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94</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https://dev.twitch.tv/docs/extensions/submission-best-practices/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Submission Best Practices | Twitch</w:t>
      </w:r>
    </w:p>
    <w:p>
      <w:pPr>
        <w:spacing w:lineRule="auto" w:after="0" w:before="0" w:line="240"/>
        <w:ind w:left="0"/>
        <w:jc w:val="left"/>
      </w:pPr>
      <w:r>
        <w:rPr>
          <w:rFonts w:cs="Arial" w:ascii="Arial" w:hAnsi="Arial" w:eastAsia="Arial"/>
          <w:sz w:val="20"/>
          <w:szCs w:val="20"/>
          <w:color w:val="#000000"/>
          <w:lang w:val="en-US" w:bidi="ar-SA" w:eastAsia="en-US"/>
        </w:rPr>
        <w:t xml:space="preserve">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Monetization A/B Testing Using Google Analytics Increase Feedback Load Testing Extensions Submission Best Practices Quicker reviews and faster adoption Template for a helpful Walkthrough Guide and Change Log Extensions and offsite links How to write a great description Configuration clarity Branding and emotes Content in Extensions Commerce in Extensions Bits in Extensions Moderation API Requesting user permissions Guidelines &amp; Policies Reference Insights &amp; Analytics Mobile Deep Links PubSub Video Broadcast Twitch CLI Changelog Product Lifecycle Submission Best Practices With a large variety of Extensions being submitted, adoption of an Extension can be difficult for broadcasters due to the differing setups of each Extension.</w:t>
      </w:r>
    </w:p>
    <w:p>
      <w:pPr>
        <w:spacing w:lineRule="auto" w:after="0" w:before="0" w:line="240"/>
        <w:ind w:left="0"/>
        <w:jc w:val="left"/>
      </w:pPr>
      <w:r>
        <w:rPr>
          <w:rFonts w:cs="Arial" w:ascii="Arial" w:hAnsi="Arial" w:eastAsia="Arial"/>
          <w:sz w:val="20"/>
          <w:szCs w:val="20"/>
          <w:color w:val="#000000"/>
          <w:lang w:val="en-US" w:bidi="ar-SA" w:eastAsia="en-US"/>
        </w:rPr>
        <w:t xml:space="preserve">This document outlines best practices for submitting your Extensions for review.</w:t>
      </w:r>
    </w:p>
    <w:p>
      <w:pPr>
        <w:spacing w:lineRule="auto" w:after="0" w:before="0" w:line="240"/>
        <w:ind w:left="0"/>
        <w:jc w:val="left"/>
      </w:pPr>
      <w:r>
        <w:rPr>
          <w:rFonts w:cs="Arial" w:ascii="Arial" w:hAnsi="Arial" w:eastAsia="Arial"/>
          <w:sz w:val="20"/>
          <w:szCs w:val="20"/>
          <w:color w:val="#000000"/>
          <w:lang w:val="en-US" w:bidi="ar-SA" w:eastAsia="en-US"/>
        </w:rPr>
        <w:t xml:space="preserve">Quicker reviews and faster adoption When creating an Extension, keep in mind the flow broadcasters will follow the first time they use it.</w:t>
      </w:r>
    </w:p>
    <w:p>
      <w:pPr>
        <w:spacing w:lineRule="auto" w:after="0" w:before="0" w:line="240"/>
        <w:ind w:left="0"/>
        <w:jc w:val="left"/>
      </w:pPr>
      <w:r>
        <w:rPr>
          <w:rFonts w:cs="Arial" w:ascii="Arial" w:hAnsi="Arial" w:eastAsia="Arial"/>
          <w:sz w:val="20"/>
          <w:szCs w:val="20"/>
          <w:color w:val="#000000"/>
          <w:lang w:val="en-US" w:bidi="ar-SA" w:eastAsia="en-US"/>
        </w:rPr>
        <w:t xml:space="preserve">Following is a list of ways that you can simplify your configuration to increase adoption and speed up the review time of your Extension: Complete a quality assurance pass on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The more you do to ensure that the setup and usage of your Extension is a smooth experience, the quicker the reviewer can get through the review and help you release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Make sure the configuration page can be saved successfully and the Extension can be activated.</w:t>
      </w:r>
    </w:p>
    <w:p>
      <w:pPr>
        <w:spacing w:lineRule="auto" w:after="0" w:before="0" w:line="240"/>
        <w:ind w:left="0"/>
        <w:jc w:val="left"/>
      </w:pPr>
      <w:r>
        <w:rPr>
          <w:rFonts w:cs="Arial" w:ascii="Arial" w:hAnsi="Arial" w:eastAsia="Arial"/>
          <w:sz w:val="20"/>
          <w:szCs w:val="20"/>
          <w:color w:val="#000000"/>
          <w:lang w:val="en-US" w:bidi="ar-SA" w:eastAsia="en-US"/>
        </w:rPr>
        <w:t xml:space="preserve">Once activated check that the Extension loads when activated on a channel.</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Disable all Bits functionality within your Extension Hide or replace the functionality with a free version Do not allow the Extension to even be activated We believe that utilizing one of these options will create less confusion for viewers trying to use Extensions where Bits functionality is not available due to the broadcaster not having Bits usage enabled.</w:t>
      </w:r>
    </w:p>
    <w:p>
      <w:pPr>
        <w:spacing w:lineRule="auto" w:after="0" w:before="0" w:line="240"/>
        <w:ind w:left="0"/>
        <w:jc w:val="left"/>
      </w:pPr>
      <w:r>
        <w:rPr>
          <w:rFonts w:cs="Arial" w:ascii="Arial" w:hAnsi="Arial" w:eastAsia="Arial"/>
          <w:sz w:val="20"/>
          <w:szCs w:val="20"/>
          <w:color w:val="#000000"/>
          <w:lang w:val="en-US" w:bidi="ar-SA" w:eastAsia="en-US"/>
        </w:rPr>
        <w:t xml:space="preserve">It will also create an environment where the broadcaster has less to worry about or to explain to viewers who may have trouble with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Moderation API Extensions that enable users to generate their own content creates exciting new ways for broadcasters to interact with their community.</w:t>
      </w:r>
    </w:p>
    <w:p>
      <w:pPr>
        <w:spacing w:lineRule="auto" w:after="0" w:before="0" w:line="240"/>
        <w:ind w:left="0"/>
        <w:jc w:val="left"/>
      </w:pPr>
      <w:r>
        <w:rPr>
          <w:rFonts w:cs="Arial" w:ascii="Arial" w:hAnsi="Arial" w:eastAsia="Arial"/>
          <w:sz w:val="20"/>
          <w:szCs w:val="20"/>
          <w:color w:val="#000000"/>
          <w:lang w:val="en-US" w:bidi="ar-SA" w:eastAsia="en-US"/>
        </w:rPr>
        <w:t xml:space="preserve">For these Extensions, we strongly recommend implementing the following features to provide a safer experience for broadcasters and engaged viewers.</w:t>
      </w:r>
    </w:p>
    <w:p>
      <w:pPr>
        <w:spacing w:lineRule="auto" w:after="0" w:before="0" w:line="240"/>
        <w:ind w:left="0"/>
        <w:jc w:val="left"/>
      </w:pPr>
      <w:r>
        <w:rPr>
          <w:rFonts w:cs="Arial" w:ascii="Arial" w:hAnsi="Arial" w:eastAsia="Arial"/>
          <w:sz w:val="20"/>
          <w:szCs w:val="20"/>
          <w:color w:val="#000000"/>
          <w:lang w:val="en-US" w:bidi="ar-SA" w:eastAsia="en-US"/>
        </w:rPr>
        <w:t xml:space="preserve">To help assist with implementing these safety parameters, Twitch offers Moderation APIs .</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 Ask the user to grant authentication permissions before being able to submit any content through the Extension Attribution - Any content, submitted by a viewer through your extension, that will be shown to the broadcaster or other viewers on the channel should have the Twitch username of the submitter clearly displayed.</w:t>
      </w:r>
    </w:p>
    <w:p>
      <w:pPr>
        <w:spacing w:lineRule="auto" w:after="0" w:before="0" w:line="240"/>
        <w:ind w:left="0"/>
        <w:jc w:val="left"/>
      </w:pPr>
      <w:r>
        <w:rPr>
          <w:rFonts w:cs="Arial" w:ascii="Arial" w:hAnsi="Arial" w:eastAsia="Arial"/>
          <w:sz w:val="20"/>
          <w:szCs w:val="20"/>
          <w:color w:val="#000000"/>
          <w:lang w:val="en-US" w:bidi="ar-SA" w:eastAsia="en-US"/>
        </w:rPr>
        <w:t xml:space="preserve">This is so that the moderators can take action if necessary.</w:t>
      </w:r>
    </w:p>
    <w:p>
      <w:pPr>
        <w:spacing w:lineRule="auto" w:after="0" w:before="0" w:line="240"/>
        <w:ind w:left="0"/>
        <w:jc w:val="left"/>
      </w:pPr>
      <w:r>
        <w:rPr>
          <w:rFonts w:cs="Arial" w:ascii="Arial" w:hAnsi="Arial" w:eastAsia="Arial"/>
          <w:sz w:val="20"/>
          <w:szCs w:val="20"/>
          <w:color w:val="#000000"/>
          <w:lang w:val="en-US" w:bidi="ar-SA" w:eastAsia="en-US"/>
        </w:rPr>
        <w:t xml:space="preserve">Chat Ban Support - Any chat bans or timeouts for a viewer on the broadcaster’s channel should be honored by the extension.</w:t>
      </w:r>
    </w:p>
    <w:p>
      <w:pPr>
        <w:spacing w:lineRule="auto" w:after="0" w:before="0" w:line="240"/>
        <w:ind w:left="0"/>
        <w:jc w:val="left"/>
      </w:pPr>
      <w:r>
        <w:rPr>
          <w:rFonts w:cs="Arial" w:ascii="Arial" w:hAnsi="Arial" w:eastAsia="Arial"/>
          <w:sz w:val="20"/>
          <w:szCs w:val="20"/>
          <w:color w:val="#000000"/>
          <w:lang w:val="en-US" w:bidi="ar-SA" w:eastAsia="en-US"/>
        </w:rPr>
        <w:t xml:space="preserve">Any banned or suspended viewer should not be permitted to submit content that will be shown to the broadcaster or other viewers on the channel.</w:t>
      </w:r>
    </w:p>
    <w:p>
      <w:pPr>
        <w:spacing w:lineRule="auto" w:after="0" w:before="0" w:line="240"/>
        <w:ind w:left="0"/>
        <w:jc w:val="left"/>
      </w:pPr>
      <w:r>
        <w:rPr>
          <w:rFonts w:cs="Arial" w:ascii="Arial" w:hAnsi="Arial" w:eastAsia="Arial"/>
          <w:sz w:val="20"/>
          <w:szCs w:val="20"/>
          <w:color w:val="#000000"/>
          <w:lang w:val="en-US" w:bidi="ar-SA" w:eastAsia="en-US"/>
        </w:rPr>
        <w:t xml:space="preserve">Banned User Content Removal - If a user is banned, all of their content that can be seen by other users and has been submitted through the Extension should be removed.</w:t>
      </w:r>
    </w:p>
    <w:p>
      <w:pPr>
        <w:spacing w:lineRule="auto" w:after="0" w:before="0" w:line="240"/>
        <w:ind w:left="0"/>
        <w:jc w:val="left"/>
      </w:pPr>
      <w:r>
        <w:rPr>
          <w:rFonts w:cs="Arial" w:ascii="Arial" w:hAnsi="Arial" w:eastAsia="Arial"/>
          <w:sz w:val="20"/>
          <w:szCs w:val="20"/>
          <w:color w:val="#000000"/>
          <w:lang w:val="en-US" w:bidi="ar-SA" w:eastAsia="en-US"/>
        </w:rPr>
        <w:t xml:space="preserve">If the user is timed out the content they submitted through the Extension does not need to be removed.</w:t>
      </w:r>
    </w:p>
    <w:p>
      <w:pPr>
        <w:spacing w:lineRule="auto" w:after="0" w:before="0" w:line="240"/>
        <w:ind w:left="0"/>
        <w:jc w:val="left"/>
      </w:pPr>
      <w:r>
        <w:rPr>
          <w:rFonts w:cs="Arial" w:ascii="Arial" w:hAnsi="Arial" w:eastAsia="Arial"/>
          <w:sz w:val="20"/>
          <w:szCs w:val="20"/>
          <w:color w:val="#000000"/>
          <w:lang w:val="en-US" w:bidi="ar-SA" w:eastAsia="en-US"/>
        </w:rPr>
        <w:t xml:space="preserve">Enforcement Filtering - All text content submitted through the Extension must also pass through the enforcement endpoint which will determine if the submitted content meets the channel’s AutoMod requirements.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