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98</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https://dev.twitch.tv/docs/mobile-deeplinks/</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Mobile Deep Links | Twitch Developers Asset 20 Products Showcase Support Blog Docs Tutorials Log in with Twitch Contents Overview Twitch API EventSub Chat &amp; Chatbots Authentication Organizations Drops Embedding Twitch Extensions Insights &amp; Analytics Mobile Deep Links Guide Introduction Checking Whether the Twitch App is Installed Deep Link Formats PubSub Video Broadcast Twitch CLI Changelog Product Lifecycle Mobile Deep Links Introduction Deep links allow third party mobile apps and mobile web sites to bring users to a specific place within a Twitch app.</w:t>
      </w:r>
    </w:p>
    <w:p>
      <w:pPr>
        <w:spacing w:lineRule="auto" w:after="0" w:before="0" w:line="240"/>
        <w:ind w:left="0"/>
        <w:jc w:val="left"/>
      </w:pPr>
      <w:r>
        <w:rPr>
          <w:rFonts w:cs="Arial" w:ascii="Arial" w:hAnsi="Arial" w:eastAsia="Arial"/>
          <w:sz w:val="20"/>
          <w:szCs w:val="20"/>
          <w:color w:val="#000000"/>
          <w:lang w:val="en-US" w:bidi="ar-SA" w:eastAsia="en-US"/>
        </w:rPr>
        <w:t xml:space="preserve">This guide explains how to check whether the Twitch App is installed and describes deep link formats.</w:t>
      </w:r>
    </w:p>
    <w:p>
      <w:pPr>
        <w:spacing w:lineRule="auto" w:after="0" w:before="0" w:line="240"/>
        <w:ind w:left="0"/>
        <w:jc w:val="left"/>
      </w:pPr>
      <w:r>
        <w:rPr>
          <w:rFonts w:cs="Arial" w:ascii="Arial" w:hAnsi="Arial" w:eastAsia="Arial"/>
          <w:sz w:val="20"/>
          <w:szCs w:val="20"/>
          <w:color w:val="#000000"/>
          <w:lang w:val="en-US" w:bidi="ar-SA" w:eastAsia="en-US"/>
        </w:rPr>
        <w:t xml:space="preserve">Deep links are important because they allow tighter integration with Twitch on mobile apps.</w:t>
      </w:r>
    </w:p>
    <w:p>
      <w:pPr>
        <w:spacing w:lineRule="auto" w:after="0" w:before="0" w:line="240"/>
        <w:ind w:left="0"/>
        <w:jc w:val="left"/>
      </w:pPr>
      <w:r>
        <w:rPr>
          <w:rFonts w:cs="Arial" w:ascii="Arial" w:hAnsi="Arial" w:eastAsia="Arial"/>
          <w:sz w:val="20"/>
          <w:szCs w:val="20"/>
          <w:color w:val="#000000"/>
          <w:lang w:val="en-US" w:bidi="ar-SA" w:eastAsia="en-US"/>
        </w:rPr>
        <w:t xml:space="preserve">For example, an app that helps a broadcaster manage his channel could link directly to the user’s dashboard within the Twitch App (as opposed to just launching the app and leaving the user on the “Following” tab).</w:t>
      </w:r>
    </w:p>
    <w:p>
      <w:pPr>
        <w:spacing w:lineRule="auto" w:after="0" w:before="0" w:line="240"/>
        <w:ind w:left="0"/>
        <w:jc w:val="left"/>
      </w:pPr>
      <w:r>
        <w:rPr>
          <w:rFonts w:cs="Arial" w:ascii="Arial" w:hAnsi="Arial" w:eastAsia="Arial"/>
          <w:sz w:val="20"/>
          <w:szCs w:val="20"/>
          <w:color w:val="#000000"/>
          <w:lang w:val="en-US" w:bidi="ar-SA" w:eastAsia="en-US"/>
        </w:rPr>
        <w:t xml:space="preserve">You can find more information about deep links here .</w:t>
      </w:r>
    </w:p>
    <w:p>
      <w:pPr>
        <w:spacing w:lineRule="auto" w:after="0" w:before="0" w:line="240"/>
        <w:ind w:left="0"/>
        <w:jc w:val="left"/>
      </w:pPr>
      <w:r>
        <w:rPr>
          <w:rFonts w:cs="Arial" w:ascii="Arial" w:hAnsi="Arial" w:eastAsia="Arial"/>
          <w:sz w:val="20"/>
          <w:szCs w:val="20"/>
          <w:color w:val="#000000"/>
          <w:lang w:val="en-US" w:bidi="ar-SA" w:eastAsia="en-US"/>
        </w:rPr>
        <w:t xml:space="preserve">For support, visit the Twitch Developer Forums .</w:t>
      </w:r>
    </w:p>
    <w:p>
      <w:pPr>
        <w:spacing w:lineRule="auto" w:after="0" w:before="0" w:line="240"/>
        <w:ind w:left="0"/>
        <w:jc w:val="left"/>
      </w:pPr>
      <w:r>
        <w:rPr>
          <w:rFonts w:cs="Arial" w:ascii="Arial" w:hAnsi="Arial" w:eastAsia="Arial"/>
          <w:sz w:val="20"/>
          <w:szCs w:val="20"/>
          <w:color w:val="#000000"/>
          <w:lang w:val="en-US" w:bidi="ar-SA" w:eastAsia="en-US"/>
        </w:rPr>
        <w:t xml:space="preserve">Checking Whether the Twitch App is Installed You can check whether the Twitch App is already installed on a mobile device as follows: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['false']</w:t>
      </w:r>
    </w:p>
    <w:p>
      <w:pPr>
        <w:spacing w:lineRule="auto" w:after="0" w:before="0" w:line="240"/>
        <w:ind w:left="0"/>
        <w:jc w:val="left"/>
      </w:pPr>
      <w:r>
        <w:rPr>
          <w:rFonts w:cs="Arial" w:ascii="Arial" w:hAnsi="Arial" w:eastAsia="Arial"/>
          <w:sz w:val="20"/>
          <w:szCs w:val="20"/>
          <w:color w:val="#000000"/>
          <w:lang w:val="en-US" w:bidi="ar-SA" w:eastAsia="en-US"/>
        </w:rPr>
        <w:t xml:space="preserve">{ // The Twitch app is installed, do whatever logic you need, and call -openURL: } else { // The Twitch app is not installed.</w:t>
      </w:r>
    </w:p>
    <w:p>
      <w:pPr>
        <w:spacing w:lineRule="auto" w:after="0" w:before="0" w:line="240"/>
        <w:ind w:left="0"/>
        <w:jc w:val="left"/>
      </w:pPr>
      <w:r>
        <w:rPr>
          <w:rFonts w:cs="Arial" w:ascii="Arial" w:hAnsi="Arial" w:eastAsia="Arial"/>
          <w:sz w:val="20"/>
          <w:szCs w:val="20"/>
          <w:color w:val="#000000"/>
          <w:lang w:val="en-US" w:bidi="ar-SA" w:eastAsia="en-US"/>
        </w:rPr>
        <w:t xml:space="preserve">Prompt the user to install it! }</w:t>
      </w:r>
    </w:p>
    <w:p>
      <w:pPr>
        <w:spacing w:lineRule="auto" w:after="0" w:before="0" w:line="240"/>
        <w:ind w:left="0"/>
        <w:jc w:val="left"/>
      </w:pPr>
      <w:r>
        <w:rPr>
          <w:rFonts w:cs="Arial" w:ascii="Arial" w:hAnsi="Arial" w:eastAsia="Arial"/>
          <w:sz w:val="20"/>
          <w:szCs w:val="20"/>
          <w:color w:val="#000000"/>
          <w:lang w:val="en-US" w:bidi="ar-SA" w:eastAsia="en-US"/>
        </w:rPr>
        <w:t xml:space="preserve">Note: On both iOS platforms, you also must change your app’s Info.plist file to declare that your app is allowed to query the twitch scheme.</w:t>
      </w:r>
    </w:p>
    <w:p>
      <w:pPr>
        <w:spacing w:lineRule="auto" w:after="0" w:before="0" w:line="240"/>
        <w:ind w:left="0"/>
        <w:jc w:val="left"/>
      </w:pPr>
      <w:r>
        <w:rPr>
          <w:rFonts w:cs="Arial" w:ascii="Arial" w:hAnsi="Arial" w:eastAsia="Arial"/>
          <w:sz w:val="20"/>
          <w:szCs w:val="20"/>
          <w:color w:val="#000000"/>
          <w:lang w:val="en-US" w:bidi="ar-SA" w:eastAsia="en-US"/>
        </w:rPr>
        <w:t xml:space="preserve">See the Apple documentation for detailed information.</w:t>
      </w:r>
    </w:p>
    <w:p>
      <w:pPr>
        <w:spacing w:lineRule="auto" w:after="0" w:before="0" w:line="240"/>
        <w:ind w:left="0"/>
        <w:jc w:val="left"/>
      </w:pPr>
      <w:r>
        <w:rPr>
          <w:rFonts w:cs="Arial" w:ascii="Arial" w:hAnsi="Arial" w:eastAsia="Arial"/>
          <w:sz w:val="20"/>
          <w:szCs w:val="20"/>
          <w:color w:val="#000000"/>
          <w:lang w:val="en-US" w:bidi="ar-SA" w:eastAsia="en-US"/>
        </w:rPr>
        <w:t xml:space="preserve">On Android // Where "packagename" is the package name of the Twitch app: private boolean isPackageInstalled(String packagename, Context context) { PackageManager pm = context.getPackageManager(); try { pm.getPackageInfo(packagename, PackageManager.</w:t>
      </w:r>
    </w:p>
    <w:p>
      <w:pPr>
        <w:spacing w:lineRule="auto" w:after="0" w:before="0" w:line="240"/>
        <w:ind w:left="0"/>
        <w:jc w:val="left"/>
      </w:pPr>
      <w:r>
        <w:rPr>
          <w:rFonts w:cs="Arial" w:ascii="Arial" w:hAnsi="Arial" w:eastAsia="Arial"/>
          <w:sz w:val="20"/>
          <w:szCs w:val="20"/>
          <w:color w:val="#000000"/>
          <w:lang w:val="en-US" w:bidi="ar-SA" w:eastAsia="en-US"/>
        </w:rPr>
        <w:t xml:space="preserve">GET_ACTIVITIES); return true; } catch (NameNotFoundException e) { return false; } } Deep Link Formats To launch the Twitch App, use twitch://open .</w:t>
      </w:r>
    </w:p>
    <w:p>
      <w:pPr>
        <w:spacing w:lineRule="auto" w:after="0" w:before="0" w:line="240"/>
        <w:ind w:left="0"/>
        <w:jc w:val="left"/>
      </w:pPr>
      <w:r>
        <w:rPr>
          <w:rFonts w:cs="Arial" w:ascii="Arial" w:hAnsi="Arial" w:eastAsia="Arial"/>
          <w:sz w:val="20"/>
          <w:szCs w:val="20"/>
          <w:color w:val="#000000"/>
          <w:lang w:val="en-US" w:bidi="ar-SA" w:eastAsia="en-US"/>
        </w:rPr>
        <w:t xml:space="preserve">To launch the Twitch App and… Use this URL Navigate to a specific channel twitch://stream/&lt;channel name&gt; – OR – twitch://open?stream=&lt;channel name&gt;</w:t>
      </w:r>
    </w:p>
    <w:p>
      <w:pPr>
        <w:spacing w:lineRule="auto" w:after="0" w:before="0" w:line="240"/>
        <w:ind w:left="0"/>
        <w:jc w:val="left"/>
      </w:pPr>
      <w:r>
        <w:rPr>
          <w:rFonts w:cs="Arial" w:ascii="Arial" w:hAnsi="Arial" w:eastAsia="Arial"/>
          <w:sz w:val="20"/>
          <w:szCs w:val="20"/>
          <w:color w:val="#000000"/>
          <w:lang w:val="en-US" w:bidi="ar-SA" w:eastAsia="en-US"/>
        </w:rPr>
        <w:t xml:space="preserve">Open a specific game directory twitch://game/&lt;game name&gt; – OR – twitch://open?game=&lt;game name&gt;</w:t>
      </w:r>
    </w:p>
    <w:p>
      <w:pPr>
        <w:spacing w:lineRule="auto" w:after="0" w:before="0" w:line="240"/>
        <w:ind w:left="0"/>
        <w:jc w:val="left"/>
      </w:pPr>
      <w:r>
        <w:rPr>
          <w:rFonts w:cs="Arial" w:ascii="Arial" w:hAnsi="Arial" w:eastAsia="Arial"/>
          <w:sz w:val="20"/>
          <w:szCs w:val="20"/>
          <w:color w:val="#000000"/>
          <w:lang w:val="en-US" w:bidi="ar-SA" w:eastAsia="en-US"/>
        </w:rPr>
        <w:t xml:space="preserve">Open a specific VOD twitch://video/&lt;video ID&gt; – OR – twitch://open?video=&lt;video ID&gt;</w:t>
      </w:r>
    </w:p>
    <w:p>
      <w:pPr>
        <w:spacing w:lineRule="auto" w:after="0" w:before="0" w:line="240"/>
        <w:ind w:left="0"/>
        <w:jc w:val="left"/>
      </w:pPr>
      <w:r>
        <w:rPr>
          <w:rFonts w:cs="Arial" w:ascii="Arial" w:hAnsi="Arial" w:eastAsia="Arial"/>
          <w:sz w:val="20"/>
          <w:szCs w:val="20"/>
          <w:color w:val="#000000"/>
          <w:lang w:val="en-US" w:bidi="ar-SA" w:eastAsia="en-US"/>
        </w:rPr>
        <w:t xml:space="preserve">For a VOD with this URL: twitch.tv/some_channel/v/1234567 the &lt;video_id&gt; is v1234567.</w:t>
      </w:r>
    </w:p>
    <w:p>
      <w:pPr>
        <w:spacing w:lineRule="auto" w:after="0" w:before="0" w:line="240"/>
        <w:ind w:left="0"/>
        <w:jc w:val="left"/>
      </w:pPr>
      <w:r>
        <w:rPr>
          <w:rFonts w:cs="Arial" w:ascii="Arial" w:hAnsi="Arial" w:eastAsia="Arial"/>
          <w:sz w:val="20"/>
          <w:szCs w:val="20"/>
          <w:color w:val="#000000"/>
          <w:lang w:val="en-US" w:bidi="ar-SA" w:eastAsia="en-US"/>
        </w:rPr>
        <w:t xml:space="preserve">Open a specific channel activity feed (includes VODs) twitch://channel/&lt;channel name&gt; – OR – twitch://open?channel=&lt;channel name&gt;</w:t>
      </w:r>
    </w:p>
    <w:p>
      <w:pPr>
        <w:spacing w:lineRule="auto" w:after="0" w:before="0" w:line="240"/>
        <w:ind w:left="0"/>
        <w:jc w:val="left"/>
      </w:pPr>
      <w:r>
        <w:rPr>
          <w:rFonts w:cs="Arial" w:ascii="Arial" w:hAnsi="Arial" w:eastAsia="Arial"/>
          <w:sz w:val="20"/>
          <w:szCs w:val="20"/>
          <w:color w:val="#000000"/>
          <w:lang w:val="en-US" w:bidi="ar-SA" w:eastAsia="en-US"/>
        </w:rPr>
        <w:t xml:space="preserve">Open the user’s “following” directory (first tab in the app) twitch://following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