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279B" w:rsidRDefault="0007279B" w:rsidP="0007279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Various mythical/traditional representations of the Earth:</w:t>
      </w:r>
    </w:p>
    <w:p w:rsidR="0007279B" w:rsidRDefault="0007279B" w:rsidP="0007279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Commonality – unique and unstable structure of the cosmos.</w:t>
      </w:r>
    </w:p>
    <w:p w:rsidR="0007279B" w:rsidRDefault="0007279B" w:rsidP="0007279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Earth is not spherical and held up by something. No inherent stability in the Earth. </w:t>
      </w:r>
    </w:p>
    <w:p w:rsidR="006F3C4F" w:rsidRDefault="006F3C4F" w:rsidP="0007279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According to Aristotle, the place is a container. “The </w:t>
      </w:r>
      <w:proofErr w:type="spellStart"/>
      <w:r>
        <w:rPr>
          <w:rFonts w:ascii="Times New Roman" w:hAnsi="Times New Roman"/>
        </w:rPr>
        <w:t>topos</w:t>
      </w:r>
      <w:proofErr w:type="spellEnd"/>
      <w:r>
        <w:rPr>
          <w:rFonts w:ascii="Times New Roman" w:hAnsi="Times New Roman"/>
        </w:rPr>
        <w:t xml:space="preserve"> of the place is the adjacent boundary of the containing body”. The place is the limit of the body, deeply unique, non-transferable and singular, while being homogeneous at the same time. </w:t>
      </w:r>
    </w:p>
    <w:p w:rsidR="006F3C4F" w:rsidRDefault="006F3C4F" w:rsidP="0007279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For the Greeks, place is qualitatively defined, while now</w:t>
      </w:r>
      <w:r w:rsidR="002578DF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places are quantitatively defined. </w:t>
      </w:r>
    </w:p>
    <w:p w:rsidR="006F3C4F" w:rsidRDefault="006F3C4F" w:rsidP="0007279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:rsidR="002578DF" w:rsidRDefault="002578DF" w:rsidP="0007279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Claude Levi Strauss: “Tristes </w:t>
      </w:r>
      <w:proofErr w:type="spellStart"/>
      <w:r>
        <w:rPr>
          <w:rFonts w:ascii="Times New Roman" w:hAnsi="Times New Roman"/>
        </w:rPr>
        <w:t>Tropique</w:t>
      </w:r>
      <w:proofErr w:type="spellEnd"/>
      <w:r>
        <w:rPr>
          <w:rFonts w:ascii="Times New Roman" w:hAnsi="Times New Roman"/>
        </w:rPr>
        <w:t>”</w:t>
      </w:r>
    </w:p>
    <w:p w:rsidR="002578DF" w:rsidRDefault="002578DF" w:rsidP="0007279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Bororo tribe – village divided into two halves, the only condition for marriage is that cannot marry within their half. Centre of village cannot be entered by unmarried people. </w:t>
      </w:r>
    </w:p>
    <w:p w:rsidR="009C5782" w:rsidRDefault="002578DF" w:rsidP="0007279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the book, every place has a meaning and what can be done or not be done. The village space is a collection of individual places with individual meaning. </w:t>
      </w:r>
    </w:p>
    <w:p w:rsidR="009C5782" w:rsidRDefault="009C5782" w:rsidP="0007279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Premodern space is anisotropic, inherent differences in the space. Isotropic means that it is homogeneous, have same properties throughout the properties, no inherent difference between here or there (modern space)</w:t>
      </w:r>
      <w:r w:rsidR="004164A6">
        <w:rPr>
          <w:rFonts w:ascii="Times New Roman" w:hAnsi="Times New Roman"/>
        </w:rPr>
        <w:t>.</w:t>
      </w:r>
    </w:p>
    <w:p w:rsidR="004164A6" w:rsidRDefault="00257634" w:rsidP="0007279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Space was first conceptualised by painters and craftsmen, technician and was later theorised by philosophers. Linear perspective is something that </w:t>
      </w:r>
      <w:r w:rsidR="00884DD5">
        <w:rPr>
          <w:rFonts w:ascii="Times New Roman" w:hAnsi="Times New Roman"/>
        </w:rPr>
        <w:t>was invented in the 15</w:t>
      </w:r>
      <w:r w:rsidR="00884DD5" w:rsidRPr="00884DD5">
        <w:rPr>
          <w:rFonts w:ascii="Times New Roman" w:hAnsi="Times New Roman"/>
          <w:vertAlign w:val="superscript"/>
        </w:rPr>
        <w:t>th</w:t>
      </w:r>
      <w:r w:rsidR="00884DD5">
        <w:rPr>
          <w:rFonts w:ascii="Times New Roman" w:hAnsi="Times New Roman"/>
        </w:rPr>
        <w:t xml:space="preserve"> century that </w:t>
      </w:r>
      <w:r>
        <w:rPr>
          <w:rFonts w:ascii="Times New Roman" w:hAnsi="Times New Roman"/>
        </w:rPr>
        <w:t>allows the reproduction of what we see (things getting smaller as they are further).</w:t>
      </w:r>
      <w:r w:rsidR="00884DD5">
        <w:rPr>
          <w:rFonts w:ascii="Times New Roman" w:hAnsi="Times New Roman"/>
        </w:rPr>
        <w:t xml:space="preserve"> Ancient Greeks invented linear </w:t>
      </w:r>
      <w:proofErr w:type="gramStart"/>
      <w:r w:rsidR="00884DD5">
        <w:rPr>
          <w:rFonts w:ascii="Times New Roman" w:hAnsi="Times New Roman"/>
        </w:rPr>
        <w:t>perspective</w:t>
      </w:r>
      <w:proofErr w:type="gramEnd"/>
      <w:r w:rsidR="00884DD5">
        <w:rPr>
          <w:rFonts w:ascii="Times New Roman" w:hAnsi="Times New Roman"/>
        </w:rPr>
        <w:t xml:space="preserve"> but they discarded it because they did not believe in it (</w:t>
      </w:r>
      <w:proofErr w:type="spellStart"/>
      <w:r w:rsidR="00884DD5">
        <w:rPr>
          <w:rFonts w:ascii="Times New Roman" w:hAnsi="Times New Roman"/>
        </w:rPr>
        <w:t>topos</w:t>
      </w:r>
      <w:proofErr w:type="spellEnd"/>
      <w:r w:rsidR="00884DD5">
        <w:rPr>
          <w:rFonts w:ascii="Times New Roman" w:hAnsi="Times New Roman"/>
        </w:rPr>
        <w:t xml:space="preserve"> not true in linear perspective).</w:t>
      </w:r>
    </w:p>
    <w:p w:rsidR="00884DD5" w:rsidRDefault="00884DD5" w:rsidP="0007279B">
      <w:pPr>
        <w:spacing w:after="0"/>
        <w:rPr>
          <w:rFonts w:ascii="Times New Roman" w:hAnsi="Times New Roman"/>
        </w:rPr>
      </w:pPr>
    </w:p>
    <w:p w:rsidR="00884DD5" w:rsidRDefault="00884DD5" w:rsidP="0007279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Florence was most rem</w:t>
      </w:r>
      <w:r w:rsidR="00E334CB">
        <w:rPr>
          <w:rFonts w:ascii="Times New Roman" w:hAnsi="Times New Roman"/>
        </w:rPr>
        <w:t xml:space="preserve">embered for linear perspective. Medici wanted to represent public space as an active space/humanised space, adding a political dimension. City with actual buildings were starting to be drawn. </w:t>
      </w:r>
    </w:p>
    <w:p w:rsidR="001E4D1E" w:rsidRDefault="001E4D1E" w:rsidP="0007279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In perspective painting, first there is the space, followed by the being. In the ancient paintings, the beings came first followed by the space.</w:t>
      </w:r>
    </w:p>
    <w:p w:rsidR="001E4D1E" w:rsidRDefault="001E4D1E" w:rsidP="0007279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7E0BDD" w:rsidRDefault="001E4D1E" w:rsidP="0007279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Vanishing point, point of convergence, does not actually exist and became a representation of infinity in a de-theologised world (a world in which god slowly disappears). Infinity is also in us, not just gods because of this representation, and this signified the start of humanism. </w:t>
      </w:r>
      <w:r w:rsidR="00336CA9">
        <w:rPr>
          <w:rFonts w:ascii="Times New Roman" w:hAnsi="Times New Roman"/>
        </w:rPr>
        <w:t>Slowly eliminating god from the world.</w:t>
      </w:r>
    </w:p>
    <w:p w:rsidR="00336CA9" w:rsidRDefault="00336CA9" w:rsidP="0007279B">
      <w:pPr>
        <w:spacing w:after="0"/>
        <w:rPr>
          <w:rFonts w:ascii="Times New Roman" w:hAnsi="Times New Roman"/>
        </w:rPr>
      </w:pPr>
    </w:p>
    <w:p w:rsidR="00336CA9" w:rsidRDefault="00336CA9" w:rsidP="0007279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Framing – cutting the space and making sure that everything</w:t>
      </w:r>
      <w:r w:rsidR="00925F31">
        <w:rPr>
          <w:rFonts w:ascii="Times New Roman" w:hAnsi="Times New Roman"/>
        </w:rPr>
        <w:t xml:space="preserve"> fits in it. The observer is like a mini god. The observer constructs the world (instead of god). </w:t>
      </w:r>
    </w:p>
    <w:p w:rsidR="00925F31" w:rsidRDefault="00925F31" w:rsidP="0007279B">
      <w:pPr>
        <w:spacing w:after="0"/>
        <w:rPr>
          <w:rFonts w:ascii="Times New Roman" w:hAnsi="Times New Roman"/>
        </w:rPr>
      </w:pPr>
    </w:p>
    <w:p w:rsidR="00B05799" w:rsidRDefault="00925F31" w:rsidP="0007279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Nietzsche wrote “God is dead”, no longer a scientific cause of this world, no longer as a principle of explanati</w:t>
      </w:r>
      <w:r w:rsidR="00B05799">
        <w:rPr>
          <w:rFonts w:ascii="Times New Roman" w:hAnsi="Times New Roman"/>
        </w:rPr>
        <w:t>on.</w:t>
      </w:r>
    </w:p>
    <w:p w:rsidR="00B05799" w:rsidRDefault="00B05799" w:rsidP="0007279B">
      <w:pPr>
        <w:spacing w:after="0"/>
        <w:rPr>
          <w:rFonts w:ascii="Times New Roman" w:hAnsi="Times New Roman"/>
        </w:rPr>
      </w:pPr>
    </w:p>
    <w:p w:rsidR="00B05799" w:rsidRPr="0007279B" w:rsidRDefault="00B05799" w:rsidP="0007279B">
      <w:pPr>
        <w:spacing w:after="0"/>
        <w:rPr>
          <w:rFonts w:ascii="Times New Roman" w:hAnsi="Times New Roman"/>
        </w:rPr>
      </w:pPr>
    </w:p>
    <w:sectPr w:rsidR="00B05799" w:rsidRPr="0007279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BFF" w:rsidRDefault="00945BFF" w:rsidP="0007279B">
      <w:pPr>
        <w:spacing w:after="0" w:line="240" w:lineRule="auto"/>
      </w:pPr>
      <w:r>
        <w:separator/>
      </w:r>
    </w:p>
  </w:endnote>
  <w:endnote w:type="continuationSeparator" w:id="0">
    <w:p w:rsidR="00945BFF" w:rsidRDefault="00945BFF" w:rsidP="00072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25B" w:rsidRDefault="008A42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25B" w:rsidRDefault="008A42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25B" w:rsidRDefault="008A42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BFF" w:rsidRDefault="00945BFF" w:rsidP="0007279B">
      <w:pPr>
        <w:spacing w:after="0" w:line="240" w:lineRule="auto"/>
      </w:pPr>
      <w:r>
        <w:separator/>
      </w:r>
    </w:p>
  </w:footnote>
  <w:footnote w:type="continuationSeparator" w:id="0">
    <w:p w:rsidR="00945BFF" w:rsidRDefault="00945BFF" w:rsidP="00072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25B" w:rsidRDefault="008A42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25B" w:rsidRPr="0007279B" w:rsidRDefault="008A425B">
    <w:pPr>
      <w:pStyle w:val="Header"/>
      <w:rPr>
        <w:rFonts w:ascii="Times New Roman" w:hAnsi="Times New Roman" w:cs="Times New Roman"/>
      </w:rPr>
    </w:pPr>
    <w:bookmarkStart w:id="0" w:name="_Hlk527035080"/>
    <w:bookmarkStart w:id="1" w:name="_Hlk527035081"/>
    <w:bookmarkStart w:id="2" w:name="_GoBack"/>
    <w:r w:rsidRPr="0007279B">
      <w:rPr>
        <w:rFonts w:ascii="Times New Roman" w:hAnsi="Times New Roman" w:cs="Times New Roman"/>
      </w:rPr>
      <w:t>Lieu Wei Ying</w:t>
    </w:r>
    <w:r w:rsidRPr="0007279B">
      <w:rPr>
        <w:rFonts w:ascii="Times New Roman" w:hAnsi="Times New Roman" w:cs="Times New Roman"/>
      </w:rPr>
      <w:ptab w:relativeTo="margin" w:alignment="center" w:leader="none"/>
    </w:r>
    <w:r w:rsidRPr="0007279B">
      <w:rPr>
        <w:rFonts w:ascii="Times New Roman" w:hAnsi="Times New Roman" w:cs="Times New Roman"/>
      </w:rPr>
      <w:t>Space and Power</w:t>
    </w:r>
    <w:r w:rsidRPr="0007279B">
      <w:rPr>
        <w:rFonts w:ascii="Times New Roman" w:hAnsi="Times New Roman" w:cs="Times New Roman"/>
      </w:rPr>
      <w:ptab w:relativeTo="margin" w:alignment="right" w:leader="none"/>
    </w:r>
    <w:r w:rsidRPr="0007279B">
      <w:rPr>
        <w:rFonts w:ascii="Times New Roman" w:hAnsi="Times New Roman" w:cs="Times New Roman"/>
      </w:rPr>
      <w:t>4/10/2018</w:t>
    </w:r>
    <w:bookmarkEnd w:id="0"/>
    <w:bookmarkEnd w:id="1"/>
    <w:bookmarkEnd w:id="2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25B" w:rsidRDefault="008A42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9B"/>
    <w:rsid w:val="0007279B"/>
    <w:rsid w:val="001E4D1E"/>
    <w:rsid w:val="00257634"/>
    <w:rsid w:val="002578DF"/>
    <w:rsid w:val="00336CA9"/>
    <w:rsid w:val="004164A6"/>
    <w:rsid w:val="006F3C4F"/>
    <w:rsid w:val="007E0BDD"/>
    <w:rsid w:val="00884DD5"/>
    <w:rsid w:val="008A425B"/>
    <w:rsid w:val="00925F31"/>
    <w:rsid w:val="00945BFF"/>
    <w:rsid w:val="009C5782"/>
    <w:rsid w:val="00B05799"/>
    <w:rsid w:val="00D122D4"/>
    <w:rsid w:val="00D500E8"/>
    <w:rsid w:val="00E3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6374C"/>
  <w15:chartTrackingRefBased/>
  <w15:docId w15:val="{302F5D9F-DF57-4864-BE87-69E832EC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2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79B"/>
  </w:style>
  <w:style w:type="paragraph" w:styleId="Footer">
    <w:name w:val="footer"/>
    <w:basedOn w:val="Normal"/>
    <w:link w:val="FooterChar"/>
    <w:uiPriority w:val="99"/>
    <w:unhideWhenUsed/>
    <w:rsid w:val="000727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Lieu weiying</dc:creator>
  <cp:keywords/>
  <dc:description/>
  <cp:lastModifiedBy>Lieu weiying</cp:lastModifiedBy>
  <cp:revision>2</cp:revision>
  <dcterms:created xsi:type="dcterms:W3CDTF">2018-10-04T07:08:00Z</dcterms:created>
  <dcterms:modified xsi:type="dcterms:W3CDTF">2018-10-11T07:49:00Z</dcterms:modified>
</cp:coreProperties>
</file>