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ABC9E">
      <w:pPr>
        <w:pStyle w:val="28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&lt;项目名称</w:t>
      </w:r>
      <w:r>
        <w:rPr>
          <w:rFonts w:hint="eastAsia" w:ascii="Arial" w:hAnsi="Arial"/>
          <w:lang w:eastAsia="zh-CN"/>
        </w:rPr>
        <w:t>：</w:t>
      </w:r>
      <w:r>
        <w:rPr>
          <w:rFonts w:hint="eastAsia" w:ascii="Arial" w:hAnsi="Arial"/>
          <w:lang w:val="en-US" w:eastAsia="zh-CN"/>
        </w:rPr>
        <w:t>HabitFlow 个人习惯追踪器</w:t>
      </w:r>
      <w:r>
        <w:rPr>
          <w:rFonts w:hint="eastAsia" w:ascii="Arial" w:hAnsi="Arial"/>
        </w:rPr>
        <w:t>&gt;</w:t>
      </w:r>
      <w:r>
        <w:rPr>
          <w:rFonts w:ascii="Arial" w:hAnsi="Arial"/>
        </w:rPr>
        <w:fldChar w:fldCharType="end"/>
      </w:r>
    </w:p>
    <w:p w14:paraId="0082C41B">
      <w:pPr>
        <w:pStyle w:val="28"/>
        <w:wordWrap w:val="0"/>
        <w:jc w:val="right"/>
      </w:pPr>
      <w:r>
        <w:rPr>
          <w:rFonts w:hint="eastAsia" w:ascii="Arial" w:hAnsi="Arial"/>
        </w:rPr>
        <w:t>前</w:t>
      </w:r>
      <w:r>
        <w:rPr>
          <w:rFonts w:ascii="Arial" w:hAnsi="Arial"/>
        </w:rPr>
        <w:t>景</w:t>
      </w:r>
      <w:r>
        <w:rPr>
          <w:rFonts w:hint="eastAsia" w:ascii="Arial" w:hAnsi="Arial"/>
        </w:rPr>
        <w:t>文</w:t>
      </w:r>
      <w:r>
        <w:rPr>
          <w:rFonts w:ascii="Arial" w:hAnsi="Arial"/>
        </w:rPr>
        <w:t>档</w:t>
      </w:r>
    </w:p>
    <w:p w14:paraId="33A9F6F5">
      <w:pPr>
        <w:pStyle w:val="28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1A73E2DC">
      <w:pPr>
        <w:pStyle w:val="44"/>
      </w:pPr>
    </w:p>
    <w:p w14:paraId="6AD2C655">
      <w:pPr>
        <w:pStyle w:val="44"/>
      </w:pPr>
    </w:p>
    <w:p w14:paraId="7AD300EE">
      <w:pPr>
        <w:pStyle w:val="28"/>
        <w:rPr>
          <w:rFonts w:hint="default" w:eastAsia="宋体"/>
          <w:sz w:val="28"/>
          <w:lang w:val="en-US" w:eastAsia="zh-CN"/>
        </w:rPr>
      </w:pPr>
      <w:bookmarkStart w:id="108" w:name="_GoBack"/>
      <w:bookmarkEnd w:id="108"/>
    </w:p>
    <w:p w14:paraId="0BD7A413">
      <w:pPr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6ABE18E2">
      <w:pPr>
        <w:pStyle w:val="28"/>
      </w:pPr>
      <w:r>
        <w:rPr>
          <w:rFonts w:hint="eastAsia"/>
        </w:rPr>
        <w:t>修订历史记录</w:t>
      </w:r>
    </w:p>
    <w:tbl>
      <w:tblPr>
        <w:tblStyle w:val="29"/>
        <w:tblW w:w="9504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2A2308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19CD87D8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7CE138F7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67535137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025FA3FE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52680F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1CFCF247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17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5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26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2EE74F0F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1.0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3744" w:type="dxa"/>
          </w:tcPr>
          <w:p w14:paraId="7AD0ADF0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撰写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32ADD8EF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  <w:lang w:val="en-US" w:eastAsia="zh-CN"/>
              </w:rPr>
              <w:t>韦昀炫 于楚波</w:t>
            </w:r>
            <w:r>
              <w:rPr>
                <w:rFonts w:ascii="Times New Roman"/>
              </w:rPr>
              <w:t>&gt;</w:t>
            </w:r>
          </w:p>
        </w:tc>
      </w:tr>
      <w:tr w14:paraId="51FEC0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7D2106CB">
            <w:pPr>
              <w:pStyle w:val="37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152" w:type="dxa"/>
          </w:tcPr>
          <w:p w14:paraId="770E8E8E">
            <w:pPr>
              <w:pStyle w:val="37"/>
            </w:pPr>
          </w:p>
        </w:tc>
        <w:tc>
          <w:tcPr>
            <w:tcW w:w="3744" w:type="dxa"/>
          </w:tcPr>
          <w:p w14:paraId="047FE4B0">
            <w:pPr>
              <w:pStyle w:val="37"/>
            </w:pPr>
          </w:p>
        </w:tc>
        <w:tc>
          <w:tcPr>
            <w:tcW w:w="2304" w:type="dxa"/>
          </w:tcPr>
          <w:p w14:paraId="3974D43B">
            <w:pPr>
              <w:pStyle w:val="37"/>
              <w:rPr>
                <w:rFonts w:hint="default" w:eastAsia="宋体"/>
                <w:lang w:val="en-US" w:eastAsia="zh-CN"/>
              </w:rPr>
            </w:pPr>
          </w:p>
        </w:tc>
      </w:tr>
      <w:tr w14:paraId="61959A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35239D17">
            <w:pPr>
              <w:pStyle w:val="37"/>
            </w:pPr>
          </w:p>
        </w:tc>
        <w:tc>
          <w:tcPr>
            <w:tcW w:w="1152" w:type="dxa"/>
          </w:tcPr>
          <w:p w14:paraId="324E5CC3">
            <w:pPr>
              <w:pStyle w:val="37"/>
            </w:pPr>
          </w:p>
        </w:tc>
        <w:tc>
          <w:tcPr>
            <w:tcW w:w="3744" w:type="dxa"/>
          </w:tcPr>
          <w:p w14:paraId="034983C7">
            <w:pPr>
              <w:pStyle w:val="37"/>
            </w:pPr>
          </w:p>
        </w:tc>
        <w:tc>
          <w:tcPr>
            <w:tcW w:w="2304" w:type="dxa"/>
          </w:tcPr>
          <w:p w14:paraId="36512217">
            <w:pPr>
              <w:pStyle w:val="37"/>
            </w:pPr>
          </w:p>
        </w:tc>
      </w:tr>
      <w:tr w14:paraId="651B78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34409CA">
            <w:pPr>
              <w:pStyle w:val="37"/>
            </w:pPr>
          </w:p>
        </w:tc>
        <w:tc>
          <w:tcPr>
            <w:tcW w:w="1152" w:type="dxa"/>
          </w:tcPr>
          <w:p w14:paraId="24386A25">
            <w:pPr>
              <w:pStyle w:val="37"/>
            </w:pPr>
          </w:p>
        </w:tc>
        <w:tc>
          <w:tcPr>
            <w:tcW w:w="3744" w:type="dxa"/>
          </w:tcPr>
          <w:p w14:paraId="234CC62A">
            <w:pPr>
              <w:pStyle w:val="37"/>
            </w:pPr>
          </w:p>
        </w:tc>
        <w:tc>
          <w:tcPr>
            <w:tcW w:w="2304" w:type="dxa"/>
          </w:tcPr>
          <w:p w14:paraId="535AFFFD">
            <w:pPr>
              <w:pStyle w:val="37"/>
            </w:pPr>
          </w:p>
        </w:tc>
      </w:tr>
    </w:tbl>
    <w:p w14:paraId="69F38662"/>
    <w:p w14:paraId="3E773F62">
      <w:pPr>
        <w:pStyle w:val="28"/>
      </w:pPr>
      <w:r>
        <w:br w:type="page"/>
      </w:r>
      <w:r>
        <w:rPr>
          <w:rFonts w:hint="eastAsia"/>
        </w:rPr>
        <w:t>目录</w:t>
      </w:r>
    </w:p>
    <w:p w14:paraId="0B86C330">
      <w:pPr>
        <w:pStyle w:val="21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rPr>
          <w:rFonts w:hint="eastAsia"/>
        </w:rPr>
        <w:t>1.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简介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_Toc191296978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4BFAC5F4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_Toc191296979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6E890059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1.2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范围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_Toc191296980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18DF46F4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1.3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定义、首字母缩写词和缩略语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_Toc191296981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48B1B26A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1.4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参考资料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_Toc191296982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64167A0D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1.5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_Toc191296983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4D5533FE">
      <w:pPr>
        <w:pStyle w:val="21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2.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定位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_Toc191296984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58B866FF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2.1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商机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_Toc191296985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355428AB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2.2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问题说明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_Toc191296986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78A8EE67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2.3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 w:ascii="Arial" w:hAnsi="Arial"/>
          <w:snapToGrid/>
        </w:rPr>
        <w:t>产品定位说明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_Toc191296987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03CECDCC">
      <w:pPr>
        <w:pStyle w:val="21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涉众和用户说明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_Toc191296988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2FB9BFA3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消费者统计数据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_Toc191296989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03F9905C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3.2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涉众概要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_Toc191296990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1823B91F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3.3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用户概要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_Toc191296991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2D81875F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3.4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用户环境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_Toc191296992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5D330853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3.5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涉众简档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_Toc191296993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09D33691">
      <w:pPr>
        <w:pStyle w:val="17"/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3.5.1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 w:ascii="Arial" w:hAnsi="Arial"/>
        </w:rPr>
        <w:t>&lt;</w:t>
      </w:r>
      <w:r>
        <w:rPr>
          <w:rFonts w:hint="eastAsia"/>
        </w:rPr>
        <w:t>涉众名</w:t>
      </w:r>
      <w:r>
        <w:rPr>
          <w:rFonts w:hint="eastAsia" w:ascii="Arial" w:hAnsi="Arial"/>
        </w:rPr>
        <w:t>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_Toc191296994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06E1070F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3.6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用户简档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_Toc191296995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01D88EA3">
      <w:pPr>
        <w:pStyle w:val="17"/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3.6.1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&lt;用户名&gt;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_Toc191296996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6BE4C1ED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3.7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关键的涉众/用户需要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_Toc191296997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41F0A294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3.8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备选方案和竞争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_Toc191296998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4799CD86">
      <w:pPr>
        <w:pStyle w:val="17"/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3.8.1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&lt;一个竞争对手&gt;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_Toc191296999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726E6BA3">
      <w:pPr>
        <w:pStyle w:val="17"/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3.8.2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&lt;另一个竞争对手&gt;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_Toc191297000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112443E1">
      <w:pPr>
        <w:pStyle w:val="21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4.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产品概述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_Toc191297001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374CC55D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4.1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产品总体效果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_Toc191297002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173C4439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4.2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功能摘要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_Toc191297003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</w:p>
    <w:p w14:paraId="7E120476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4.3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假设与依赖关系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_Toc191297004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</w:p>
    <w:p w14:paraId="14422732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4.4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成本与定价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_Toc191297005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</w:p>
    <w:p w14:paraId="48E6543F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4.5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许可与安装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_Toc191297006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</w:p>
    <w:p w14:paraId="473ADFBC">
      <w:pPr>
        <w:pStyle w:val="21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5.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产品特性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_Toc191297007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</w:p>
    <w:p w14:paraId="38A609E3">
      <w:pPr>
        <w:pStyle w:val="26"/>
        <w:tabs>
          <w:tab w:val="left" w:pos="10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5.1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&lt;一个特性&gt;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_Toc191297008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</w:p>
    <w:p w14:paraId="54D61418">
      <w:pPr>
        <w:pStyle w:val="26"/>
        <w:tabs>
          <w:tab w:val="left" w:pos="10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5.2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&lt;另一个特性&gt;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_Toc191297009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</w:p>
    <w:p w14:paraId="33CDB343">
      <w:pPr>
        <w:pStyle w:val="21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6.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约束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_Toc191297010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</w:p>
    <w:p w14:paraId="7562E34F">
      <w:pPr>
        <w:pStyle w:val="21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7.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质量范围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_Toc191297011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</w:p>
    <w:p w14:paraId="6DB742F6">
      <w:pPr>
        <w:pStyle w:val="21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8.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优先级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_Toc191297012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</w:p>
    <w:p w14:paraId="2A90BB8C">
      <w:pPr>
        <w:pStyle w:val="21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9.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其他产品需求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_Toc191297013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</w:p>
    <w:p w14:paraId="0D77BE28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9.1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适用的标准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_Toc191297014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</w:p>
    <w:p w14:paraId="45C6C545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9.2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系统需求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_Toc191297015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</w:p>
    <w:p w14:paraId="758ABF81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9.3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性能需求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_Toc191297016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</w:p>
    <w:p w14:paraId="66E1B717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9.4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环境需求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_Toc191297017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</w:p>
    <w:p w14:paraId="7C39D7AD">
      <w:pPr>
        <w:pStyle w:val="21"/>
        <w:tabs>
          <w:tab w:val="left" w:pos="864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10.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文档需求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_Toc191297018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</w:p>
    <w:p w14:paraId="5213FE62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10.1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用户手册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_Toc191297019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</w:p>
    <w:p w14:paraId="6412DD3A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10.2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联机帮助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_Toc191297020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</w:p>
    <w:p w14:paraId="42BDDBED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10.3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安装指南、配置文件、自述文件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_Toc191297021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</w:p>
    <w:p w14:paraId="08AAF57B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10.4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标签与包装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_Toc191297022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</w:p>
    <w:p w14:paraId="2198361E">
      <w:pPr>
        <w:pStyle w:val="21"/>
        <w:tabs>
          <w:tab w:val="left" w:pos="864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11.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 xml:space="preserve">附录 1 </w:t>
      </w:r>
      <w:r>
        <w:rPr>
          <w:rFonts w:hint="eastAsia" w:ascii="Times New Roman"/>
        </w:rPr>
        <w:t>–</w:t>
      </w:r>
      <w:r>
        <w:rPr>
          <w:rFonts w:hint="eastAsia"/>
        </w:rPr>
        <w:t xml:space="preserve"> 特性属性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</w:p>
    <w:p w14:paraId="6760ECD8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11.1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状态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</w:p>
    <w:p w14:paraId="0C6B1368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11.2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利益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</w:p>
    <w:p w14:paraId="02D436B4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11.3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工作量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</w:p>
    <w:p w14:paraId="22435A87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11.4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风险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11</w:t>
      </w:r>
      <w:r>
        <w:rPr>
          <w:rFonts w:hint="eastAsia"/>
        </w:rPr>
        <w:fldChar w:fldCharType="end"/>
      </w:r>
    </w:p>
    <w:p w14:paraId="0CF4BD4C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11.5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稳定性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11</w:t>
      </w:r>
      <w:r>
        <w:rPr>
          <w:rFonts w:hint="eastAsia"/>
        </w:rPr>
        <w:fldChar w:fldCharType="end"/>
      </w:r>
    </w:p>
    <w:p w14:paraId="240EC555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11.6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目标发布版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11</w:t>
      </w:r>
      <w:r>
        <w:rPr>
          <w:rFonts w:hint="eastAsia"/>
        </w:rPr>
        <w:fldChar w:fldCharType="end"/>
      </w:r>
    </w:p>
    <w:p w14:paraId="65B5149C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11.7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职责分配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11</w:t>
      </w:r>
      <w:r>
        <w:rPr>
          <w:rFonts w:hint="eastAsia"/>
        </w:rPr>
        <w:fldChar w:fldCharType="end"/>
      </w:r>
    </w:p>
    <w:p w14:paraId="6EE4907E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11.8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原因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11</w:t>
      </w:r>
      <w:r>
        <w:rPr>
          <w:rFonts w:hint="eastAsia"/>
        </w:rPr>
        <w:fldChar w:fldCharType="end"/>
      </w:r>
    </w:p>
    <w:p w14:paraId="526F5250">
      <w:pPr>
        <w:pStyle w:val="28"/>
        <w:rPr>
          <w:rFonts w:ascii="Times New Roman"/>
        </w:rPr>
      </w:pPr>
      <w:r>
        <w:rPr>
          <w:rFonts w:ascii="Times New Roman"/>
        </w:rPr>
        <w:fldChar w:fldCharType="end"/>
      </w:r>
    </w:p>
    <w:p w14:paraId="644E568E"/>
    <w:p w14:paraId="4D25B3B2"/>
    <w:p w14:paraId="4926764C"/>
    <w:p w14:paraId="69AFA36E"/>
    <w:p w14:paraId="1738B1E6"/>
    <w:p w14:paraId="2426B586"/>
    <w:p w14:paraId="57D570FE"/>
    <w:p w14:paraId="2512A1E6"/>
    <w:p w14:paraId="7B2C1D3E"/>
    <w:p w14:paraId="29666E0C"/>
    <w:p w14:paraId="4A2C760F"/>
    <w:p w14:paraId="47AF7F49"/>
    <w:p w14:paraId="17D536BD"/>
    <w:p w14:paraId="7C9ADC6C"/>
    <w:p w14:paraId="16869717"/>
    <w:p w14:paraId="0F503348"/>
    <w:p w14:paraId="3986D941"/>
    <w:p w14:paraId="6CB890F9"/>
    <w:p w14:paraId="0344280B"/>
    <w:p w14:paraId="4D3D121C"/>
    <w:p w14:paraId="229F931E"/>
    <w:p w14:paraId="29896A32"/>
    <w:p w14:paraId="19ECA977"/>
    <w:p w14:paraId="288C2459"/>
    <w:p w14:paraId="7EFA01A9"/>
    <w:p w14:paraId="2E3E3A53"/>
    <w:p w14:paraId="38FD1B6C"/>
    <w:p w14:paraId="02D21724"/>
    <w:p w14:paraId="288FA9EC">
      <w:pPr>
        <w:pStyle w:val="28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前景</w:t>
      </w:r>
      <w:r>
        <w:rPr>
          <w:rFonts w:ascii="Arial" w:hAnsi="Arial"/>
        </w:rPr>
        <w:fldChar w:fldCharType="end"/>
      </w:r>
    </w:p>
    <w:p w14:paraId="2A769130">
      <w:pPr>
        <w:pStyle w:val="2"/>
        <w:numPr>
          <w:ilvl w:val="0"/>
          <w:numId w:val="1"/>
        </w:numPr>
        <w:ind w:left="720" w:hanging="720"/>
      </w:pPr>
      <w:bookmarkStart w:id="0" w:name="_Toc498919232"/>
      <w:bookmarkStart w:id="1" w:name="_Toc191296978"/>
      <w:r>
        <w:rPr>
          <w:rFonts w:hint="eastAsia"/>
        </w:rPr>
        <w:t>简介</w:t>
      </w:r>
      <w:bookmarkEnd w:id="0"/>
      <w:bookmarkEnd w:id="1"/>
    </w:p>
    <w:p w14:paraId="50AA83A6">
      <w:pPr>
        <w:pStyle w:val="3"/>
        <w:numPr>
          <w:ilvl w:val="1"/>
          <w:numId w:val="1"/>
        </w:numPr>
        <w:ind w:left="720" w:hanging="720"/>
      </w:pPr>
      <w:bookmarkStart w:id="2" w:name="_Toc191296979"/>
      <w:bookmarkStart w:id="3" w:name="_Toc498919233"/>
      <w:r>
        <w:rPr>
          <w:rFonts w:hint="eastAsia"/>
        </w:rPr>
        <w:t>目的</w:t>
      </w:r>
      <w:bookmarkEnd w:id="2"/>
      <w:bookmarkEnd w:id="3"/>
    </w:p>
    <w:p w14:paraId="15E55BF9">
      <w:pPr>
        <w:pStyle w:val="14"/>
        <w:ind w:left="0" w:leftChars="0" w:firstLine="0" w:firstLineChars="0"/>
      </w:pPr>
      <w:r>
        <w:rPr>
          <w:rFonts w:hint="eastAsia"/>
          <w:lang w:val="en-US" w:eastAsia="zh-CN"/>
        </w:rPr>
        <w:t xml:space="preserve"> 本文档旨在描述</w:t>
      </w:r>
      <w:r>
        <w:rPr>
          <w:rFonts w:hint="default" w:ascii="Times New Roman" w:hAnsi="Times New Roman" w:cs="Times New Roman"/>
          <w:lang w:val="en-US" w:eastAsia="zh-CN"/>
        </w:rPr>
        <w:t>HabitFlow</w:t>
      </w:r>
      <w:r>
        <w:rPr>
          <w:rFonts w:hint="eastAsia" w:ascii="Times New Roman" w:cs="Times New Roman"/>
          <w:lang w:val="en-US" w:eastAsia="zh-CN"/>
        </w:rPr>
        <w:t>个人习惯追踪器的高层次需求与产品特性，明确产品的目标用户、核心价值和功能范围，为后续需求分析和开发提供基础依据。</w:t>
      </w:r>
    </w:p>
    <w:p w14:paraId="0A592352">
      <w:pPr>
        <w:pStyle w:val="3"/>
        <w:numPr>
          <w:ilvl w:val="1"/>
          <w:numId w:val="1"/>
        </w:numPr>
        <w:ind w:left="720" w:hanging="720"/>
      </w:pPr>
      <w:bookmarkStart w:id="4" w:name="_Toc498919234"/>
      <w:bookmarkStart w:id="5" w:name="_Toc191296980"/>
      <w:r>
        <w:rPr>
          <w:rFonts w:hint="eastAsia"/>
        </w:rPr>
        <w:t>范围</w:t>
      </w:r>
      <w:bookmarkEnd w:id="4"/>
      <w:bookmarkEnd w:id="5"/>
    </w:p>
    <w:p w14:paraId="77BD7EC7">
      <w:pPr>
        <w:pStyle w:val="14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本文档适用于HabitFlow的第一个迭代版本， 涵盖习惯管理、每日打卡和数据可视化三项核心功能。</w:t>
      </w:r>
    </w:p>
    <w:p w14:paraId="332DB627">
      <w:pPr>
        <w:pStyle w:val="3"/>
        <w:numPr>
          <w:ilvl w:val="1"/>
          <w:numId w:val="1"/>
        </w:numPr>
        <w:ind w:left="720" w:hanging="720"/>
      </w:pPr>
      <w:bookmarkStart w:id="6" w:name="_Toc498919235"/>
      <w:bookmarkStart w:id="7" w:name="_Toc191296981"/>
      <w:r>
        <w:rPr>
          <w:rFonts w:hint="eastAsia"/>
        </w:rPr>
        <w:t>定义、首字母缩写词和缩略语</w:t>
      </w:r>
      <w:bookmarkEnd w:id="6"/>
      <w:bookmarkEnd w:id="7"/>
    </w:p>
    <w:p w14:paraId="54C16A95">
      <w:pPr>
        <w:pStyle w:val="14"/>
        <w:numPr>
          <w:ilvl w:val="0"/>
          <w:numId w:val="2"/>
        </w:numPr>
        <w:ind w:left="420" w:leftChars="0" w:hanging="420" w:firstLineChars="0"/>
      </w:pPr>
      <w:r>
        <w:rPr>
          <w:rFonts w:hint="eastAsia"/>
          <w:lang w:val="en-US" w:eastAsia="zh-CN"/>
        </w:rPr>
        <w:t>习惯：用户设定的需要每日坚持的目标行为</w:t>
      </w:r>
    </w:p>
    <w:p w14:paraId="4C336C5A">
      <w:pPr>
        <w:pStyle w:val="14"/>
        <w:numPr>
          <w:ilvl w:val="0"/>
          <w:numId w:val="2"/>
        </w:numPr>
        <w:ind w:left="420" w:leftChars="0" w:hanging="420" w:firstLineChars="0"/>
      </w:pPr>
      <w:r>
        <w:rPr>
          <w:rFonts w:hint="eastAsia"/>
          <w:lang w:val="en-US" w:eastAsia="zh-CN"/>
        </w:rPr>
        <w:t>打卡：用户确定当日已完成某习惯的操作</w:t>
      </w:r>
    </w:p>
    <w:p w14:paraId="330ECDF6">
      <w:pPr>
        <w:pStyle w:val="14"/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Streak：</w:t>
      </w:r>
      <w:r>
        <w:rPr>
          <w:rFonts w:hint="eastAsia" w:ascii="Times New Roman" w:cs="Times New Roman"/>
          <w:lang w:val="en-US" w:eastAsia="zh-CN"/>
        </w:rPr>
        <w:t>连续完成习惯的天数</w:t>
      </w:r>
    </w:p>
    <w:p w14:paraId="238B2945">
      <w:pPr>
        <w:pStyle w:val="14"/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cs="Times New Roman"/>
          <w:lang w:val="en-US" w:eastAsia="zh-CN"/>
        </w:rPr>
        <w:t>SRS：软件需求规约</w:t>
      </w:r>
    </w:p>
    <w:p w14:paraId="700FA830">
      <w:pPr>
        <w:pStyle w:val="3"/>
        <w:numPr>
          <w:ilvl w:val="1"/>
          <w:numId w:val="1"/>
        </w:numPr>
        <w:ind w:left="720" w:hanging="720"/>
      </w:pPr>
      <w:bookmarkStart w:id="8" w:name="_Toc191296982"/>
      <w:bookmarkStart w:id="9" w:name="_Toc498919236"/>
      <w:r>
        <w:rPr>
          <w:rFonts w:hint="eastAsia"/>
        </w:rPr>
        <w:t>参考资料</w:t>
      </w:r>
      <w:bookmarkEnd w:id="8"/>
      <w:bookmarkEnd w:id="9"/>
    </w:p>
    <w:p w14:paraId="7FD6488C">
      <w:pPr>
        <w:pStyle w:val="14"/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eastAsia"/>
          <w:lang w:val="en-US" w:eastAsia="zh-CN"/>
        </w:rPr>
        <w:t>软件需求规约</w:t>
      </w:r>
      <w:r>
        <w:rPr>
          <w:rFonts w:hint="default" w:ascii="Times New Roman" w:hAnsi="Times New Roman" w:cs="Times New Roman"/>
          <w:lang w:val="en-US" w:eastAsia="zh-CN"/>
        </w:rPr>
        <w:t xml:space="preserve"> SRS</w:t>
      </w:r>
      <w:r>
        <w:rPr>
          <w:rFonts w:hint="eastAsia" w:ascii="Times New Roman" w:cs="Times New Roman"/>
          <w:lang w:val="en-US" w:eastAsia="zh-CN"/>
        </w:rPr>
        <w:t xml:space="preserve"> v1.0</w:t>
      </w:r>
    </w:p>
    <w:p w14:paraId="2BF6E78E">
      <w:pPr>
        <w:pStyle w:val="14"/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cs="Times New Roman"/>
          <w:lang w:val="en-US" w:eastAsia="zh-CN"/>
        </w:rPr>
        <w:t>迭代计划 v1.0</w:t>
      </w:r>
    </w:p>
    <w:p w14:paraId="5322A530">
      <w:pPr>
        <w:pStyle w:val="3"/>
        <w:numPr>
          <w:ilvl w:val="1"/>
          <w:numId w:val="1"/>
        </w:numPr>
        <w:ind w:left="720" w:hanging="720"/>
      </w:pPr>
      <w:bookmarkStart w:id="10" w:name="_Toc191296983"/>
      <w:bookmarkStart w:id="11" w:name="_Toc498919237"/>
      <w:r>
        <w:rPr>
          <w:rFonts w:hint="eastAsia"/>
        </w:rPr>
        <w:t>概述</w:t>
      </w:r>
      <w:bookmarkEnd w:id="10"/>
      <w:bookmarkEnd w:id="11"/>
    </w:p>
    <w:p w14:paraId="5EBCECDC">
      <w:pPr>
        <w:pStyle w:val="14"/>
        <w:ind w:left="0" w:leftChars="0" w:firstLine="0" w:firstLineChars="0"/>
      </w:pPr>
      <w:r>
        <w:t>本文档共分为11个部分：第1节为简介，说明文档目的和范围；第2节阐述产品定位，包括商机和问题说明</w:t>
      </w:r>
      <w:r>
        <w:rPr>
          <w:rFonts w:hint="eastAsia"/>
          <w:lang w:eastAsia="zh-CN"/>
        </w:rPr>
        <w:t>；</w:t>
      </w:r>
      <w:r>
        <w:t>第3节描述涉众和用户特征；第4节为产品概述，介绍产品总体效果和功能摘要；第5节详细列出产品的三项 核心特性；第6-8节说明约束、质量范围与优先级</w:t>
      </w:r>
      <w:r>
        <w:rPr>
          <w:rFonts w:hint="eastAsia"/>
          <w:lang w:eastAsia="zh-CN"/>
        </w:rPr>
        <w:t>；</w:t>
      </w:r>
      <w:r>
        <w:t>第9-10节列出其他产品需求与文档需求； 第11节为特性属性附录，对各特性的状态、利益、 风险等进行分级说明。</w:t>
      </w:r>
    </w:p>
    <w:p w14:paraId="1A228E16">
      <w:pPr>
        <w:pStyle w:val="14"/>
        <w:ind w:left="0" w:leftChars="0" w:firstLine="0" w:firstLineChars="0"/>
      </w:pPr>
    </w:p>
    <w:p w14:paraId="612294A9">
      <w:pPr>
        <w:pStyle w:val="2"/>
        <w:numPr>
          <w:ilvl w:val="0"/>
          <w:numId w:val="1"/>
        </w:numPr>
        <w:ind w:left="720" w:hanging="720"/>
      </w:pPr>
      <w:bookmarkStart w:id="12" w:name="_Toc191296984"/>
      <w:bookmarkStart w:id="13" w:name="_Toc498919238"/>
      <w:r>
        <w:rPr>
          <w:rFonts w:hint="eastAsia"/>
        </w:rPr>
        <w:t>定位</w:t>
      </w:r>
      <w:bookmarkEnd w:id="12"/>
      <w:bookmarkEnd w:id="13"/>
    </w:p>
    <w:p w14:paraId="06ADFEE0">
      <w:pPr>
        <w:pStyle w:val="3"/>
        <w:numPr>
          <w:ilvl w:val="1"/>
          <w:numId w:val="1"/>
        </w:numPr>
        <w:ind w:left="720" w:hanging="720"/>
      </w:pPr>
      <w:bookmarkStart w:id="14" w:name="_Toc498919239"/>
      <w:bookmarkStart w:id="15" w:name="_Toc191296985"/>
      <w:r>
        <w:rPr>
          <w:rFonts w:hint="eastAsia"/>
        </w:rPr>
        <w:t>商机</w:t>
      </w:r>
      <w:bookmarkEnd w:id="14"/>
      <w:bookmarkEnd w:id="15"/>
    </w:p>
    <w:p w14:paraId="5454EB4A">
      <w:pPr>
        <w:pStyle w:val="14"/>
        <w:ind w:left="0" w:leftChars="0" w:firstLine="0" w:firstLineChars="0"/>
        <w:rPr>
          <w:rFonts w:hint="default" w:ascii="Times New Roman" w:hAnsi="Times New Roman" w:cs="Times New Roman"/>
        </w:rPr>
      </w:pPr>
      <w:r>
        <w:t>习惯养成类应用市场需求旺盛。大学生群体普遍 存在计划难坚持、缺乏有效监督的问题，现有</w:t>
      </w:r>
      <w:r>
        <w:rPr>
          <w:rFonts w:hint="default" w:ascii="Times New Roman" w:hAnsi="Times New Roman" w:cs="Times New Roman"/>
        </w:rPr>
        <w:t>App 功能繁杂，缺乏轻量、专注的习惯追踪工具。</w:t>
      </w:r>
    </w:p>
    <w:p w14:paraId="0D538916">
      <w:pPr>
        <w:pStyle w:val="3"/>
        <w:numPr>
          <w:ilvl w:val="1"/>
          <w:numId w:val="1"/>
        </w:numPr>
        <w:ind w:left="720" w:hanging="720"/>
      </w:pPr>
      <w:bookmarkStart w:id="16" w:name="_Toc191296986"/>
      <w:bookmarkStart w:id="17" w:name="_Toc498919240"/>
      <w:r>
        <w:rPr>
          <w:rFonts w:hint="eastAsia"/>
        </w:rPr>
        <w:t>问题说明</w:t>
      </w:r>
      <w:bookmarkEnd w:id="16"/>
      <w:bookmarkEnd w:id="17"/>
    </w:p>
    <w:tbl>
      <w:tblPr>
        <w:tblStyle w:val="29"/>
        <w:tblW w:w="0" w:type="auto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5220"/>
      </w:tblGrid>
      <w:tr w14:paraId="4BBCF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2C3E81D7">
            <w:pPr>
              <w:pStyle w:val="14"/>
              <w:keepNext/>
              <w:ind w:left="72"/>
            </w:pPr>
            <w:r>
              <w:rPr>
                <w:rFonts w:hint="eastAsia"/>
              </w:rPr>
              <w:t>问题是</w:t>
            </w:r>
          </w:p>
        </w:tc>
        <w:tc>
          <w:tcPr>
            <w:tcW w:w="522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7507EA85">
            <w:pPr>
              <w:pStyle w:val="4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 w:ascii="宋体" w:hAnsi="Times New Roman" w:eastAsia="宋体" w:cs="Times New Roman"/>
                <w:i w:val="0"/>
                <w:snapToGrid w:val="0"/>
                <w:color w:val="auto"/>
                <w:lang w:val="en-US" w:eastAsia="zh-CN" w:bidi="ar-SA"/>
              </w:rPr>
              <w:t>许多人制定了学习、运动、作息计划，但缺乏持续记录和反馈机制，导致计划难以坚持。</w:t>
            </w:r>
          </w:p>
        </w:tc>
      </w:tr>
      <w:tr w14:paraId="4B668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2ACB6B69">
            <w:pPr>
              <w:pStyle w:val="14"/>
              <w:keepNext/>
              <w:ind w:left="72"/>
            </w:pPr>
            <w:r>
              <w:rPr>
                <w:rFonts w:hint="eastAsia"/>
              </w:rPr>
              <w:t>影响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58E45A3C">
            <w:pPr>
              <w:pStyle w:val="44"/>
            </w:pPr>
            <w:r>
              <w:rPr>
                <w:rFonts w:hint="eastAsia" w:ascii="宋体" w:hAnsi="Times New Roman" w:eastAsia="宋体" w:cs="Times New Roman"/>
                <w:i w:val="0"/>
                <w:snapToGrid w:val="0"/>
                <w:color w:val="auto"/>
                <w:lang w:val="en-US" w:eastAsia="zh-CN" w:bidi="ar-SA"/>
              </w:rPr>
              <w:t>主要面向在校大学生、有自我管理需求的个人用户。</w:t>
            </w:r>
          </w:p>
        </w:tc>
      </w:tr>
      <w:tr w14:paraId="1D1CD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3764C7C4">
            <w:pPr>
              <w:pStyle w:val="14"/>
              <w:keepNext/>
              <w:ind w:left="72"/>
            </w:pPr>
            <w:r>
              <w:rPr>
                <w:rFonts w:hint="eastAsia"/>
              </w:rPr>
              <w:t>问题的后果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30508C23">
            <w:pPr>
              <w:pStyle w:val="44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i w:val="0"/>
                <w:snapToGrid w:val="0"/>
                <w:color w:val="auto"/>
                <w:lang w:val="en-US" w:eastAsia="zh-CN" w:bidi="ar-SA"/>
              </w:rPr>
              <w:t>习惯无法量化，坚持动力不足， 长期目标难以实现。</w:t>
            </w:r>
          </w:p>
        </w:tc>
      </w:tr>
      <w:tr w14:paraId="51EB6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777204B3">
            <w:pPr>
              <w:pStyle w:val="14"/>
              <w:ind w:left="72"/>
            </w:pPr>
            <w:r>
              <w:rPr>
                <w:rFonts w:hint="eastAsia"/>
              </w:rPr>
              <w:t>成功的解决方案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751B59FF">
            <w:pPr>
              <w:pStyle w:val="14"/>
              <w:numPr>
                <w:ilvl w:val="0"/>
                <w:numId w:val="4"/>
              </w:numPr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简单快捷的每日打卡操作</w:t>
            </w:r>
          </w:p>
          <w:p w14:paraId="32571659">
            <w:pPr>
              <w:pStyle w:val="14"/>
              <w:numPr>
                <w:ilvl w:val="0"/>
                <w:numId w:val="4"/>
              </w:numPr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直观的数据反馈（连续天数、完成率）</w:t>
            </w:r>
          </w:p>
          <w:p w14:paraId="777173C3">
            <w:pPr>
              <w:pStyle w:val="14"/>
              <w:numPr>
                <w:ilvl w:val="0"/>
                <w:numId w:val="4"/>
              </w:numPr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无需复杂学习成本即可上手</w:t>
            </w:r>
          </w:p>
        </w:tc>
      </w:tr>
    </w:tbl>
    <w:p w14:paraId="4E7C8128">
      <w:pPr>
        <w:pStyle w:val="3"/>
        <w:numPr>
          <w:ilvl w:val="1"/>
          <w:numId w:val="1"/>
        </w:numPr>
        <w:ind w:left="720" w:hanging="720"/>
      </w:pPr>
      <w:bookmarkStart w:id="18" w:name="_Toc498919241"/>
      <w:bookmarkStart w:id="19" w:name="_Toc191296987"/>
      <w:r>
        <w:rPr>
          <w:rFonts w:hint="eastAsia" w:ascii="Arial" w:hAnsi="Arial"/>
          <w:snapToGrid/>
        </w:rPr>
        <w:t>产品定位说明</w:t>
      </w:r>
      <w:bookmarkEnd w:id="18"/>
      <w:bookmarkEnd w:id="19"/>
    </w:p>
    <w:tbl>
      <w:tblPr>
        <w:tblStyle w:val="29"/>
        <w:tblW w:w="0" w:type="auto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0"/>
        <w:gridCol w:w="5400"/>
      </w:tblGrid>
      <w:tr w14:paraId="62E97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0AADC4E6">
            <w:pPr>
              <w:pStyle w:val="14"/>
              <w:keepNext/>
              <w:ind w:left="72"/>
            </w:pPr>
            <w:r>
              <w:rPr>
                <w:rFonts w:hint="eastAsia"/>
              </w:rPr>
              <w:t>针对于</w:t>
            </w:r>
          </w:p>
        </w:tc>
        <w:tc>
          <w:tcPr>
            <w:tcW w:w="540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603E053C">
            <w:pPr>
              <w:pStyle w:val="14"/>
              <w:ind w:left="0" w:leftChars="0" w:firstLine="0" w:firstLineChars="0"/>
            </w:pPr>
            <w:r>
              <w:t>有自我管理需求的大学生</w:t>
            </w:r>
          </w:p>
        </w:tc>
      </w:tr>
      <w:tr w14:paraId="51596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3097B3EB">
            <w:pPr>
              <w:pStyle w:val="14"/>
              <w:keepNext/>
              <w:ind w:left="72"/>
            </w:pPr>
            <w:r>
              <w:rPr>
                <w:rFonts w:hint="eastAsia"/>
              </w:rPr>
              <w:t>谁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043DDF06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希望养成良好习惯但缺乏坚持动力</w:t>
            </w:r>
          </w:p>
        </w:tc>
      </w:tr>
      <w:tr w14:paraId="16657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6CEC410D">
            <w:pPr>
              <w:pStyle w:val="14"/>
              <w:keepNext/>
              <w:ind w:left="72"/>
            </w:pPr>
            <w:r>
              <w:rPr>
                <w:rFonts w:hint="eastAsia"/>
              </w:rPr>
              <w:t>该（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HabitFLow</w:t>
            </w:r>
            <w:r>
              <w:rPr>
                <w:rFonts w:hint="eastAsia"/>
              </w:rPr>
              <w:t>）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4D081151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个人效率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Web</w:t>
            </w:r>
            <w:r>
              <w:rPr>
                <w:rFonts w:hint="eastAsia"/>
                <w:lang w:val="en-US" w:eastAsia="zh-CN"/>
              </w:rPr>
              <w:t>应用</w:t>
            </w:r>
          </w:p>
        </w:tc>
      </w:tr>
      <w:tr w14:paraId="1158C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4E464C8D">
            <w:pPr>
              <w:pStyle w:val="14"/>
              <w:keepNext/>
              <w:ind w:left="7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功能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2CD077DA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cs="Times New Roman"/>
                <w:lang w:val="en-US" w:eastAsia="zh-CN"/>
              </w:rPr>
              <w:t>提供习惯创建、每日打卡和数据可视化功能</w:t>
            </w:r>
          </w:p>
        </w:tc>
      </w:tr>
      <w:tr w14:paraId="7D56A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16E708B9">
            <w:pPr>
              <w:pStyle w:val="14"/>
              <w:keepNext/>
              <w:ind w:left="7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不同于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0A70EFAC">
            <w:pPr>
              <w:pStyle w:val="14"/>
              <w:ind w:left="0" w:leftChars="0" w:firstLine="0" w:firstLineChars="0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Habitca（功能繁杂）、备忘录（无统计）</w:t>
            </w:r>
          </w:p>
        </w:tc>
      </w:tr>
      <w:tr w14:paraId="169E7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pct25" w:color="auto" w:fill="auto"/>
          </w:tcPr>
          <w:p w14:paraId="014371A4">
            <w:pPr>
              <w:pStyle w:val="14"/>
              <w:ind w:left="72"/>
            </w:pPr>
            <w:r>
              <w:rPr>
                <w:rFonts w:hint="eastAsia"/>
              </w:rPr>
              <w:t>我们的产品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339F7D0D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轻量、专注、零学习成本，开箱即用，数据一目了然</w:t>
            </w:r>
          </w:p>
        </w:tc>
      </w:tr>
    </w:tbl>
    <w:p w14:paraId="7A5AFBCC">
      <w:pPr>
        <w:pStyle w:val="2"/>
        <w:numPr>
          <w:ilvl w:val="0"/>
          <w:numId w:val="1"/>
        </w:numPr>
        <w:ind w:left="720" w:hanging="720"/>
      </w:pPr>
      <w:bookmarkStart w:id="20" w:name="_Toc191296988"/>
      <w:bookmarkStart w:id="21" w:name="_Toc498919242"/>
      <w:r>
        <w:rPr>
          <w:rFonts w:hint="eastAsia"/>
        </w:rPr>
        <w:t>涉众和用户说明</w:t>
      </w:r>
      <w:bookmarkEnd w:id="20"/>
      <w:bookmarkEnd w:id="21"/>
    </w:p>
    <w:p w14:paraId="7342CCA3">
      <w:pPr>
        <w:pStyle w:val="3"/>
        <w:widowControl/>
        <w:numPr>
          <w:ilvl w:val="1"/>
          <w:numId w:val="1"/>
        </w:numPr>
        <w:ind w:left="720" w:hanging="720"/>
      </w:pPr>
      <w:bookmarkStart w:id="22" w:name="_Toc498919243"/>
      <w:bookmarkStart w:id="23" w:name="_Toc191296989"/>
      <w:r>
        <w:rPr>
          <w:rFonts w:hint="eastAsia"/>
        </w:rPr>
        <w:t>消费者统计数据</w:t>
      </w:r>
      <w:bookmarkEnd w:id="22"/>
      <w:bookmarkEnd w:id="23"/>
    </w:p>
    <w:p w14:paraId="35FBA56B">
      <w:pPr>
        <w:pStyle w:val="14"/>
        <w:ind w:left="0" w:leftChars="0" w:firstLine="0" w:firstLineChars="0"/>
      </w:pPr>
      <w:r>
        <w:t>目标细分市场为在校大学生，预估某高校在校生约2-3万人，其中有自我管理需求（运动、早起、 学习计划等）的学生比例较高。该群体普遍熟悉移动端/网页应用操作</w:t>
      </w:r>
      <w:r>
        <w:rPr>
          <w:rFonts w:hint="eastAsia"/>
          <w:lang w:eastAsia="zh-CN"/>
        </w:rPr>
        <w:t>，</w:t>
      </w:r>
      <w:r>
        <w:t>对轻量化工具接受度高，是习惯养成类产品的核心潜在用户。</w:t>
      </w:r>
    </w:p>
    <w:p w14:paraId="43784862">
      <w:pPr>
        <w:pStyle w:val="3"/>
        <w:numPr>
          <w:ilvl w:val="1"/>
          <w:numId w:val="1"/>
        </w:numPr>
        <w:ind w:left="720" w:hanging="720"/>
      </w:pPr>
      <w:bookmarkStart w:id="24" w:name="_Toc498919244"/>
      <w:bookmarkStart w:id="25" w:name="_Toc191296990"/>
      <w:r>
        <w:rPr>
          <w:rFonts w:hint="eastAsia"/>
        </w:rPr>
        <w:t>涉众概要</w:t>
      </w:r>
      <w:bookmarkEnd w:id="24"/>
      <w:bookmarkEnd w:id="25"/>
    </w:p>
    <w:tbl>
      <w:tblPr>
        <w:tblStyle w:val="29"/>
        <w:tblW w:w="0" w:type="auto"/>
        <w:tblInd w:w="8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880"/>
        <w:gridCol w:w="3060"/>
      </w:tblGrid>
      <w:tr w14:paraId="79545A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solid" w:color="000000" w:fill="FFFFFF"/>
          </w:tcPr>
          <w:p w14:paraId="086C14F8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2880" w:type="dxa"/>
            <w:shd w:val="solid" w:color="000000" w:fill="FFFFFF"/>
          </w:tcPr>
          <w:p w14:paraId="356D21DF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表示</w:t>
            </w:r>
          </w:p>
        </w:tc>
        <w:tc>
          <w:tcPr>
            <w:tcW w:w="3060" w:type="dxa"/>
            <w:shd w:val="solid" w:color="000000" w:fill="FFFFFF"/>
          </w:tcPr>
          <w:p w14:paraId="36B92F32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</w:tr>
      <w:tr w14:paraId="40846F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34103444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开发小组</w:t>
            </w:r>
          </w:p>
        </w:tc>
        <w:tc>
          <w:tcPr>
            <w:tcW w:w="2880" w:type="dxa"/>
          </w:tcPr>
          <w:p w14:paraId="2071724F">
            <w:pPr>
              <w:pStyle w:val="14"/>
              <w:ind w:left="0" w:lef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系统开发方</w:t>
            </w:r>
          </w:p>
        </w:tc>
        <w:tc>
          <w:tcPr>
            <w:tcW w:w="3060" w:type="dxa"/>
          </w:tcPr>
          <w:p w14:paraId="453D33D0">
            <w:pPr>
              <w:pStyle w:val="14"/>
              <w:ind w:left="0" w:lef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负责需求分析、设计与开发</w:t>
            </w:r>
          </w:p>
        </w:tc>
      </w:tr>
      <w:tr w14:paraId="27B61A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4AF2F158">
            <w:pPr>
              <w:pStyle w:val="14"/>
              <w:ind w:left="0"/>
              <w:jc w:val="center"/>
              <w:rPr>
                <w:rFonts w:hint="default"/>
                <w:lang w:val="en-US" w:eastAsia="zh-CN"/>
              </w:rPr>
            </w:pPr>
            <w:bookmarkStart w:id="26" w:name="_Toc191296991"/>
            <w:bookmarkStart w:id="27" w:name="_Toc498919245"/>
            <w:r>
              <w:rPr>
                <w:rFonts w:hint="eastAsia"/>
                <w:lang w:val="en-US" w:eastAsia="zh-CN"/>
              </w:rPr>
              <w:t>目标用户</w:t>
            </w:r>
          </w:p>
        </w:tc>
        <w:tc>
          <w:tcPr>
            <w:tcW w:w="2880" w:type="dxa"/>
          </w:tcPr>
          <w:p w14:paraId="3B1C4F01">
            <w:pPr>
              <w:pStyle w:val="14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大学生群体</w:t>
            </w:r>
          </w:p>
        </w:tc>
        <w:tc>
          <w:tcPr>
            <w:tcW w:w="3060" w:type="dxa"/>
          </w:tcPr>
          <w:p w14:paraId="19597656">
            <w:pPr>
              <w:pStyle w:val="14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提出需求、使用系统、验收功能</w:t>
            </w:r>
          </w:p>
        </w:tc>
      </w:tr>
      <w:tr w14:paraId="0739F3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7925AFD0">
            <w:pPr>
              <w:pStyle w:val="14"/>
              <w:ind w:lef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指导教师</w:t>
            </w:r>
          </w:p>
        </w:tc>
        <w:tc>
          <w:tcPr>
            <w:tcW w:w="2880" w:type="dxa"/>
          </w:tcPr>
          <w:p w14:paraId="1C80E524">
            <w:pPr>
              <w:pStyle w:val="14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课程评估方</w:t>
            </w:r>
          </w:p>
        </w:tc>
        <w:tc>
          <w:tcPr>
            <w:tcW w:w="3060" w:type="dxa"/>
          </w:tcPr>
          <w:p w14:paraId="60FBA6F3">
            <w:pPr>
              <w:pStyle w:val="14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评审项目成果，提出改进建议</w:t>
            </w:r>
          </w:p>
        </w:tc>
      </w:tr>
    </w:tbl>
    <w:p w14:paraId="33C55C17">
      <w:pPr>
        <w:pStyle w:val="3"/>
        <w:numPr>
          <w:ilvl w:val="1"/>
          <w:numId w:val="1"/>
        </w:numPr>
        <w:ind w:left="720" w:hanging="720"/>
      </w:pPr>
      <w:r>
        <w:rPr>
          <w:rFonts w:hint="eastAsia"/>
        </w:rPr>
        <w:t>用户概要</w:t>
      </w:r>
      <w:bookmarkEnd w:id="26"/>
      <w:bookmarkEnd w:id="27"/>
    </w:p>
    <w:tbl>
      <w:tblPr>
        <w:tblStyle w:val="29"/>
        <w:tblW w:w="0" w:type="auto"/>
        <w:tblInd w:w="8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817"/>
        <w:gridCol w:w="3024"/>
      </w:tblGrid>
      <w:tr w14:paraId="683B1D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520" w:type="dxa"/>
            <w:shd w:val="solid" w:color="000000" w:fill="FFFFFF"/>
          </w:tcPr>
          <w:p w14:paraId="574F08AF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2817" w:type="dxa"/>
            <w:shd w:val="solid" w:color="000000" w:fill="FFFFFF"/>
          </w:tcPr>
          <w:p w14:paraId="0E0D05E8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3024" w:type="dxa"/>
            <w:shd w:val="solid" w:color="000000" w:fill="FFFFFF"/>
          </w:tcPr>
          <w:p w14:paraId="24A85113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涉众</w:t>
            </w:r>
          </w:p>
        </w:tc>
      </w:tr>
      <w:tr w14:paraId="3E2914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520" w:type="dxa"/>
          </w:tcPr>
          <w:p w14:paraId="3EF2D10F">
            <w:pPr>
              <w:pStyle w:val="14"/>
              <w:ind w:lef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普通用户</w:t>
            </w:r>
          </w:p>
        </w:tc>
        <w:tc>
          <w:tcPr>
            <w:tcW w:w="2817" w:type="dxa"/>
          </w:tcPr>
          <w:p w14:paraId="4EEFA790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希望追踪日常习惯的大学生</w:t>
            </w:r>
          </w:p>
        </w:tc>
        <w:tc>
          <w:tcPr>
            <w:tcW w:w="3024" w:type="dxa"/>
          </w:tcPr>
          <w:p w14:paraId="51E47F71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由开发小组代表调研</w:t>
            </w:r>
          </w:p>
        </w:tc>
      </w:tr>
    </w:tbl>
    <w:p w14:paraId="48FDFDC9">
      <w:pPr>
        <w:pStyle w:val="14"/>
      </w:pPr>
    </w:p>
    <w:p w14:paraId="52FDD9FE">
      <w:pPr>
        <w:pStyle w:val="3"/>
        <w:numPr>
          <w:ilvl w:val="1"/>
          <w:numId w:val="1"/>
        </w:numPr>
        <w:ind w:left="720" w:hanging="720"/>
      </w:pPr>
      <w:bookmarkStart w:id="28" w:name="_Toc498919246"/>
      <w:bookmarkStart w:id="29" w:name="_Toc191296992"/>
      <w:r>
        <w:rPr>
          <w:rFonts w:hint="eastAsia"/>
        </w:rPr>
        <w:t>用户环境</w:t>
      </w:r>
      <w:bookmarkEnd w:id="28"/>
      <w:bookmarkEnd w:id="29"/>
    </w:p>
    <w:p w14:paraId="4FF82971">
      <w:pPr>
        <w:pStyle w:val="14"/>
        <w:ind w:left="0" w:leftChars="0" w:firstLine="0" w:firstLineChars="0"/>
      </w:pPr>
      <w:r>
        <w:t>用户主要在宿舍或自习室通过电脑浏览器使用本系统， 使用频率为每天1次（打卡），偶尔查看统计数据。 无特殊硬件要求，支持主流浏览器即可。</w:t>
      </w:r>
    </w:p>
    <w:p w14:paraId="7979AD76">
      <w:pPr>
        <w:pStyle w:val="3"/>
        <w:widowControl/>
        <w:numPr>
          <w:ilvl w:val="1"/>
          <w:numId w:val="1"/>
        </w:numPr>
        <w:ind w:left="720" w:hanging="720"/>
      </w:pPr>
      <w:bookmarkStart w:id="30" w:name="_Toc191296993"/>
      <w:bookmarkStart w:id="31" w:name="_Toc498919247"/>
      <w:r>
        <w:rPr>
          <w:rFonts w:hint="eastAsia"/>
        </w:rPr>
        <w:t>涉众简档</w:t>
      </w:r>
      <w:bookmarkEnd w:id="30"/>
      <w:bookmarkEnd w:id="31"/>
    </w:p>
    <w:p w14:paraId="49C1BFAF">
      <w:pPr>
        <w:pStyle w:val="4"/>
        <w:numPr>
          <w:ilvl w:val="2"/>
          <w:numId w:val="1"/>
        </w:numPr>
        <w:ind w:left="720" w:hanging="720"/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</w:pPr>
      <w:bookmarkStart w:id="32" w:name="_Toc191296994"/>
      <w:bookmarkStart w:id="33" w:name="_Toc498919248"/>
      <w:r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  <w:t>&lt;开发小组&gt;</w:t>
      </w:r>
      <w:bookmarkEnd w:id="32"/>
      <w:bookmarkEnd w:id="33"/>
    </w:p>
    <w:tbl>
      <w:tblPr>
        <w:tblStyle w:val="29"/>
        <w:tblW w:w="0" w:type="auto"/>
        <w:tblInd w:w="7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6948"/>
      </w:tblGrid>
      <w:tr w14:paraId="3FD0C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28E38148">
            <w:pPr>
              <w:rPr>
                <w:b/>
              </w:rPr>
            </w:pPr>
            <w:r>
              <w:rPr>
                <w:rFonts w:hint="eastAsia"/>
                <w:b/>
              </w:rPr>
              <w:t>代表</w:t>
            </w:r>
          </w:p>
        </w:tc>
        <w:tc>
          <w:tcPr>
            <w:tcW w:w="6948" w:type="dxa"/>
          </w:tcPr>
          <w:p w14:paraId="426A51E2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韦昀炫、于楚波</w:t>
            </w:r>
          </w:p>
        </w:tc>
      </w:tr>
      <w:tr w14:paraId="2ADE5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46B8C912">
            <w:pPr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6948" w:type="dxa"/>
          </w:tcPr>
          <w:p w14:paraId="1CEA875A">
            <w:pPr>
              <w:pStyle w:val="14"/>
              <w:ind w:left="0" w:leftChars="0" w:firstLine="0" w:firstLineChars="0"/>
            </w:pPr>
            <w:r>
              <w:t>负责</w:t>
            </w:r>
            <w:r>
              <w:rPr>
                <w:rFonts w:hint="default" w:ascii="Times New Roman" w:hAnsi="Times New Roman" w:cs="Times New Roman"/>
              </w:rPr>
              <w:t>HabitFlow</w:t>
            </w:r>
            <w:r>
              <w:t>的需求分析、设计、开发和测试</w:t>
            </w:r>
          </w:p>
        </w:tc>
      </w:tr>
      <w:tr w14:paraId="5E79D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2E128EFF">
            <w:pPr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948" w:type="dxa"/>
          </w:tcPr>
          <w:p w14:paraId="7E727046">
            <w:pPr>
              <w:pStyle w:val="14"/>
              <w:ind w:left="0" w:leftChars="0" w:firstLine="0" w:firstLineChars="0"/>
              <w:rPr>
                <w:rFonts w:hint="eastAsia" w:eastAsia="宋体"/>
                <w:lang w:eastAsia="zh-CN"/>
              </w:rPr>
            </w:pPr>
            <w:r>
              <w:t>技术开发人员，具备Python编程基础</w:t>
            </w:r>
          </w:p>
        </w:tc>
      </w:tr>
      <w:tr w14:paraId="3DF17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030AE75F">
            <w:pPr>
              <w:rPr>
                <w:b/>
              </w:rPr>
            </w:pPr>
            <w:r>
              <w:rPr>
                <w:rFonts w:hint="eastAsia"/>
                <w:b/>
              </w:rPr>
              <w:t>职责</w:t>
            </w:r>
          </w:p>
        </w:tc>
        <w:tc>
          <w:tcPr>
            <w:tcW w:w="6948" w:type="dxa"/>
          </w:tcPr>
          <w:p w14:paraId="6C0248F4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完成系统功能实现，保证项目安琪交付</w:t>
            </w:r>
          </w:p>
        </w:tc>
      </w:tr>
      <w:tr w14:paraId="00EC9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746F3E12">
            <w:pPr>
              <w:rPr>
                <w:b/>
              </w:rPr>
            </w:pPr>
            <w:r>
              <w:rPr>
                <w:rFonts w:hint="eastAsia"/>
                <w:b/>
              </w:rPr>
              <w:t>成功标准</w:t>
            </w:r>
          </w:p>
        </w:tc>
        <w:tc>
          <w:tcPr>
            <w:tcW w:w="6948" w:type="dxa"/>
          </w:tcPr>
          <w:p w14:paraId="024761F5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系统通过验收，核心功能正常运行</w:t>
            </w:r>
          </w:p>
        </w:tc>
      </w:tr>
      <w:tr w14:paraId="44AF8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0E786804">
            <w:pPr>
              <w:rPr>
                <w:b/>
              </w:rPr>
            </w:pPr>
            <w:r>
              <w:rPr>
                <w:rFonts w:hint="eastAsia"/>
                <w:b/>
              </w:rPr>
              <w:t>参与</w:t>
            </w:r>
          </w:p>
        </w:tc>
        <w:tc>
          <w:tcPr>
            <w:tcW w:w="6948" w:type="dxa"/>
          </w:tcPr>
          <w:p w14:paraId="4D81802B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全程参与需求分析、设计、编码、测试各环节</w:t>
            </w:r>
          </w:p>
        </w:tc>
      </w:tr>
      <w:tr w14:paraId="79A71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1D0DDA15">
            <w:pPr>
              <w:rPr>
                <w:b/>
              </w:rPr>
            </w:pPr>
            <w:r>
              <w:rPr>
                <w:rFonts w:hint="eastAsia"/>
                <w:b/>
              </w:rPr>
              <w:t>可交付工件</w:t>
            </w:r>
          </w:p>
        </w:tc>
        <w:tc>
          <w:tcPr>
            <w:tcW w:w="6948" w:type="dxa"/>
          </w:tcPr>
          <w:p w14:paraId="479D0598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源代码、文档（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SRS、Vision</w:t>
            </w:r>
            <w:r>
              <w:rPr>
                <w:rFonts w:hint="eastAsia"/>
                <w:lang w:val="en-US" w:eastAsia="zh-CN"/>
              </w:rPr>
              <w:t>、测试报告等）</w:t>
            </w:r>
          </w:p>
        </w:tc>
      </w:tr>
      <w:tr w14:paraId="181CF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1B55C20B">
            <w:pPr>
              <w:rPr>
                <w:b/>
              </w:rPr>
            </w:pPr>
            <w:r>
              <w:rPr>
                <w:rFonts w:hint="eastAsia"/>
                <w:b/>
              </w:rPr>
              <w:t>意见</w:t>
            </w:r>
            <w:r>
              <w:rPr>
                <w:b/>
              </w:rPr>
              <w:t>/</w:t>
            </w:r>
            <w:r>
              <w:rPr>
                <w:rFonts w:hint="eastAsia"/>
                <w:b/>
              </w:rPr>
              <w:t>问题</w:t>
            </w:r>
          </w:p>
        </w:tc>
        <w:tc>
          <w:tcPr>
            <w:tcW w:w="6948" w:type="dxa"/>
          </w:tcPr>
          <w:p w14:paraId="2E08FC34">
            <w:pPr>
              <w:pStyle w:val="14"/>
              <w:ind w:left="0" w:leftChars="0" w:firstLine="0" w:firstLineChars="0"/>
            </w:pPr>
            <w:r>
              <w:t>开发时间有限，需合理把控功能范围</w:t>
            </w:r>
          </w:p>
        </w:tc>
      </w:tr>
    </w:tbl>
    <w:p w14:paraId="2A61C694">
      <w:pPr>
        <w:pStyle w:val="14"/>
      </w:pPr>
    </w:p>
    <w:p w14:paraId="040BDB4F">
      <w:pPr>
        <w:pStyle w:val="3"/>
        <w:widowControl/>
        <w:numPr>
          <w:ilvl w:val="1"/>
          <w:numId w:val="1"/>
        </w:numPr>
        <w:ind w:left="720" w:hanging="720"/>
      </w:pPr>
      <w:bookmarkStart w:id="34" w:name="_Toc498919249"/>
      <w:bookmarkStart w:id="35" w:name="_Toc191296995"/>
      <w:r>
        <w:rPr>
          <w:rFonts w:hint="eastAsia"/>
        </w:rPr>
        <w:t>用户简档</w:t>
      </w:r>
      <w:bookmarkEnd w:id="34"/>
      <w:bookmarkEnd w:id="35"/>
    </w:p>
    <w:p w14:paraId="6AA5A2F3">
      <w:pPr>
        <w:pStyle w:val="4"/>
        <w:numPr>
          <w:ilvl w:val="2"/>
          <w:numId w:val="1"/>
        </w:numPr>
        <w:ind w:left="720" w:hanging="720"/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</w:pPr>
      <w:bookmarkStart w:id="36" w:name="_Toc191296996"/>
      <w:bookmarkStart w:id="37" w:name="_Toc498919250"/>
      <w:r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  <w:t>&lt;</w:t>
      </w:r>
      <w:r>
        <w:rPr>
          <w:rFonts w:hint="eastAsia" w:cs="Times New Roman"/>
          <w:b/>
          <w:i w:val="0"/>
          <w:snapToGrid w:val="0"/>
          <w:sz w:val="20"/>
          <w:lang w:val="en-US" w:eastAsia="zh-CN" w:bidi="ar-SA"/>
        </w:rPr>
        <w:t>大学生用户</w:t>
      </w:r>
      <w:r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  <w:t>&gt;</w:t>
      </w:r>
      <w:bookmarkEnd w:id="36"/>
      <w:bookmarkEnd w:id="37"/>
    </w:p>
    <w:tbl>
      <w:tblPr>
        <w:tblStyle w:val="29"/>
        <w:tblW w:w="0" w:type="auto"/>
        <w:tblInd w:w="7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6948"/>
      </w:tblGrid>
      <w:tr w14:paraId="6AF06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6F692874">
            <w:pPr>
              <w:rPr>
                <w:b/>
              </w:rPr>
            </w:pPr>
            <w:r>
              <w:rPr>
                <w:rFonts w:hint="eastAsia"/>
                <w:b/>
              </w:rPr>
              <w:t>代表</w:t>
            </w:r>
          </w:p>
        </w:tc>
        <w:tc>
          <w:tcPr>
            <w:tcW w:w="6948" w:type="dxa"/>
          </w:tcPr>
          <w:p w14:paraId="1C598533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由涉众“目标用户”代表</w:t>
            </w:r>
          </w:p>
        </w:tc>
      </w:tr>
      <w:tr w14:paraId="5154A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249F7E2B">
            <w:pPr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6948" w:type="dxa"/>
          </w:tcPr>
          <w:p w14:paraId="0E49CDD4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日常希望培养良好习惯（如早起、运动、阅读）的在校大学生</w:t>
            </w:r>
          </w:p>
        </w:tc>
      </w:tr>
      <w:tr w14:paraId="7A539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38E1C246">
            <w:pPr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948" w:type="dxa"/>
          </w:tcPr>
          <w:p w14:paraId="7079C95C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普通用户，无需特殊技术背景，对网页应用操作熟悉</w:t>
            </w:r>
          </w:p>
        </w:tc>
      </w:tr>
      <w:tr w14:paraId="5F77F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736698BE">
            <w:pPr>
              <w:rPr>
                <w:b/>
              </w:rPr>
            </w:pPr>
            <w:r>
              <w:rPr>
                <w:rFonts w:hint="eastAsia"/>
                <w:b/>
              </w:rPr>
              <w:t>职责</w:t>
            </w:r>
          </w:p>
        </w:tc>
        <w:tc>
          <w:tcPr>
            <w:tcW w:w="6948" w:type="dxa"/>
          </w:tcPr>
          <w:p w14:paraId="4366EB61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使用系统记录习惯、每日打卡、查看统计数据</w:t>
            </w:r>
          </w:p>
        </w:tc>
      </w:tr>
      <w:tr w14:paraId="3CEA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1850A686">
            <w:pPr>
              <w:rPr>
                <w:b/>
              </w:rPr>
            </w:pPr>
            <w:r>
              <w:rPr>
                <w:rFonts w:hint="eastAsia"/>
                <w:b/>
              </w:rPr>
              <w:t>成功标准</w:t>
            </w:r>
          </w:p>
        </w:tc>
        <w:tc>
          <w:tcPr>
            <w:tcW w:w="6948" w:type="dxa"/>
          </w:tcPr>
          <w:p w14:paraId="2409D653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能轻松记录习惯并坚持打卡，通过数据反馈获得正向激励</w:t>
            </w:r>
          </w:p>
        </w:tc>
      </w:tr>
      <w:tr w14:paraId="54A9F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78958ADC">
            <w:pPr>
              <w:rPr>
                <w:b/>
              </w:rPr>
            </w:pPr>
            <w:r>
              <w:rPr>
                <w:rFonts w:hint="eastAsia"/>
                <w:b/>
              </w:rPr>
              <w:t>参与</w:t>
            </w:r>
          </w:p>
        </w:tc>
        <w:tc>
          <w:tcPr>
            <w:tcW w:w="6948" w:type="dxa"/>
          </w:tcPr>
          <w:p w14:paraId="23FF7453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作为最终使用者与需求调研和原型评审</w:t>
            </w:r>
          </w:p>
        </w:tc>
      </w:tr>
      <w:tr w14:paraId="3F153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17104325">
            <w:pPr>
              <w:rPr>
                <w:b/>
              </w:rPr>
            </w:pPr>
            <w:r>
              <w:rPr>
                <w:rFonts w:hint="eastAsia"/>
                <w:b/>
              </w:rPr>
              <w:t>可交付工件</w:t>
            </w:r>
          </w:p>
        </w:tc>
        <w:tc>
          <w:tcPr>
            <w:tcW w:w="6948" w:type="dxa"/>
          </w:tcPr>
          <w:p w14:paraId="15E2586B">
            <w:pPr>
              <w:pStyle w:val="14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无（作为使用方，不产出开发工件）</w:t>
            </w:r>
          </w:p>
        </w:tc>
      </w:tr>
      <w:tr w14:paraId="1EAA2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2BFEBCC2">
            <w:pPr>
              <w:rPr>
                <w:b/>
              </w:rPr>
            </w:pPr>
            <w:r>
              <w:rPr>
                <w:rFonts w:hint="eastAsia"/>
                <w:b/>
              </w:rPr>
              <w:t>意见</w:t>
            </w:r>
            <w:r>
              <w:rPr>
                <w:b/>
              </w:rPr>
              <w:t>/</w:t>
            </w:r>
            <w:r>
              <w:rPr>
                <w:rFonts w:hint="eastAsia"/>
                <w:b/>
              </w:rPr>
              <w:t>问题</w:t>
            </w:r>
          </w:p>
        </w:tc>
        <w:tc>
          <w:tcPr>
            <w:tcW w:w="6948" w:type="dxa"/>
          </w:tcPr>
          <w:p w14:paraId="54622483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希望操作步骤越少越好，不希望被复杂功能打扰</w:t>
            </w:r>
          </w:p>
        </w:tc>
      </w:tr>
    </w:tbl>
    <w:p w14:paraId="00658C23">
      <w:pPr>
        <w:pStyle w:val="14"/>
      </w:pPr>
    </w:p>
    <w:p w14:paraId="52BDBEAE">
      <w:pPr>
        <w:pStyle w:val="3"/>
        <w:widowControl/>
        <w:numPr>
          <w:ilvl w:val="1"/>
          <w:numId w:val="1"/>
        </w:numPr>
        <w:ind w:left="720" w:hanging="720"/>
        <w:rPr>
          <w:rFonts w:hint="eastAsia"/>
        </w:rPr>
      </w:pPr>
      <w:bookmarkStart w:id="38" w:name="_Toc498919251"/>
      <w:bookmarkStart w:id="39" w:name="_Toc191296997"/>
      <w:r>
        <w:rPr>
          <w:rFonts w:hint="eastAsia"/>
        </w:rPr>
        <w:t>关键的涉众/</w:t>
      </w:r>
      <w:r>
        <w:rPr>
          <w:rFonts w:hint="eastAsia"/>
        </w:rPr>
        <w:t>用户需要</w:t>
      </w:r>
      <w:bookmarkEnd w:id="38"/>
      <w:bookmarkEnd w:id="39"/>
    </w:p>
    <w:tbl>
      <w:tblPr>
        <w:tblStyle w:val="29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900"/>
        <w:gridCol w:w="1350"/>
        <w:gridCol w:w="1890"/>
        <w:gridCol w:w="90"/>
        <w:gridCol w:w="2430"/>
      </w:tblGrid>
      <w:tr w14:paraId="6F881A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8" w:type="dxa"/>
            <w:shd w:val="solid" w:color="000000" w:fill="FFFFFF"/>
          </w:tcPr>
          <w:p w14:paraId="42A89161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需要</w:t>
            </w:r>
          </w:p>
        </w:tc>
        <w:tc>
          <w:tcPr>
            <w:tcW w:w="900" w:type="dxa"/>
            <w:shd w:val="solid" w:color="000000" w:fill="FFFFFF"/>
          </w:tcPr>
          <w:p w14:paraId="57DE16BF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优先级</w:t>
            </w:r>
          </w:p>
        </w:tc>
        <w:tc>
          <w:tcPr>
            <w:tcW w:w="1350" w:type="dxa"/>
            <w:shd w:val="solid" w:color="000000" w:fill="FFFFFF"/>
          </w:tcPr>
          <w:p w14:paraId="7E1B756D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关注的要点</w:t>
            </w:r>
          </w:p>
        </w:tc>
        <w:tc>
          <w:tcPr>
            <w:tcW w:w="1890" w:type="dxa"/>
            <w:shd w:val="solid" w:color="000000" w:fill="FFFFFF"/>
          </w:tcPr>
          <w:p w14:paraId="7E74C0D8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目前的解决方案</w:t>
            </w:r>
          </w:p>
        </w:tc>
        <w:tc>
          <w:tcPr>
            <w:tcW w:w="2520" w:type="dxa"/>
            <w:gridSpan w:val="2"/>
            <w:shd w:val="solid" w:color="000000" w:fill="FFFFFF"/>
          </w:tcPr>
          <w:p w14:paraId="60170E2F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提议的解决方案</w:t>
            </w:r>
          </w:p>
        </w:tc>
      </w:tr>
      <w:tr w14:paraId="472D79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8" w:type="dxa"/>
          </w:tcPr>
          <w:p w14:paraId="53747DD8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记录每日习惯完成</w:t>
            </w:r>
          </w:p>
        </w:tc>
        <w:tc>
          <w:tcPr>
            <w:tcW w:w="900" w:type="dxa"/>
          </w:tcPr>
          <w:p w14:paraId="370CB264">
            <w:pPr>
              <w:pStyle w:val="14"/>
              <w:ind w:left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  <w:tc>
          <w:tcPr>
            <w:tcW w:w="1350" w:type="dxa"/>
          </w:tcPr>
          <w:p w14:paraId="7D2487E2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是否能简介明了地进行打卡</w:t>
            </w:r>
          </w:p>
        </w:tc>
        <w:tc>
          <w:tcPr>
            <w:tcW w:w="1980" w:type="dxa"/>
            <w:gridSpan w:val="2"/>
          </w:tcPr>
          <w:p w14:paraId="7D7DD5F8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手写笔记或备忘录</w:t>
            </w:r>
          </w:p>
        </w:tc>
        <w:tc>
          <w:tcPr>
            <w:tcW w:w="2430" w:type="dxa"/>
          </w:tcPr>
          <w:p w14:paraId="5F868872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系统化打卡</w:t>
            </w:r>
          </w:p>
        </w:tc>
      </w:tr>
      <w:tr w14:paraId="1D6599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8" w:type="dxa"/>
          </w:tcPr>
          <w:p w14:paraId="0D26698B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查看坚持数据</w:t>
            </w:r>
          </w:p>
        </w:tc>
        <w:tc>
          <w:tcPr>
            <w:tcW w:w="900" w:type="dxa"/>
          </w:tcPr>
          <w:p w14:paraId="51DDCBF2">
            <w:pPr>
              <w:pStyle w:val="14"/>
              <w:ind w:left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  <w:tc>
          <w:tcPr>
            <w:tcW w:w="1350" w:type="dxa"/>
          </w:tcPr>
          <w:p w14:paraId="0559F1B6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连续签到/打卡的行为数据</w:t>
            </w:r>
          </w:p>
        </w:tc>
        <w:tc>
          <w:tcPr>
            <w:tcW w:w="1980" w:type="dxa"/>
            <w:gridSpan w:val="2"/>
          </w:tcPr>
          <w:p w14:paraId="3431338D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无或者手动统计</w:t>
            </w:r>
          </w:p>
        </w:tc>
        <w:tc>
          <w:tcPr>
            <w:tcW w:w="2430" w:type="dxa"/>
          </w:tcPr>
          <w:p w14:paraId="07DDB964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可视化图标展示</w:t>
            </w:r>
          </w:p>
        </w:tc>
      </w:tr>
      <w:tr w14:paraId="242A42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8" w:type="dxa"/>
          </w:tcPr>
          <w:p w14:paraId="44DFBFBF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管理多个习惯</w:t>
            </w:r>
          </w:p>
        </w:tc>
        <w:tc>
          <w:tcPr>
            <w:tcW w:w="900" w:type="dxa"/>
          </w:tcPr>
          <w:p w14:paraId="37249114">
            <w:pPr>
              <w:pStyle w:val="14"/>
              <w:ind w:left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  <w:tc>
          <w:tcPr>
            <w:tcW w:w="1350" w:type="dxa"/>
          </w:tcPr>
          <w:p w14:paraId="78250E93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页面设计问题</w:t>
            </w:r>
          </w:p>
        </w:tc>
        <w:tc>
          <w:tcPr>
            <w:tcW w:w="1980" w:type="dxa"/>
            <w:gridSpan w:val="2"/>
          </w:tcPr>
          <w:p w14:paraId="65F2A2F0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多个App混用</w:t>
            </w:r>
          </w:p>
        </w:tc>
        <w:tc>
          <w:tcPr>
            <w:tcW w:w="2430" w:type="dxa"/>
          </w:tcPr>
          <w:p w14:paraId="3F12BB7D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统一管理页面</w:t>
            </w:r>
          </w:p>
        </w:tc>
      </w:tr>
    </w:tbl>
    <w:p w14:paraId="0D3BF214">
      <w:pPr>
        <w:pStyle w:val="14"/>
      </w:pPr>
    </w:p>
    <w:p w14:paraId="2137D646">
      <w:pPr>
        <w:pStyle w:val="3"/>
        <w:widowControl/>
        <w:numPr>
          <w:ilvl w:val="1"/>
          <w:numId w:val="1"/>
        </w:numPr>
        <w:ind w:left="720" w:hanging="720"/>
        <w:rPr>
          <w:rFonts w:hint="eastAsia"/>
        </w:rPr>
      </w:pPr>
      <w:bookmarkStart w:id="40" w:name="_Toc498919252"/>
      <w:bookmarkStart w:id="41" w:name="_Toc191296998"/>
      <w:r>
        <w:rPr>
          <w:rFonts w:hint="eastAsia"/>
        </w:rPr>
        <w:t>备选方案和竞争</w:t>
      </w:r>
      <w:bookmarkEnd w:id="40"/>
      <w:bookmarkEnd w:id="41"/>
    </w:p>
    <w:p w14:paraId="5C51A349">
      <w:pPr>
        <w:pStyle w:val="4"/>
        <w:numPr>
          <w:ilvl w:val="2"/>
          <w:numId w:val="1"/>
        </w:numPr>
        <w:ind w:left="720" w:hanging="720"/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</w:pPr>
      <w:bookmarkStart w:id="42" w:name="_Toc191296999"/>
      <w:bookmarkStart w:id="43" w:name="_Toc498919253"/>
      <w:r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  <w:t>&lt;Habitica&gt;</w:t>
      </w:r>
      <w:bookmarkEnd w:id="42"/>
      <w:bookmarkEnd w:id="43"/>
    </w:p>
    <w:p w14:paraId="06C1D559">
      <w:r>
        <w:t>游戏化习惯打卡App，功能丰富但操作复杂</w:t>
      </w:r>
      <w:r>
        <w:rPr>
          <w:rFonts w:hint="eastAsia"/>
          <w:lang w:eastAsia="zh-CN"/>
        </w:rPr>
        <w:t>，</w:t>
      </w:r>
      <w:r>
        <w:t>学习成本较高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上手需要较长时间</w:t>
      </w:r>
      <w:r>
        <w:rPr>
          <w:rFonts w:hint="eastAsia"/>
          <w:lang w:eastAsia="zh-CN"/>
        </w:rPr>
        <w:t>）</w:t>
      </w:r>
      <w:r>
        <w:t>，容易让用户分心于游戏元素而非习惯本身。</w:t>
      </w:r>
    </w:p>
    <w:p w14:paraId="42F21FC8">
      <w:pPr>
        <w:pStyle w:val="4"/>
        <w:numPr>
          <w:ilvl w:val="2"/>
          <w:numId w:val="1"/>
        </w:numPr>
        <w:ind w:left="720" w:hanging="720"/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</w:pPr>
      <w:bookmarkStart w:id="44" w:name="_Toc498919254"/>
      <w:bookmarkStart w:id="45" w:name="_Toc191297000"/>
      <w:r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  <w:t>&lt;TickTick&gt;</w:t>
      </w:r>
      <w:bookmarkEnd w:id="44"/>
      <w:bookmarkEnd w:id="45"/>
    </w:p>
    <w:p w14:paraId="5EE2573C">
      <w:r>
        <w:t>定位于任务管理与待办事项，习惯追踪只是附加功能，缺乏专门的连续打卡天数统计和针对习惯养成的数据反馈。</w:t>
      </w:r>
    </w:p>
    <w:p w14:paraId="1BEE2892"/>
    <w:p w14:paraId="5DBA0396">
      <w:pPr>
        <w:pStyle w:val="2"/>
        <w:numPr>
          <w:ilvl w:val="0"/>
          <w:numId w:val="1"/>
        </w:numPr>
        <w:ind w:left="720" w:hanging="720"/>
      </w:pPr>
      <w:bookmarkStart w:id="46" w:name="_Toc498919255"/>
      <w:bookmarkStart w:id="47" w:name="_Toc191297001"/>
      <w:r>
        <w:rPr>
          <w:rFonts w:hint="eastAsia"/>
        </w:rPr>
        <w:t>产品概述</w:t>
      </w:r>
      <w:bookmarkEnd w:id="46"/>
      <w:bookmarkEnd w:id="47"/>
    </w:p>
    <w:p w14:paraId="0E44A8F1">
      <w:pPr>
        <w:pStyle w:val="3"/>
        <w:numPr>
          <w:ilvl w:val="1"/>
          <w:numId w:val="1"/>
        </w:numPr>
        <w:ind w:left="720" w:hanging="720"/>
      </w:pPr>
      <w:bookmarkStart w:id="48" w:name="_Toc191297002"/>
      <w:bookmarkStart w:id="49" w:name="_Toc498919256"/>
      <w:r>
        <w:rPr>
          <w:rFonts w:hint="eastAsia"/>
        </w:rPr>
        <w:t>产品总体效果</w:t>
      </w:r>
      <w:bookmarkEnd w:id="48"/>
      <w:bookmarkEnd w:id="49"/>
    </w:p>
    <w:p w14:paraId="6D472ABF">
      <w:pPr>
        <w:pStyle w:val="4"/>
        <w:numPr>
          <w:numId w:val="0"/>
        </w:numPr>
        <w:ind w:leftChars="0"/>
        <w:rPr>
          <w:rFonts w:hint="default" w:ascii="Times New Roman" w:hAnsi="Times New Roman" w:eastAsia="宋体" w:cs="Times New Roman"/>
          <w:b w:val="0"/>
          <w:i w:val="0"/>
          <w:snapToGrid w:val="0"/>
          <w:sz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napToGrid w:val="0"/>
          <w:sz w:val="20"/>
          <w:lang w:val="en-US" w:eastAsia="zh-CN" w:bidi="ar-SA"/>
        </w:rPr>
        <w:t>HabitFlow是一个独立的Web应用，用户通过浏览器 访问，无需安装客户端。后端使用Python+Streamlit， 数据存储于本地SQLite数据库。</w:t>
      </w:r>
    </w:p>
    <w:p w14:paraId="47423603">
      <w:pPr>
        <w:pStyle w:val="3"/>
        <w:numPr>
          <w:ilvl w:val="1"/>
          <w:numId w:val="1"/>
        </w:numPr>
        <w:ind w:left="720" w:hanging="720"/>
      </w:pPr>
      <w:bookmarkStart w:id="50" w:name="_Toc498919257"/>
      <w:bookmarkStart w:id="51" w:name="_Toc191297003"/>
      <w:r>
        <w:rPr>
          <w:rFonts w:hint="eastAsia"/>
        </w:rPr>
        <w:t>功能摘要</w:t>
      </w:r>
      <w:bookmarkEnd w:id="50"/>
      <w:bookmarkEnd w:id="51"/>
    </w:p>
    <w:p w14:paraId="04A95AD9">
      <w:pPr>
        <w:keepNext/>
        <w:ind w:left="2880" w:right="72" w:firstLine="720"/>
      </w:pPr>
      <w:r>
        <w:rPr>
          <w:rFonts w:hint="eastAsia"/>
          <w:b/>
        </w:rPr>
        <w:t>客户支持系统</w:t>
      </w:r>
    </w:p>
    <w:p w14:paraId="700EE403">
      <w:pPr>
        <w:keepNext/>
        <w:ind w:left="2880" w:right="72"/>
        <w:rPr>
          <w:b/>
        </w:rPr>
      </w:pPr>
    </w:p>
    <w:tbl>
      <w:tblPr>
        <w:tblStyle w:val="29"/>
        <w:tblW w:w="0" w:type="auto"/>
        <w:tblInd w:w="1188" w:type="dxa"/>
        <w:tblBorders>
          <w:top w:val="single" w:color="000080" w:sz="12" w:space="0"/>
          <w:left w:val="single" w:color="000080" w:sz="12" w:space="0"/>
          <w:bottom w:val="single" w:color="000080" w:sz="12" w:space="0"/>
          <w:right w:val="single" w:color="000080" w:sz="12" w:space="0"/>
          <w:insideH w:val="single" w:color="000080" w:sz="6" w:space="0"/>
          <w:insideV w:val="single" w:color="000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3780"/>
      </w:tblGrid>
      <w:tr w14:paraId="6B9DF5DA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064E353D">
            <w:pPr>
              <w:keepNext/>
              <w:ind w:right="72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客户利益</w:t>
            </w:r>
          </w:p>
        </w:tc>
        <w:tc>
          <w:tcPr>
            <w:tcW w:w="3780" w:type="dxa"/>
          </w:tcPr>
          <w:p w14:paraId="015D193D">
            <w:pPr>
              <w:ind w:right="144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支持特性</w:t>
            </w:r>
          </w:p>
        </w:tc>
      </w:tr>
      <w:tr w14:paraId="16E347AE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25ED8AFC">
            <w:pPr>
              <w:keepNext/>
              <w:ind w:right="-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快速记录每日完成情况</w:t>
            </w:r>
          </w:p>
        </w:tc>
        <w:tc>
          <w:tcPr>
            <w:tcW w:w="3780" w:type="dxa"/>
          </w:tcPr>
          <w:p w14:paraId="24F99C06">
            <w:pPr>
              <w:keepNext/>
              <w:ind w:right="-14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每日打卡功能，一键操作</w:t>
            </w:r>
          </w:p>
        </w:tc>
      </w:tr>
      <w:tr w14:paraId="798D4D5A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2841AC37">
            <w:pPr>
              <w:keepNext/>
              <w:ind w:right="-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了解自己的坚持情况</w:t>
            </w:r>
          </w:p>
        </w:tc>
        <w:tc>
          <w:tcPr>
            <w:tcW w:w="3780" w:type="dxa"/>
          </w:tcPr>
          <w:p w14:paraId="7A7870D3">
            <w:pPr>
              <w:keepNext/>
              <w:ind w:right="-14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数据可视化：连续天数、完成率折线图</w:t>
            </w:r>
          </w:p>
        </w:tc>
      </w:tr>
      <w:tr w14:paraId="0A5EE396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3CDD7BE4">
            <w:pPr>
              <w:keepNext/>
              <w:ind w:right="-14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灵活管理习惯目标</w:t>
            </w:r>
          </w:p>
        </w:tc>
        <w:tc>
          <w:tcPr>
            <w:tcW w:w="3780" w:type="dxa"/>
          </w:tcPr>
          <w:p w14:paraId="17E6BFF5">
            <w:pPr>
              <w:keepNext/>
              <w:ind w:right="-14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习惯的增删改查</w:t>
            </w:r>
          </w:p>
        </w:tc>
      </w:tr>
    </w:tbl>
    <w:p w14:paraId="64B041CF">
      <w:pPr>
        <w:pStyle w:val="3"/>
        <w:numPr>
          <w:ilvl w:val="1"/>
          <w:numId w:val="1"/>
        </w:numPr>
        <w:ind w:left="720" w:hanging="720"/>
      </w:pPr>
      <w:bookmarkStart w:id="52" w:name="_Toc191297004"/>
      <w:bookmarkStart w:id="53" w:name="_Toc498919258"/>
      <w:r>
        <w:rPr>
          <w:rFonts w:hint="eastAsia"/>
        </w:rPr>
        <w:t>假设与依赖关系</w:t>
      </w:r>
      <w:bookmarkEnd w:id="52"/>
      <w:bookmarkEnd w:id="53"/>
    </w:p>
    <w:p w14:paraId="7F950D90">
      <w:pPr>
        <w:pStyle w:val="14"/>
        <w:numPr>
          <w:ilvl w:val="0"/>
          <w:numId w:val="5"/>
        </w:numPr>
        <w:ind w:left="420" w:leftChars="0" w:hanging="420" w:firstLineChars="0"/>
      </w:pPr>
      <w:r>
        <w:t xml:space="preserve">假设用户使用支持现代特性的浏览器（Chrome/Edge） </w:t>
      </w:r>
    </w:p>
    <w:p w14:paraId="0B3CCFC9">
      <w:pPr>
        <w:pStyle w:val="14"/>
        <w:numPr>
          <w:ilvl w:val="0"/>
          <w:numId w:val="5"/>
        </w:numPr>
        <w:ind w:left="420" w:leftChars="0" w:hanging="420" w:firstLineChars="0"/>
      </w:pPr>
      <w:r>
        <w:t xml:space="preserve">依赖Python 3.8+运行环境及Streamlit框架 </w:t>
      </w:r>
    </w:p>
    <w:p w14:paraId="15AB12D6">
      <w:pPr>
        <w:pStyle w:val="14"/>
        <w:numPr>
          <w:ilvl w:val="0"/>
          <w:numId w:val="5"/>
        </w:numPr>
        <w:ind w:left="420" w:leftChars="0" w:hanging="420" w:firstLineChars="0"/>
      </w:pPr>
      <w:r>
        <w:t>依赖SQLite进行本地数据持久化</w:t>
      </w:r>
    </w:p>
    <w:p w14:paraId="2E3B51FB">
      <w:pPr>
        <w:pStyle w:val="3"/>
        <w:numPr>
          <w:ilvl w:val="1"/>
          <w:numId w:val="1"/>
        </w:numPr>
        <w:ind w:left="720" w:hanging="720"/>
      </w:pPr>
      <w:bookmarkStart w:id="54" w:name="_Toc498919259"/>
      <w:bookmarkStart w:id="55" w:name="_Toc191297005"/>
      <w:r>
        <w:rPr>
          <w:rFonts w:hint="eastAsia"/>
        </w:rPr>
        <w:t>成本与定价</w:t>
      </w:r>
      <w:bookmarkEnd w:id="54"/>
      <w:bookmarkEnd w:id="55"/>
    </w:p>
    <w:p w14:paraId="7E777A2C">
      <w:pPr>
        <w:pStyle w:val="14"/>
        <w:ind w:left="0" w:leftChars="0" w:firstLine="0" w:firstLineChars="0"/>
      </w:pPr>
      <w:r>
        <w:t>本项目为课程作业性质的原型系统，不涉及商业 定价。若后续发展为正式产品，可考虑免费开放 基础功能，通过增值功能（如多设备同步、数据 导出）探索商业化路径。当前版本无分发成本</w:t>
      </w:r>
      <w:r>
        <w:rPr>
          <w:rFonts w:hint="eastAsia"/>
          <w:lang w:eastAsia="zh-CN"/>
        </w:rPr>
        <w:t>，</w:t>
      </w:r>
      <w:r>
        <w:t>用户通过本地部署或访问指定网址即可使用。</w:t>
      </w:r>
    </w:p>
    <w:p w14:paraId="006F6BBA">
      <w:pPr>
        <w:pStyle w:val="3"/>
        <w:numPr>
          <w:ilvl w:val="1"/>
          <w:numId w:val="1"/>
        </w:numPr>
        <w:ind w:left="720" w:hanging="720"/>
      </w:pPr>
      <w:bookmarkStart w:id="56" w:name="_Toc191297006"/>
      <w:bookmarkStart w:id="57" w:name="_Toc498919260"/>
      <w:r>
        <w:rPr>
          <w:rFonts w:hint="eastAsia"/>
        </w:rPr>
        <w:t>许可与安装</w:t>
      </w:r>
      <w:bookmarkEnd w:id="56"/>
      <w:bookmarkEnd w:id="57"/>
    </w:p>
    <w:p w14:paraId="7AC1B51E">
      <w:pPr>
        <w:pStyle w:val="14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本系统为开源课程项目，不涉及商业授权限制。 安装方式：用户需安装Python环境及相关依赖包 （通过pip install -r requirements.txt）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然后运行启动命令（streamlit run app.py）即可 在浏览器中访问，无需额外的许可证或激活流程。</w:t>
      </w:r>
    </w:p>
    <w:p w14:paraId="2BA61BCF">
      <w:pPr>
        <w:pStyle w:val="14"/>
        <w:ind w:left="0" w:leftChars="0" w:firstLine="0" w:firstLineChars="0"/>
        <w:rPr>
          <w:rFonts w:hint="default" w:ascii="Times New Roman" w:hAnsi="Times New Roman" w:cs="Times New Roman"/>
        </w:rPr>
      </w:pPr>
    </w:p>
    <w:p w14:paraId="0731C46F">
      <w:pPr>
        <w:pStyle w:val="2"/>
        <w:numPr>
          <w:ilvl w:val="0"/>
          <w:numId w:val="1"/>
        </w:numPr>
        <w:ind w:left="720" w:hanging="720"/>
      </w:pPr>
      <w:bookmarkStart w:id="58" w:name="_Toc191297007"/>
      <w:bookmarkStart w:id="59" w:name="_Toc498919261"/>
      <w:r>
        <w:rPr>
          <w:rFonts w:hint="eastAsia"/>
        </w:rPr>
        <w:t>产品特性</w:t>
      </w:r>
      <w:bookmarkEnd w:id="58"/>
      <w:bookmarkEnd w:id="59"/>
    </w:p>
    <w:p w14:paraId="1664D534">
      <w:pPr>
        <w:pStyle w:val="3"/>
        <w:numPr>
          <w:ilvl w:val="1"/>
          <w:numId w:val="1"/>
        </w:numPr>
        <w:ind w:left="720" w:hanging="720"/>
      </w:pPr>
      <w:bookmarkStart w:id="60" w:name="_Toc191297008"/>
      <w:bookmarkStart w:id="61" w:name="_Toc498919262"/>
      <w:r>
        <w:t>&lt;</w:t>
      </w:r>
      <w:r>
        <w:rPr>
          <w:rFonts w:hint="eastAsia"/>
          <w:lang w:val="en-US" w:eastAsia="zh-CN"/>
        </w:rPr>
        <w:t>习惯管理</w:t>
      </w:r>
      <w:r>
        <w:t>&gt;</w:t>
      </w:r>
      <w:bookmarkEnd w:id="60"/>
      <w:bookmarkEnd w:id="61"/>
    </w:p>
    <w:p w14:paraId="3553FB9E">
      <w:pPr>
        <w:pStyle w:val="34"/>
        <w:widowControl/>
        <w:ind w:left="0" w:leftChars="0" w:firstLine="0" w:firstLineChars="0"/>
      </w:pPr>
      <w:r>
        <w:t>用户可以创建新习惯，设定习惯名称和目标天数； 支持编辑和删除已有习惯。</w:t>
      </w:r>
    </w:p>
    <w:p w14:paraId="71E8A590">
      <w:pPr>
        <w:pStyle w:val="3"/>
        <w:numPr>
          <w:ilvl w:val="1"/>
          <w:numId w:val="1"/>
        </w:numPr>
        <w:ind w:left="720" w:hanging="720"/>
      </w:pPr>
      <w:bookmarkStart w:id="62" w:name="_Toc191297009"/>
      <w:bookmarkStart w:id="63" w:name="_Toc498919263"/>
      <w:r>
        <w:t>&lt;</w:t>
      </w:r>
      <w:r>
        <w:rPr>
          <w:rFonts w:hint="eastAsia"/>
          <w:lang w:val="en-US" w:eastAsia="zh-CN"/>
        </w:rPr>
        <w:t>每日打卡</w:t>
      </w:r>
      <w:r>
        <w:t>&gt;</w:t>
      </w:r>
      <w:bookmarkEnd w:id="62"/>
      <w:bookmarkEnd w:id="63"/>
    </w:p>
    <w:p w14:paraId="7B6986EC">
      <w:r>
        <w:t>用户在主界面查看当日待完成习惯列表， 点击打卡按钮即可记录当日完成情况。</w:t>
      </w:r>
    </w:p>
    <w:p w14:paraId="14D0F845">
      <w:pPr>
        <w:pStyle w:val="3"/>
        <w:numPr>
          <w:ilvl w:val="1"/>
          <w:numId w:val="1"/>
        </w:numPr>
        <w:ind w:left="720" w:hanging="720"/>
      </w:pPr>
      <w:r>
        <w:t>&lt;</w:t>
      </w:r>
      <w:r>
        <w:rPr>
          <w:rFonts w:hint="eastAsia"/>
          <w:lang w:val="en-US" w:eastAsia="zh-CN"/>
        </w:rPr>
        <w:t>数据可视化</w:t>
      </w:r>
      <w:r>
        <w:t>&gt;</w:t>
      </w:r>
    </w:p>
    <w:p w14:paraId="7AA76AAE">
      <w:pPr>
        <w:rPr>
          <w:rFonts w:hint="eastAsia" w:eastAsia="宋体"/>
          <w:lang w:eastAsia="zh-CN"/>
        </w:rPr>
      </w:pPr>
      <w:r>
        <w:t>系统以图表形式展示每个习惯的历史完成情况</w:t>
      </w:r>
      <w:r>
        <w:rPr>
          <w:rFonts w:hint="eastAsia"/>
          <w:lang w:eastAsia="zh-CN"/>
        </w:rPr>
        <w:t>，</w:t>
      </w:r>
      <w:r>
        <w:t>包括连续打卡天数</w:t>
      </w:r>
      <w:r>
        <w:rPr>
          <w:rFonts w:hint="default" w:ascii="Times New Roman" w:hAnsi="Times New Roman" w:cs="Times New Roman"/>
        </w:rPr>
        <w:t>（Streak）</w:t>
      </w:r>
      <w:r>
        <w:t>和近7天的完成率</w:t>
      </w:r>
      <w:r>
        <w:rPr>
          <w:rFonts w:hint="eastAsia"/>
          <w:lang w:eastAsia="zh-CN"/>
        </w:rPr>
        <w:t>。</w:t>
      </w:r>
    </w:p>
    <w:p w14:paraId="5E90381D">
      <w:pPr>
        <w:rPr>
          <w:rFonts w:hint="default" w:eastAsia="宋体"/>
          <w:lang w:val="en-US" w:eastAsia="zh-CN"/>
        </w:rPr>
      </w:pPr>
    </w:p>
    <w:p w14:paraId="0524809C">
      <w:pPr>
        <w:pStyle w:val="14"/>
      </w:pPr>
    </w:p>
    <w:p w14:paraId="6466A322">
      <w:pPr>
        <w:pStyle w:val="2"/>
        <w:numPr>
          <w:ilvl w:val="0"/>
          <w:numId w:val="1"/>
        </w:numPr>
        <w:ind w:left="720" w:hanging="720"/>
      </w:pPr>
      <w:bookmarkStart w:id="64" w:name="_Toc498919264"/>
      <w:bookmarkStart w:id="65" w:name="_Toc191297010"/>
      <w:r>
        <w:rPr>
          <w:rFonts w:hint="eastAsia"/>
        </w:rPr>
        <w:t>约束</w:t>
      </w:r>
      <w:bookmarkEnd w:id="64"/>
      <w:bookmarkEnd w:id="65"/>
    </w:p>
    <w:p w14:paraId="7CABFF63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编程语言：Python（面向对象设计</w:t>
      </w:r>
      <w:r>
        <w:rPr>
          <w:rFonts w:hint="eastAsia" w:ascii="Times New Roman" w:hAnsi="Times New Roman" w:cs="Times New Roman"/>
          <w:lang w:eastAsia="zh-CN"/>
        </w:rPr>
        <w:t>）</w:t>
      </w:r>
    </w:p>
    <w:p w14:paraId="54101E8A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前端框架：Streamlit（新技术之一） </w:t>
      </w:r>
    </w:p>
    <w:p w14:paraId="41BBC0AB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C249874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数据库：SQLite（新技术之二）</w:t>
      </w:r>
    </w:p>
    <w:p w14:paraId="27603FEA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遵循Google Python编程规范</w:t>
      </w:r>
    </w:p>
    <w:p w14:paraId="4A91B9C3">
      <w:pPr>
        <w:pStyle w:val="14"/>
        <w:numPr>
          <w:numId w:val="0"/>
        </w:numPr>
        <w:ind w:leftChars="0"/>
      </w:pPr>
    </w:p>
    <w:p w14:paraId="531BA6D7">
      <w:pPr>
        <w:pStyle w:val="2"/>
        <w:numPr>
          <w:ilvl w:val="0"/>
          <w:numId w:val="1"/>
        </w:numPr>
        <w:ind w:left="720" w:hanging="720"/>
      </w:pPr>
      <w:bookmarkStart w:id="66" w:name="_Toc191297011"/>
      <w:bookmarkStart w:id="67" w:name="_Toc498919265"/>
      <w:r>
        <w:rPr>
          <w:rFonts w:hint="eastAsia"/>
        </w:rPr>
        <w:t>质量范围</w:t>
      </w:r>
      <w:bookmarkEnd w:id="66"/>
      <w:bookmarkEnd w:id="67"/>
    </w:p>
    <w:p w14:paraId="06BD0F3C">
      <w:pPr>
        <w:pStyle w:val="14"/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[</w:t>
      </w:r>
      <w:r>
        <w:rPr>
          <w:rFonts w:hint="eastAsia" w:ascii="Times New Roman" w:hAnsi="Times New Roman" w:cs="Times New Roman"/>
        </w:rPr>
        <w:t>定义性能、强壮性、容错、可用性以及特性集内没有记录的类似特征的质量范围。</w:t>
      </w:r>
      <w:r>
        <w:rPr>
          <w:rFonts w:hint="default" w:ascii="Times New Roman" w:hAnsi="Times New Roman" w:cs="Times New Roman"/>
        </w:rPr>
        <w:t>]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</w:p>
    <w:p w14:paraId="2B33C727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易用性：新用户无需培训，5分钟内完成第一次打卡 </w:t>
      </w:r>
    </w:p>
    <w:p w14:paraId="167E8212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性能：页面响应时间 &lt; 2秒 </w:t>
      </w:r>
    </w:p>
    <w:p w14:paraId="66DC78E5">
      <w:pPr>
        <w:pStyle w:val="14"/>
        <w:numPr>
          <w:ilvl w:val="0"/>
          <w:numId w:val="6"/>
        </w:numPr>
        <w:ind w:left="420" w:leftChars="0" w:hanging="420" w:firstLineChars="0"/>
      </w:pPr>
      <w:r>
        <w:rPr>
          <w:rFonts w:hint="default" w:ascii="Times New Roman" w:hAnsi="Times New Roman" w:cs="Times New Roman"/>
        </w:rPr>
        <w:t>可靠性：本地存储，数据不丢失</w:t>
      </w:r>
      <w:r>
        <w:br w:type="textWrapping"/>
      </w:r>
    </w:p>
    <w:p w14:paraId="3316CD86">
      <w:pPr>
        <w:pStyle w:val="2"/>
        <w:numPr>
          <w:ilvl w:val="0"/>
          <w:numId w:val="1"/>
        </w:numPr>
        <w:ind w:left="720" w:hanging="720"/>
      </w:pPr>
      <w:bookmarkStart w:id="68" w:name="_Toc498919266"/>
      <w:bookmarkStart w:id="69" w:name="_Toc191297012"/>
      <w:r>
        <w:rPr>
          <w:rFonts w:hint="eastAsia"/>
        </w:rPr>
        <w:t>优先级</w:t>
      </w:r>
      <w:bookmarkEnd w:id="68"/>
      <w:bookmarkEnd w:id="69"/>
    </w:p>
    <w:p w14:paraId="0DC2D6D2">
      <w:pPr>
        <w:pStyle w:val="14"/>
        <w:numPr>
          <w:ilvl w:val="0"/>
          <w:numId w:val="7"/>
        </w:numPr>
        <w:ind w:left="420" w:leftChars="0" w:hanging="420" w:firstLineChars="0"/>
      </w:pPr>
      <w:r>
        <w:t xml:space="preserve">高优先级：每日打卡、习惯管理 </w:t>
      </w:r>
    </w:p>
    <w:p w14:paraId="6DD2A35B">
      <w:pPr>
        <w:pStyle w:val="14"/>
        <w:numPr>
          <w:ilvl w:val="0"/>
          <w:numId w:val="7"/>
        </w:numPr>
        <w:ind w:left="420" w:leftChars="0" w:hanging="420" w:firstLineChars="0"/>
      </w:pPr>
      <w:r>
        <w:t xml:space="preserve">中优先级：数据可视化 </w:t>
      </w:r>
    </w:p>
    <w:p w14:paraId="45CECE59">
      <w:pPr>
        <w:pStyle w:val="14"/>
        <w:numPr>
          <w:ilvl w:val="0"/>
          <w:numId w:val="7"/>
        </w:numPr>
        <w:ind w:left="420" w:leftChars="0" w:hanging="420" w:firstLineChars="0"/>
      </w:pPr>
      <w:r>
        <w:t>低优先级：用户账户系统（暂不实现）</w:t>
      </w:r>
    </w:p>
    <w:p w14:paraId="5F0A1C2D">
      <w:pPr>
        <w:pStyle w:val="14"/>
        <w:numPr>
          <w:numId w:val="0"/>
        </w:numPr>
        <w:ind w:leftChars="0"/>
      </w:pPr>
    </w:p>
    <w:p w14:paraId="3A2A7ED9">
      <w:pPr>
        <w:pStyle w:val="2"/>
        <w:numPr>
          <w:ilvl w:val="0"/>
          <w:numId w:val="1"/>
        </w:numPr>
        <w:ind w:left="720" w:hanging="720"/>
      </w:pPr>
      <w:bookmarkStart w:id="70" w:name="_Toc498919267"/>
      <w:bookmarkStart w:id="71" w:name="_Toc191297013"/>
      <w:r>
        <w:rPr>
          <w:rFonts w:hint="eastAsia"/>
        </w:rPr>
        <w:t>其他产品需求</w:t>
      </w:r>
      <w:bookmarkEnd w:id="70"/>
      <w:bookmarkEnd w:id="71"/>
    </w:p>
    <w:p w14:paraId="435787E3">
      <w:pPr>
        <w:pStyle w:val="3"/>
        <w:numPr>
          <w:ilvl w:val="1"/>
          <w:numId w:val="1"/>
        </w:numPr>
        <w:ind w:left="720" w:hanging="720"/>
      </w:pPr>
      <w:bookmarkStart w:id="72" w:name="_Toc498919268"/>
      <w:bookmarkStart w:id="73" w:name="_Toc191297014"/>
      <w:r>
        <w:rPr>
          <w:rFonts w:hint="eastAsia"/>
        </w:rPr>
        <w:t>适用的标准</w:t>
      </w:r>
      <w:bookmarkEnd w:id="72"/>
      <w:bookmarkEnd w:id="73"/>
    </w:p>
    <w:p w14:paraId="593855B4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编程规范：遵循Google Python编程规范</w:t>
      </w:r>
    </w:p>
    <w:p w14:paraId="5306C3DB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Web标准：兼容HTML5/CSS3标准的现代浏览器</w:t>
      </w:r>
    </w:p>
    <w:p w14:paraId="2A03A9A7">
      <w:pPr>
        <w:pStyle w:val="3"/>
        <w:numPr>
          <w:ilvl w:val="1"/>
          <w:numId w:val="1"/>
        </w:numPr>
        <w:ind w:left="720" w:hanging="720"/>
      </w:pPr>
      <w:bookmarkStart w:id="74" w:name="_Toc498919269"/>
      <w:bookmarkStart w:id="75" w:name="_Toc191297015"/>
      <w:r>
        <w:rPr>
          <w:rFonts w:hint="eastAsia"/>
        </w:rPr>
        <w:t>系统需求</w:t>
      </w:r>
      <w:bookmarkEnd w:id="74"/>
      <w:bookmarkEnd w:id="75"/>
    </w:p>
    <w:p w14:paraId="265C5254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服务器端：Python 3.8及以上版本</w:t>
      </w:r>
    </w:p>
    <w:p w14:paraId="15436604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操作系统：Windows/macOS/Linux均可运行 </w:t>
      </w:r>
    </w:p>
    <w:p w14:paraId="7B5ACBB7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内存：建议2GB以上可用内存 </w:t>
      </w:r>
    </w:p>
    <w:p w14:paraId="0A945EBC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客户端：支持Chrome、Edge、Firefox等现代浏览器</w:t>
      </w:r>
    </w:p>
    <w:p w14:paraId="5C7FD826">
      <w:pPr>
        <w:pStyle w:val="3"/>
        <w:numPr>
          <w:ilvl w:val="1"/>
          <w:numId w:val="1"/>
        </w:numPr>
        <w:ind w:left="720" w:hanging="720"/>
      </w:pPr>
      <w:bookmarkStart w:id="76" w:name="_Toc498919270"/>
      <w:bookmarkStart w:id="77" w:name="_Toc191297016"/>
      <w:r>
        <w:rPr>
          <w:rFonts w:hint="eastAsia"/>
        </w:rPr>
        <w:t>性能需求</w:t>
      </w:r>
      <w:bookmarkEnd w:id="76"/>
      <w:bookmarkEnd w:id="77"/>
    </w:p>
    <w:p w14:paraId="5A6B69D1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页面加载时间：&lt; 2秒  </w:t>
      </w:r>
    </w:p>
    <w:p w14:paraId="1E42CC0C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打卡操作响应时间：&lt; 0.5秒 </w:t>
      </w:r>
    </w:p>
    <w:p w14:paraId="5EAE4CC9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支持单用户同时管理不超过50个习惯 </w:t>
      </w:r>
    </w:p>
    <w:p w14:paraId="009CC12D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数据库查询响应时间：&lt; 1秒</w:t>
      </w:r>
    </w:p>
    <w:p w14:paraId="60EE8DFA">
      <w:pPr>
        <w:pStyle w:val="3"/>
        <w:numPr>
          <w:ilvl w:val="1"/>
          <w:numId w:val="1"/>
        </w:numPr>
        <w:ind w:left="720" w:hanging="720"/>
      </w:pPr>
      <w:bookmarkStart w:id="78" w:name="_Toc498919271"/>
      <w:bookmarkStart w:id="79" w:name="_Toc191297017"/>
      <w:r>
        <w:rPr>
          <w:rFonts w:hint="eastAsia"/>
        </w:rPr>
        <w:t>环境需求</w:t>
      </w:r>
      <w:bookmarkEnd w:id="78"/>
      <w:bookmarkEnd w:id="79"/>
    </w:p>
    <w:p w14:paraId="6A0435A9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本地运行环境，不依赖外部网络（除安装依赖包外）</w:t>
      </w:r>
    </w:p>
    <w:p w14:paraId="29524A40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适用于个人电脑使用场景，无特殊硬件要求 </w:t>
      </w:r>
    </w:p>
    <w:p w14:paraId="1CF89E83">
      <w:pPr>
        <w:pStyle w:val="14"/>
        <w:numPr>
          <w:ilvl w:val="0"/>
          <w:numId w:val="6"/>
        </w:numPr>
        <w:ind w:left="420" w:leftChars="0" w:hanging="420" w:firstLineChars="0"/>
      </w:pPr>
      <w:r>
        <w:rPr>
          <w:rFonts w:hint="default" w:ascii="Times New Roman" w:hAnsi="Times New Roman" w:cs="Times New Roman"/>
        </w:rPr>
        <w:t>数据存储于本地SQLite文件，需保证磁盘空间充足</w:t>
      </w:r>
      <w:r>
        <w:br w:type="textWrapping"/>
      </w:r>
    </w:p>
    <w:p w14:paraId="623CB859">
      <w:pPr>
        <w:pStyle w:val="2"/>
        <w:numPr>
          <w:ilvl w:val="0"/>
          <w:numId w:val="1"/>
        </w:numPr>
        <w:ind w:left="720" w:hanging="720"/>
      </w:pPr>
      <w:bookmarkStart w:id="80" w:name="_Toc191297018"/>
      <w:bookmarkStart w:id="81" w:name="_Toc498919272"/>
      <w:r>
        <w:rPr>
          <w:rFonts w:hint="eastAsia"/>
        </w:rPr>
        <w:t>文档需求</w:t>
      </w:r>
      <w:bookmarkEnd w:id="80"/>
      <w:bookmarkEnd w:id="81"/>
    </w:p>
    <w:p w14:paraId="15CADFAF">
      <w:pPr>
        <w:pStyle w:val="3"/>
        <w:numPr>
          <w:ilvl w:val="1"/>
          <w:numId w:val="1"/>
        </w:numPr>
        <w:ind w:left="720" w:hanging="720"/>
      </w:pPr>
      <w:bookmarkStart w:id="82" w:name="_Toc191297019"/>
      <w:bookmarkStart w:id="83" w:name="_Toc498919273"/>
      <w:r>
        <w:rPr>
          <w:rFonts w:hint="eastAsia"/>
        </w:rPr>
        <w:t>用户手册</w:t>
      </w:r>
      <w:bookmarkEnd w:id="82"/>
      <w:bookmarkEnd w:id="83"/>
    </w:p>
    <w:p w14:paraId="01E4CBF8">
      <w:pPr>
        <w:pStyle w:val="14"/>
        <w:numPr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提供简要的使用说明文档（1-2页），包含如何创建习惯、如何打卡、如何查看统计数据 的图文步骤说明，以PDF或Markdown形式提供。</w:t>
      </w:r>
    </w:p>
    <w:p w14:paraId="03A050A6">
      <w:pPr>
        <w:pStyle w:val="3"/>
        <w:numPr>
          <w:ilvl w:val="1"/>
          <w:numId w:val="1"/>
        </w:numPr>
        <w:ind w:left="720" w:hanging="720"/>
      </w:pPr>
      <w:bookmarkStart w:id="84" w:name="_Toc498919274"/>
      <w:bookmarkStart w:id="85" w:name="_Toc191297020"/>
      <w:r>
        <w:rPr>
          <w:rFonts w:hint="eastAsia"/>
        </w:rPr>
        <w:t>联机帮助</w:t>
      </w:r>
      <w:bookmarkEnd w:id="84"/>
      <w:bookmarkEnd w:id="85"/>
    </w:p>
    <w:p w14:paraId="23843A43">
      <w:pPr>
        <w:pStyle w:val="14"/>
        <w:ind w:left="0" w:leftChars="0" w:firstLine="0" w:firstLineChars="0"/>
      </w:pPr>
      <w:r>
        <w:t>在主要界面提供简单的操作提示（如悬浮提示文字）</w:t>
      </w:r>
      <w:r>
        <w:rPr>
          <w:rFonts w:hint="eastAsia"/>
          <w:lang w:eastAsia="zh-CN"/>
        </w:rPr>
        <w:t>，</w:t>
      </w:r>
      <w:r>
        <w:t>首次进入页面时显示简短的功能引导说明。</w:t>
      </w:r>
    </w:p>
    <w:p w14:paraId="6ED729BB">
      <w:pPr>
        <w:pStyle w:val="3"/>
        <w:numPr>
          <w:ilvl w:val="1"/>
          <w:numId w:val="1"/>
        </w:numPr>
        <w:ind w:left="720" w:hanging="720"/>
      </w:pPr>
      <w:bookmarkStart w:id="86" w:name="_Toc498919275"/>
      <w:bookmarkStart w:id="87" w:name="_Toc191297021"/>
      <w:r>
        <w:rPr>
          <w:rFonts w:hint="eastAsia"/>
        </w:rPr>
        <w:t>安装指南、配置文件、自述文件</w:t>
      </w:r>
      <w:bookmarkEnd w:id="86"/>
      <w:bookmarkEnd w:id="87"/>
    </w:p>
    <w:p w14:paraId="3D4F5904">
      <w:pPr>
        <w:pStyle w:val="14"/>
        <w:ind w:left="0" w:leftChars="0" w:firstLine="0" w:firstLineChars="0"/>
      </w:pPr>
      <w:r>
        <w:t>提供</w:t>
      </w:r>
      <w:r>
        <w:rPr>
          <w:rFonts w:hint="default" w:ascii="Times New Roman" w:hAnsi="Times New Roman" w:cs="Times New Roman"/>
        </w:rPr>
        <w:t>README.md</w:t>
      </w:r>
      <w:r>
        <w:t>文件，包含：</w:t>
      </w:r>
    </w:p>
    <w:p w14:paraId="77F28F9C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环境依赖安装步骤（pip install -r requirements.txt）</w:t>
      </w:r>
    </w:p>
    <w:p w14:paraId="5A16AD16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启动命令说明（streamlit run app.py）</w:t>
      </w:r>
    </w:p>
    <w:p w14:paraId="40799FFD">
      <w:pPr>
        <w:pStyle w:val="14"/>
        <w:ind w:left="0" w:leftChars="0" w:firstLine="0" w:firstLineChars="0"/>
      </w:pPr>
      <w:r>
        <w:t>已知问题与版本说明</w:t>
      </w:r>
    </w:p>
    <w:p w14:paraId="59DAE95A">
      <w:pPr>
        <w:pStyle w:val="3"/>
        <w:numPr>
          <w:ilvl w:val="1"/>
          <w:numId w:val="1"/>
        </w:numPr>
        <w:ind w:left="720" w:hanging="720"/>
      </w:pPr>
      <w:bookmarkStart w:id="88" w:name="_Toc191297022"/>
      <w:bookmarkStart w:id="89" w:name="_Toc498919276"/>
      <w:r>
        <w:rPr>
          <w:rFonts w:hint="eastAsia"/>
        </w:rPr>
        <w:t>标签与包装</w:t>
      </w:r>
      <w:bookmarkEnd w:id="88"/>
      <w:bookmarkEnd w:id="89"/>
    </w:p>
    <w:p w14:paraId="03E3E22A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系统名称</w:t>
      </w:r>
      <w:r>
        <w:rPr>
          <w:rFonts w:hint="eastAsia" w:ascii="Times New Roman" w:cs="Times New Roman"/>
          <w:lang w:val="en-US" w:eastAsia="zh-CN"/>
        </w:rPr>
        <w:t xml:space="preserve"> </w:t>
      </w:r>
      <w:r>
        <w:rPr>
          <w:rFonts w:hint="default" w:ascii="Times New Roman" w:cs="Times New Roman"/>
          <w:lang w:val="en-US" w:eastAsia="zh-CN"/>
        </w:rPr>
        <w:t>“</w:t>
      </w:r>
      <w:r>
        <w:rPr>
          <w:rFonts w:hint="default" w:ascii="Times New Roman" w:hAnsi="Times New Roman" w:cs="Times New Roman"/>
        </w:rPr>
        <w:t>HabitFlow</w:t>
      </w:r>
      <w:r>
        <w:rPr>
          <w:rFonts w:hint="default" w:ascii="Times New Roman" w:cs="Times New Roman"/>
          <w:lang w:val="en-US" w:eastAsia="zh-CN"/>
        </w:rPr>
        <w:t>”</w:t>
      </w:r>
      <w:r>
        <w:rPr>
          <w:rFonts w:hint="eastAsia" w:asci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 xml:space="preserve">统一显示在页面顶部 </w:t>
      </w:r>
    </w:p>
    <w:p w14:paraId="639045E4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使用统一的Logo图标和蓝色主题色</w:t>
      </w:r>
    </w:p>
    <w:p w14:paraId="7A06E9F7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无需物理包装，作为Web应用直接通过浏览器访问</w:t>
      </w:r>
    </w:p>
    <w:p w14:paraId="675C5F44">
      <w:pPr>
        <w:pStyle w:val="14"/>
        <w:numPr>
          <w:numId w:val="0"/>
        </w:numPr>
        <w:ind w:leftChars="0"/>
        <w:rPr>
          <w:rFonts w:hint="default" w:ascii="Times New Roman" w:hAnsi="Times New Roman" w:cs="Times New Roman"/>
        </w:rPr>
      </w:pPr>
    </w:p>
    <w:p w14:paraId="1B4D783F">
      <w:pPr>
        <w:pStyle w:val="2"/>
        <w:numPr>
          <w:ilvl w:val="0"/>
          <w:numId w:val="1"/>
        </w:numPr>
        <w:ind w:left="720" w:hanging="720"/>
      </w:pPr>
      <w:bookmarkStart w:id="90" w:name="_Toc191297023"/>
      <w:bookmarkStart w:id="91" w:name="_Toc498919277"/>
      <w:r>
        <w:rPr>
          <w:rFonts w:hint="eastAsia"/>
        </w:rPr>
        <w:t>附录</w:t>
      </w:r>
      <w:r>
        <w:t xml:space="preserve"> 1 </w:t>
      </w:r>
      <w:r>
        <w:rPr>
          <w:rFonts w:ascii="Times New Roman"/>
        </w:rPr>
        <w:t>–</w:t>
      </w:r>
      <w:r>
        <w:t xml:space="preserve"> </w:t>
      </w:r>
      <w:r>
        <w:rPr>
          <w:rFonts w:hint="eastAsia"/>
        </w:rPr>
        <w:t>特性属性</w:t>
      </w:r>
      <w:bookmarkEnd w:id="90"/>
      <w:bookmarkEnd w:id="91"/>
    </w:p>
    <w:p w14:paraId="06461BFF">
      <w:pPr>
        <w:pStyle w:val="14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本附录对第5节所列产品特性（习惯管理、每日打卡、 数据可视化）从状态、利益、工作量等维度进行评估，用于辅助项目团队管理范围和确定开发优先级。</w:t>
      </w:r>
    </w:p>
    <w:p w14:paraId="64F76CCF">
      <w:pPr>
        <w:pStyle w:val="3"/>
        <w:widowControl/>
        <w:numPr>
          <w:ilvl w:val="1"/>
          <w:numId w:val="1"/>
        </w:numPr>
        <w:ind w:left="720" w:hanging="720"/>
      </w:pPr>
      <w:bookmarkStart w:id="92" w:name="_Toc191297024"/>
      <w:bookmarkStart w:id="93" w:name="_Toc498919278"/>
      <w:r>
        <w:rPr>
          <w:rFonts w:hint="eastAsia"/>
        </w:rPr>
        <w:t>状态</w:t>
      </w:r>
      <w:bookmarkEnd w:id="92"/>
      <w:bookmarkEnd w:id="93"/>
    </w:p>
    <w:p w14:paraId="1FF55339">
      <w:pPr>
        <w:pStyle w:val="1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本项目特性状态分为以下三类：</w:t>
      </w:r>
    </w:p>
    <w:p w14:paraId="5167B68D">
      <w:pPr>
        <w:pStyle w:val="1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当前习惯管理、每日打卡、数据可视化三项特性均为 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已批准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状态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用户账户系统为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已提出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状态， 暂未纳入本迭代。</w:t>
      </w:r>
    </w:p>
    <w:tbl>
      <w:tblPr>
        <w:tblStyle w:val="29"/>
        <w:tblW w:w="0" w:type="auto"/>
        <w:tblInd w:w="235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5808"/>
      </w:tblGrid>
      <w:tr w14:paraId="65D608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0" w:type="dxa"/>
          </w:tcPr>
          <w:p w14:paraId="04B0226F">
            <w:pPr>
              <w:pStyle w:val="14"/>
              <w:ind w:left="72"/>
            </w:pPr>
            <w:r>
              <w:rPr>
                <w:rFonts w:hint="eastAsia"/>
              </w:rPr>
              <w:t>已提出</w:t>
            </w:r>
          </w:p>
        </w:tc>
        <w:tc>
          <w:tcPr>
            <w:tcW w:w="5808" w:type="dxa"/>
          </w:tcPr>
          <w:p w14:paraId="56D865C5">
            <w:pPr>
              <w:pStyle w:val="14"/>
              <w:ind w:left="72"/>
              <w:rPr>
                <w:rFonts w:hint="eastAsia"/>
              </w:rPr>
            </w:pPr>
            <w:r>
              <w:rPr>
                <w:rFonts w:hint="eastAsia"/>
              </w:rPr>
              <w:t>尚在讨论，未经小组正式确认</w:t>
            </w:r>
          </w:p>
        </w:tc>
      </w:tr>
      <w:tr w14:paraId="5A2C403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0" w:type="dxa"/>
            <w:tcBorders>
              <w:top w:val="nil"/>
            </w:tcBorders>
          </w:tcPr>
          <w:p w14:paraId="5F15DA88">
            <w:pPr>
              <w:pStyle w:val="14"/>
              <w:ind w:left="72"/>
            </w:pPr>
            <w:r>
              <w:rPr>
                <w:rFonts w:hint="eastAsia"/>
              </w:rPr>
              <w:t>已批准</w:t>
            </w:r>
          </w:p>
        </w:tc>
        <w:tc>
          <w:tcPr>
            <w:tcW w:w="5808" w:type="dxa"/>
            <w:tcBorders>
              <w:top w:val="nil"/>
            </w:tcBorders>
          </w:tcPr>
          <w:p w14:paraId="3698C0BF">
            <w:pPr>
              <w:pStyle w:val="14"/>
              <w:ind w:left="72"/>
              <w:rPr>
                <w:rFonts w:hint="eastAsia"/>
              </w:rPr>
            </w:pPr>
            <w:r>
              <w:rPr>
                <w:rFonts w:hint="eastAsia"/>
              </w:rPr>
              <w:t>已通过小组讨论，确认可行并准备实施</w:t>
            </w:r>
          </w:p>
        </w:tc>
      </w:tr>
      <w:tr w14:paraId="3660FE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0" w:type="dxa"/>
          </w:tcPr>
          <w:p w14:paraId="6EA7B227">
            <w:pPr>
              <w:pStyle w:val="14"/>
              <w:ind w:left="72"/>
            </w:pPr>
            <w:r>
              <w:rPr>
                <w:rFonts w:hint="eastAsia"/>
              </w:rPr>
              <w:t>已并入</w:t>
            </w:r>
          </w:p>
        </w:tc>
        <w:tc>
          <w:tcPr>
            <w:tcW w:w="5808" w:type="dxa"/>
          </w:tcPr>
          <w:p w14:paraId="34BB33FC">
            <w:pPr>
              <w:pStyle w:val="14"/>
              <w:ind w:left="72"/>
              <w:rPr>
                <w:rFonts w:hint="eastAsia"/>
              </w:rPr>
            </w:pPr>
            <w:r>
              <w:rPr>
                <w:rFonts w:hint="eastAsia"/>
              </w:rPr>
              <w:t>已纳入当前迭代基线，正在开发中</w:t>
            </w:r>
          </w:p>
        </w:tc>
      </w:tr>
    </w:tbl>
    <w:p w14:paraId="42133242">
      <w:pPr>
        <w:pStyle w:val="3"/>
        <w:widowControl/>
        <w:numPr>
          <w:ilvl w:val="1"/>
          <w:numId w:val="1"/>
        </w:numPr>
        <w:ind w:left="720" w:hanging="720"/>
      </w:pPr>
      <w:bookmarkStart w:id="94" w:name="_Toc191297025"/>
      <w:bookmarkStart w:id="95" w:name="_Toc498919279"/>
      <w:r>
        <w:rPr>
          <w:rFonts w:hint="eastAsia"/>
        </w:rPr>
        <w:t>利益</w:t>
      </w:r>
      <w:bookmarkEnd w:id="94"/>
      <w:bookmarkEnd w:id="95"/>
    </w:p>
    <w:p w14:paraId="496B31F4">
      <w:pPr>
        <w:pStyle w:val="14"/>
        <w:ind w:left="0" w:leftChars="0" w:firstLine="0" w:firstLineChars="0"/>
      </w:pPr>
      <w:r>
        <w:t>本项目特性利益分为以下三类：</w:t>
      </w:r>
    </w:p>
    <w:tbl>
      <w:tblPr>
        <w:tblStyle w:val="29"/>
        <w:tblW w:w="0" w:type="auto"/>
        <w:tblInd w:w="235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6041"/>
      </w:tblGrid>
      <w:tr w14:paraId="6BDCF58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77" w:type="dxa"/>
          </w:tcPr>
          <w:p w14:paraId="2A87F07C">
            <w:pPr>
              <w:pStyle w:val="14"/>
              <w:keepNext/>
              <w:ind w:left="72"/>
            </w:pPr>
            <w:r>
              <w:rPr>
                <w:rFonts w:hint="eastAsia"/>
              </w:rPr>
              <w:t>关键</w:t>
            </w:r>
          </w:p>
        </w:tc>
        <w:tc>
          <w:tcPr>
            <w:tcW w:w="6041" w:type="dxa"/>
          </w:tcPr>
          <w:p w14:paraId="2ECA5BDC">
            <w:pPr>
              <w:pStyle w:val="14"/>
              <w:ind w:left="72"/>
              <w:rPr>
                <w:rFonts w:hint="eastAsia"/>
              </w:rPr>
            </w:pPr>
            <w:r>
              <w:rPr>
                <w:rFonts w:hint="eastAsia"/>
              </w:rPr>
              <w:t>缺失则系统无法满足用户核心需要</w:t>
            </w:r>
          </w:p>
        </w:tc>
      </w:tr>
      <w:tr w14:paraId="55A1B3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77" w:type="dxa"/>
            <w:tcBorders>
              <w:top w:val="nil"/>
            </w:tcBorders>
          </w:tcPr>
          <w:p w14:paraId="16C53CA7">
            <w:pPr>
              <w:pStyle w:val="14"/>
              <w:keepNext/>
              <w:ind w:left="72"/>
            </w:pPr>
            <w:r>
              <w:rPr>
                <w:rFonts w:hint="eastAsia"/>
              </w:rPr>
              <w:t>重要</w:t>
            </w:r>
          </w:p>
        </w:tc>
        <w:tc>
          <w:tcPr>
            <w:tcW w:w="6041" w:type="dxa"/>
            <w:tcBorders>
              <w:top w:val="nil"/>
            </w:tcBorders>
          </w:tcPr>
          <w:p w14:paraId="7D2D10ED">
            <w:pPr>
              <w:pStyle w:val="14"/>
              <w:ind w:left="72"/>
              <w:rPr>
                <w:rFonts w:hint="eastAsia"/>
              </w:rPr>
            </w:pPr>
            <w:r>
              <w:rPr>
                <w:rFonts w:hint="eastAsia"/>
              </w:rPr>
              <w:t>缺失会影响用户满意度，但不影响系统基本运行</w:t>
            </w:r>
          </w:p>
        </w:tc>
      </w:tr>
      <w:tr w14:paraId="4CAB30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77" w:type="dxa"/>
          </w:tcPr>
          <w:p w14:paraId="375F2097">
            <w:pPr>
              <w:pStyle w:val="14"/>
              <w:ind w:left="72"/>
            </w:pPr>
            <w:r>
              <w:rPr>
                <w:rFonts w:hint="eastAsia"/>
              </w:rPr>
              <w:t>有用</w:t>
            </w:r>
          </w:p>
        </w:tc>
        <w:tc>
          <w:tcPr>
            <w:tcW w:w="6041" w:type="dxa"/>
          </w:tcPr>
          <w:p w14:paraId="26AE2679">
            <w:pPr>
              <w:pStyle w:val="14"/>
              <w:ind w:left="72"/>
              <w:rPr>
                <w:rFonts w:hint="eastAsia"/>
              </w:rPr>
            </w:pPr>
            <w:r>
              <w:rPr>
                <w:rFonts w:hint="eastAsia"/>
              </w:rPr>
              <w:t>使用频率较低，缺失影响较小</w:t>
            </w:r>
          </w:p>
        </w:tc>
      </w:tr>
    </w:tbl>
    <w:p w14:paraId="5E71EDDB">
      <w:pPr>
        <w:pStyle w:val="40"/>
        <w:tabs>
          <w:tab w:val="left" w:pos="3179"/>
        </w:tabs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习惯管理、每日打卡为关键特性</w:t>
      </w:r>
      <w:r>
        <w:rPr>
          <w:rFonts w:hint="eastAsia"/>
          <w:lang w:eastAsia="zh-CN"/>
        </w:rPr>
        <w:t>；</w:t>
      </w:r>
      <w:r>
        <w:rPr>
          <w:rFonts w:hint="eastAsia" w:eastAsia="宋体"/>
          <w:lang w:eastAsia="zh-CN"/>
        </w:rPr>
        <w:t>数据可视化为重要特性；用户账户系统为有用特性。</w:t>
      </w:r>
    </w:p>
    <w:p w14:paraId="53BECE96">
      <w:pPr>
        <w:pStyle w:val="3"/>
        <w:widowControl/>
        <w:numPr>
          <w:ilvl w:val="1"/>
          <w:numId w:val="1"/>
        </w:numPr>
        <w:ind w:left="720" w:hanging="720"/>
      </w:pPr>
      <w:bookmarkStart w:id="96" w:name="_Toc498919280"/>
      <w:bookmarkStart w:id="97" w:name="_Toc191297026"/>
      <w:r>
        <w:rPr>
          <w:rFonts w:hint="eastAsia"/>
        </w:rPr>
        <w:t>工作量</w:t>
      </w:r>
      <w:bookmarkEnd w:id="96"/>
      <w:bookmarkEnd w:id="97"/>
    </w:p>
    <w:p w14:paraId="36283C8F">
      <w:pPr>
        <w:pStyle w:val="14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各特性预估所需的开发工作量（按人/周估算）： </w:t>
      </w:r>
    </w:p>
    <w:p w14:paraId="4BE28222">
      <w:pPr>
        <w:pStyle w:val="14"/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习惯管理：2人/周 </w:t>
      </w:r>
    </w:p>
    <w:p w14:paraId="12F032D3">
      <w:pPr>
        <w:pStyle w:val="14"/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每日打卡：2人/周 </w:t>
      </w:r>
    </w:p>
    <w:p w14:paraId="262BA503">
      <w:pPr>
        <w:pStyle w:val="14"/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数据可视化：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>人/周</w:t>
      </w:r>
    </w:p>
    <w:p w14:paraId="2EE6DC27">
      <w:pPr>
        <w:pStyle w:val="14"/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用户账户系统：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>人/周（暂不实施）</w:t>
      </w:r>
    </w:p>
    <w:p w14:paraId="091E5018">
      <w:pPr>
        <w:pStyle w:val="3"/>
        <w:widowControl/>
        <w:numPr>
          <w:ilvl w:val="1"/>
          <w:numId w:val="1"/>
        </w:numPr>
        <w:ind w:left="720" w:hanging="720"/>
      </w:pPr>
      <w:bookmarkStart w:id="98" w:name="_Toc191297027"/>
      <w:bookmarkStart w:id="99" w:name="_Toc498919281"/>
      <w:r>
        <w:rPr>
          <w:rFonts w:hint="eastAsia"/>
        </w:rPr>
        <w:t>风险</w:t>
      </w:r>
      <w:bookmarkEnd w:id="98"/>
      <w:bookmarkEnd w:id="99"/>
    </w:p>
    <w:p w14:paraId="114866BE">
      <w:pPr>
        <w:pStyle w:val="14"/>
        <w:ind w:left="0" w:leftChars="0" w:firstLine="0" w:firstLineChars="0"/>
      </w:pPr>
      <w:r>
        <w:t>各特性的实施风险评估：</w:t>
      </w:r>
    </w:p>
    <w:p w14:paraId="3E3CCAF5">
      <w:pPr>
        <w:pStyle w:val="14"/>
        <w:numPr>
          <w:ilvl w:val="0"/>
          <w:numId w:val="9"/>
        </w:numPr>
        <w:ind w:left="420" w:leftChars="0" w:hanging="420" w:firstLineChars="0"/>
      </w:pPr>
      <w:r>
        <w:t>习惯管理</w:t>
      </w:r>
      <w:r>
        <w:rPr>
          <w:rFonts w:hint="eastAsia"/>
          <w:lang w:eastAsia="zh-CN"/>
        </w:rPr>
        <w:t>：</w:t>
      </w:r>
      <w:r>
        <w:t xml:space="preserve">低风险，技术成熟，需求明确 </w:t>
      </w:r>
    </w:p>
    <w:p w14:paraId="2513BE2F">
      <w:pPr>
        <w:pStyle w:val="14"/>
        <w:numPr>
          <w:ilvl w:val="0"/>
          <w:numId w:val="9"/>
        </w:numPr>
        <w:ind w:left="420" w:leftChars="0" w:hanging="420" w:firstLineChars="0"/>
      </w:pPr>
      <w:r>
        <w:t xml:space="preserve">每日打卡：低风险，核心逻辑简单 </w:t>
      </w:r>
    </w:p>
    <w:p w14:paraId="64D2A1C9">
      <w:pPr>
        <w:pStyle w:val="14"/>
        <w:numPr>
          <w:ilvl w:val="0"/>
          <w:numId w:val="9"/>
        </w:numPr>
        <w:ind w:left="420" w:leftChars="0" w:hanging="420" w:firstLineChars="0"/>
      </w:pPr>
      <w:r>
        <w:t xml:space="preserve">数据可视化：中风险，需学习图表库的使用方法 </w:t>
      </w:r>
    </w:p>
    <w:p w14:paraId="3D7F6383">
      <w:pPr>
        <w:pStyle w:val="14"/>
        <w:numPr>
          <w:ilvl w:val="0"/>
          <w:numId w:val="9"/>
        </w:numPr>
        <w:ind w:left="420" w:leftChars="0" w:hanging="420" w:firstLineChars="0"/>
      </w:pPr>
      <w:r>
        <w:t>用户账户系统：中风险，涉及用户认证与数据隔离设计</w:t>
      </w:r>
    </w:p>
    <w:p w14:paraId="154A1A28">
      <w:pPr>
        <w:pStyle w:val="3"/>
        <w:widowControl/>
        <w:numPr>
          <w:ilvl w:val="1"/>
          <w:numId w:val="1"/>
        </w:numPr>
        <w:ind w:left="720" w:hanging="720"/>
      </w:pPr>
      <w:bookmarkStart w:id="100" w:name="_Toc498919282"/>
      <w:bookmarkStart w:id="101" w:name="_Toc191297028"/>
      <w:r>
        <w:rPr>
          <w:rFonts w:hint="eastAsia"/>
        </w:rPr>
        <w:t>稳定性</w:t>
      </w:r>
      <w:bookmarkEnd w:id="100"/>
      <w:bookmarkEnd w:id="101"/>
    </w:p>
    <w:p w14:paraId="09DE2AD8">
      <w:pPr>
        <w:pStyle w:val="14"/>
        <w:ind w:left="0" w:leftChars="0" w:firstLine="0" w:firstLineChars="0"/>
      </w:pPr>
      <w:r>
        <w:t>习惯管理、每日打卡的需求已通过小组讨论确认，预期在迭代过程中变化较小，稳定性高</w:t>
      </w:r>
      <w:r>
        <w:rPr>
          <w:rFonts w:hint="eastAsia"/>
          <w:lang w:eastAsia="zh-CN"/>
        </w:rPr>
        <w:t>。</w:t>
      </w:r>
      <w:r>
        <w:t>数据可视化的具体图表形式可能随评审反馈调整，稳定性中等</w:t>
      </w:r>
      <w:r>
        <w:rPr>
          <w:rFonts w:hint="eastAsia"/>
          <w:lang w:eastAsia="zh-CN"/>
        </w:rPr>
        <w:t>。</w:t>
      </w:r>
      <w:r>
        <w:t>用户账户系统尚未明确具体需求，稳定性低。</w:t>
      </w:r>
    </w:p>
    <w:p w14:paraId="0D0E0B16">
      <w:pPr>
        <w:pStyle w:val="3"/>
        <w:widowControl/>
        <w:numPr>
          <w:ilvl w:val="1"/>
          <w:numId w:val="1"/>
        </w:numPr>
        <w:ind w:left="720" w:hanging="720"/>
      </w:pPr>
      <w:bookmarkStart w:id="102" w:name="_Toc498919283"/>
      <w:bookmarkStart w:id="103" w:name="_Toc191297029"/>
      <w:r>
        <w:rPr>
          <w:rFonts w:hint="eastAsia"/>
        </w:rPr>
        <w:t>目标发布版</w:t>
      </w:r>
      <w:bookmarkEnd w:id="102"/>
      <w:bookmarkEnd w:id="103"/>
    </w:p>
    <w:p w14:paraId="74B509F9">
      <w:pPr>
        <w:pStyle w:val="14"/>
        <w:ind w:left="0" w:leftChars="0" w:firstLine="0" w:firstLineChars="0"/>
        <w:rPr>
          <w:rFonts w:hint="default" w:ascii="Times New Roman" w:hAnsi="Times New Roman" w:cs="Times New Roman"/>
        </w:rPr>
      </w:pPr>
      <w:r>
        <w:t>习惯管理、每日打卡、数据可视化：迭代</w:t>
      </w:r>
      <w:r>
        <w:rPr>
          <w:rFonts w:hint="default" w:ascii="Times New Roman" w:hAnsi="Times New Roman" w:cs="Times New Roman"/>
        </w:rPr>
        <w:t>1（hw1/hw2）</w:t>
      </w:r>
    </w:p>
    <w:p w14:paraId="10F1689D">
      <w:pPr>
        <w:pStyle w:val="14"/>
        <w:ind w:left="0" w:leftChars="0" w:firstLine="0" w:firstLineChars="0"/>
      </w:pPr>
      <w:r>
        <w:t>用户账户系统：暂缓，未列入当前发布计划，视后续迭代时间安排考虑</w:t>
      </w:r>
    </w:p>
    <w:p w14:paraId="24D6BD48">
      <w:pPr>
        <w:pStyle w:val="3"/>
        <w:widowControl/>
        <w:numPr>
          <w:ilvl w:val="1"/>
          <w:numId w:val="1"/>
        </w:numPr>
        <w:ind w:left="720" w:hanging="720"/>
      </w:pPr>
      <w:bookmarkStart w:id="104" w:name="_Toc498919284"/>
      <w:bookmarkStart w:id="105" w:name="_Toc191297030"/>
      <w:r>
        <w:rPr>
          <w:rFonts w:hint="eastAsia"/>
        </w:rPr>
        <w:t>职责分配</w:t>
      </w:r>
      <w:bookmarkEnd w:id="104"/>
      <w:bookmarkEnd w:id="105"/>
    </w:p>
    <w:p w14:paraId="1BEA7B47">
      <w:pPr>
        <w:pStyle w:val="14"/>
        <w:ind w:left="0" w:leftChars="0" w:firstLine="0" w:firstLineChars="0"/>
      </w:pPr>
      <w:r>
        <w:t>习惯管理：</w:t>
      </w:r>
      <w:r>
        <w:rPr>
          <w:rFonts w:hint="eastAsia"/>
          <w:lang w:val="en-US" w:eastAsia="zh-CN"/>
        </w:rPr>
        <w:t>韦昀炫</w:t>
      </w:r>
      <w:r>
        <w:t xml:space="preserve">负责 </w:t>
      </w:r>
    </w:p>
    <w:p w14:paraId="351E210B">
      <w:pPr>
        <w:pStyle w:val="14"/>
        <w:ind w:left="0" w:leftChars="0" w:firstLine="0" w:firstLineChars="0"/>
      </w:pPr>
      <w:r>
        <w:t>每日打卡：</w:t>
      </w:r>
      <w:r>
        <w:rPr>
          <w:rFonts w:hint="eastAsia"/>
          <w:lang w:val="en-US" w:eastAsia="zh-CN"/>
        </w:rPr>
        <w:t>于楚波</w:t>
      </w:r>
      <w:r>
        <w:t xml:space="preserve">负责 </w:t>
      </w:r>
    </w:p>
    <w:p w14:paraId="3F0BD2B9">
      <w:pPr>
        <w:pStyle w:val="14"/>
        <w:ind w:left="0" w:leftChars="0" w:firstLine="0" w:firstLineChars="0"/>
      </w:pPr>
      <w:r>
        <w:t>数据可视化：</w:t>
      </w:r>
      <w:r>
        <w:rPr>
          <w:rFonts w:hint="eastAsia"/>
          <w:lang w:val="en-US" w:eastAsia="zh-CN"/>
        </w:rPr>
        <w:t>共同</w:t>
      </w:r>
      <w:r>
        <w:t xml:space="preserve">负责 </w:t>
      </w:r>
    </w:p>
    <w:p w14:paraId="6C8C3669">
      <w:pPr>
        <w:pStyle w:val="3"/>
        <w:widowControl/>
        <w:numPr>
          <w:ilvl w:val="1"/>
          <w:numId w:val="1"/>
        </w:numPr>
        <w:ind w:left="720" w:hanging="720"/>
      </w:pPr>
      <w:bookmarkStart w:id="106" w:name="_Toc498919285"/>
      <w:bookmarkStart w:id="107" w:name="_Toc191297031"/>
      <w:r>
        <w:rPr>
          <w:rFonts w:hint="eastAsia"/>
        </w:rPr>
        <w:t>原因</w:t>
      </w:r>
      <w:bookmarkEnd w:id="106"/>
      <w:bookmarkEnd w:id="107"/>
    </w:p>
    <w:p w14:paraId="30D59F73">
      <w:pPr>
        <w:pStyle w:val="14"/>
        <w:ind w:left="0" w:leftChars="0" w:firstLine="0" w:firstLineChars="0"/>
      </w:pPr>
      <w:r>
        <w:t>上述三项核心特性均来源于本文档第2.2节"问题说明" 中确定的用户核心需求</w:t>
      </w:r>
      <w:r>
        <w:rPr>
          <w:rFonts w:hint="eastAsia"/>
          <w:lang w:eastAsia="zh-CN"/>
        </w:rPr>
        <w:t>：</w:t>
      </w:r>
      <w:r>
        <w:t>记录每日习惯完成情况、 查看坚持数据、灵活管理习惯目标。用户账户系统的需求来自用户访谈中提及的多设备同步诉求，但因优先级较低</w:t>
      </w:r>
      <w:r>
        <w:rPr>
          <w:rFonts w:hint="eastAsia"/>
          <w:lang w:eastAsia="zh-CN"/>
        </w:rPr>
        <w:t>，</w:t>
      </w:r>
      <w:r>
        <w:t>本迭代暂不实现。</w:t>
      </w:r>
    </w:p>
    <w:p w14:paraId="408F1845">
      <w:pPr>
        <w:pStyle w:val="2"/>
        <w:numPr>
          <w:ilvl w:val="0"/>
          <w:numId w:val="0"/>
        </w:numPr>
      </w:pPr>
    </w:p>
    <w:sectPr>
      <w:headerReference r:id="rId6" w:type="default"/>
      <w:footerReference r:id="rId7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16F59982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99B1B43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E71D891">
          <w:pPr>
            <w:jc w:val="center"/>
            <w:rPr>
              <w:rFonts w:hint="eastAsia" w:ascii="Times New Roman" w:eastAsia="宋体"/>
              <w:lang w:val="en-US" w:eastAsia="zh-C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</w:t>
          </w:r>
          <w:r>
            <w:rPr>
              <w:rFonts w:hint="eastAsia" w:ascii="Times New Roman"/>
              <w:lang w:val="en-US" w:eastAsia="zh-CN"/>
            </w:rPr>
            <w:t>HabitFlow</w:t>
          </w:r>
          <w:r>
            <w:rPr>
              <w:rFonts w:hint="eastAsia" w:ascii="Times New Roman"/>
            </w:rPr>
            <w:t>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>
            <w:rPr>
              <w:rFonts w:hint="eastAsia" w:ascii="Times New Roman"/>
            </w:rPr>
            <w:t>2</w:t>
          </w:r>
          <w:r>
            <w:rPr>
              <w:rFonts w:hint="eastAsia" w:ascii="Times New Roman"/>
              <w:lang w:val="en-US" w:eastAsia="zh-CN"/>
            </w:rPr>
            <w:t>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08E1CD9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31"/>
              <w:rFonts w:ascii="Times New Roman"/>
            </w:rPr>
            <w:fldChar w:fldCharType="begin"/>
          </w:r>
          <w:r>
            <w:rPr>
              <w:rStyle w:val="31"/>
              <w:rFonts w:ascii="Times New Roman"/>
            </w:rPr>
            <w:instrText xml:space="preserve"> PAGE </w:instrText>
          </w:r>
          <w:r>
            <w:rPr>
              <w:rStyle w:val="31"/>
              <w:rFonts w:ascii="Times New Roman"/>
            </w:rPr>
            <w:fldChar w:fldCharType="separate"/>
          </w:r>
          <w:r>
            <w:rPr>
              <w:rStyle w:val="31"/>
              <w:rFonts w:ascii="Times New Roman"/>
            </w:rPr>
            <w:t>1</w:t>
          </w:r>
          <w:r>
            <w:rPr>
              <w:rStyle w:val="31"/>
              <w:rFonts w:ascii="Times New Roman"/>
            </w:rPr>
            <w:fldChar w:fldCharType="end"/>
          </w:r>
        </w:p>
      </w:tc>
    </w:tr>
  </w:tbl>
  <w:p w14:paraId="670EE09F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5966A">
    <w:pPr>
      <w:rPr>
        <w:sz w:val="24"/>
      </w:rPr>
    </w:pPr>
  </w:p>
  <w:p w14:paraId="385821B2">
    <w:pPr>
      <w:pBdr>
        <w:top w:val="single" w:color="auto" w:sz="6" w:space="1"/>
      </w:pBdr>
      <w:rPr>
        <w:sz w:val="24"/>
      </w:rPr>
    </w:pPr>
  </w:p>
  <w:p w14:paraId="2811848E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hint="eastAsia" w:ascii="Arial" w:hAnsi="Arial"/>
        <w:b/>
        <w:sz w:val="36"/>
      </w:rPr>
      <w:t>&lt;</w:t>
    </w:r>
    <w:r>
      <w:rPr>
        <w:rFonts w:hint="eastAsia" w:ascii="Arial" w:hAnsi="Arial"/>
        <w:b/>
        <w:sz w:val="36"/>
        <w:lang w:val="en-US" w:eastAsia="zh-CN"/>
      </w:rPr>
      <w:t>HabitFlow</w:t>
    </w:r>
    <w:r>
      <w:rPr>
        <w:rFonts w:hint="eastAsia"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4316FBBA">
    <w:pPr>
      <w:pBdr>
        <w:bottom w:val="single" w:color="auto" w:sz="6" w:space="1"/>
      </w:pBdr>
      <w:jc w:val="right"/>
      <w:rPr>
        <w:sz w:val="24"/>
      </w:rPr>
    </w:pPr>
  </w:p>
  <w:p w14:paraId="63C3D4A0">
    <w:pPr>
      <w:pStyle w:val="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2020D08E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00807B93"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>
            <w:rPr>
              <w:rFonts w:hint="eastAsia" w:ascii="Times New Roman"/>
            </w:rPr>
            <w:t>&lt;</w:t>
          </w:r>
          <w:r>
            <w:rPr>
              <w:rFonts w:hint="eastAsia" w:ascii="Times New Roman"/>
              <w:lang w:val="en-US" w:eastAsia="zh-CN"/>
            </w:rPr>
            <w:t xml:space="preserve">HabitFlow个人习惯追踪器 </w:t>
          </w:r>
          <w:r>
            <w:rPr>
              <w:rFonts w:hint="eastAsia" w:ascii="Times New Roman"/>
            </w:rPr>
            <w:t>&gt;</w:t>
          </w:r>
          <w:r>
            <w:rPr>
              <w:rFonts w:ascii="Times New Roman"/>
              <w:b/>
            </w:rPr>
            <w:fldChar w:fldCharType="end"/>
          </w:r>
        </w:p>
      </w:tc>
      <w:tc>
        <w:tcPr>
          <w:tcW w:w="3179" w:type="dxa"/>
        </w:tcPr>
        <w:p w14:paraId="5C115618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14:paraId="22FC763F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25EDA3DD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前景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28B42BAE">
          <w:r>
            <w:rPr>
              <w:rFonts w:ascii="Times New Roman"/>
            </w:rPr>
            <w:t xml:space="preserve">  Date:  &lt;</w:t>
          </w:r>
          <w:r>
            <w:rPr>
              <w:rFonts w:hint="eastAsia" w:ascii="Times New Roman"/>
              <w:lang w:val="en-US" w:eastAsia="zh-CN"/>
            </w:rPr>
            <w:t>17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  <w:lang w:val="en-US" w:eastAsia="zh-CN"/>
            </w:rPr>
            <w:t>5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  <w:lang w:val="en-US" w:eastAsia="zh-CN"/>
            </w:rPr>
            <w:t>26</w:t>
          </w:r>
          <w:r>
            <w:rPr>
              <w:rFonts w:ascii="Times New Roman"/>
            </w:rPr>
            <w:t>&gt;</w:t>
          </w:r>
        </w:p>
      </w:tc>
    </w:tr>
  </w:tbl>
  <w:p w14:paraId="1D7DF4DA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9E44E7"/>
    <w:multiLevelType w:val="singleLevel"/>
    <w:tmpl w:val="BC9E44E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2">
    <w:nsid w:val="146416B5"/>
    <w:multiLevelType w:val="singleLevel"/>
    <w:tmpl w:val="146416B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5F8D710"/>
    <w:multiLevelType w:val="singleLevel"/>
    <w:tmpl w:val="25F8D710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3C3C96B7"/>
    <w:multiLevelType w:val="singleLevel"/>
    <w:tmpl w:val="3C3C96B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57729325"/>
    <w:multiLevelType w:val="singleLevel"/>
    <w:tmpl w:val="57729325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57DFC0AD"/>
    <w:multiLevelType w:val="singleLevel"/>
    <w:tmpl w:val="57DFC0A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5C434D37"/>
    <w:multiLevelType w:val="singleLevel"/>
    <w:tmpl w:val="5C434D3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781E8ADA"/>
    <w:multiLevelType w:val="singleLevel"/>
    <w:tmpl w:val="781E8ADA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8"/>
  </w:num>
  <w:num w:numId="7">
    <w:abstractNumId w:val="3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AA3"/>
    <w:rsid w:val="00081D13"/>
    <w:rsid w:val="00134A25"/>
    <w:rsid w:val="00292B7B"/>
    <w:rsid w:val="002E5389"/>
    <w:rsid w:val="00367A25"/>
    <w:rsid w:val="00543695"/>
    <w:rsid w:val="005D5512"/>
    <w:rsid w:val="005E69A9"/>
    <w:rsid w:val="0077690C"/>
    <w:rsid w:val="007B0CEC"/>
    <w:rsid w:val="007B5326"/>
    <w:rsid w:val="007E0B4B"/>
    <w:rsid w:val="00902EB2"/>
    <w:rsid w:val="009A253C"/>
    <w:rsid w:val="00D76AA3"/>
    <w:rsid w:val="00F556C3"/>
    <w:rsid w:val="13AE5267"/>
    <w:rsid w:val="161674FB"/>
    <w:rsid w:val="25E1345C"/>
    <w:rsid w:val="268F4733"/>
    <w:rsid w:val="47EA3F9B"/>
    <w:rsid w:val="58C01B63"/>
    <w:rsid w:val="58E14F46"/>
    <w:rsid w:val="68B7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unhideWhenUsed="0" w:uiPriority="0" w:name="toc 9"/>
    <w:lsdException w:qFormat="1" w:unhideWhenUsed="0" w:uiPriority="0" w:name="Normal Indent"/>
    <w:lsdException w:qFormat="1" w:unhideWhenUsed="0" w:uiPriority="0" w:name="footnote text"/>
    <w:lsdException w:uiPriority="99" w:name="annotation text"/>
    <w:lsdException w:qFormat="1" w:unhideWhenUsed="0" w:uiPriority="0" w:semiHidden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200"/>
    </w:pPr>
  </w:style>
  <w:style w:type="paragraph" w:styleId="12">
    <w:name w:val="Normal Indent"/>
    <w:basedOn w:val="1"/>
    <w:semiHidden/>
    <w:qFormat/>
    <w:uiPriority w:val="0"/>
    <w:pPr>
      <w:ind w:left="900" w:hanging="9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Body Text"/>
    <w:basedOn w:val="1"/>
    <w:semiHidden/>
    <w:qFormat/>
    <w:uiPriority w:val="0"/>
    <w:pPr>
      <w:keepLines/>
      <w:spacing w:after="120"/>
      <w:ind w:left="720"/>
    </w:pPr>
  </w:style>
  <w:style w:type="paragraph" w:styleId="15">
    <w:name w:val="Body Text Indent"/>
    <w:basedOn w:val="1"/>
    <w:semiHidden/>
    <w:qFormat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autoRedefine/>
    <w:semiHidden/>
    <w:qFormat/>
    <w:uiPriority w:val="0"/>
    <w:pPr>
      <w:ind w:left="800"/>
    </w:pPr>
  </w:style>
  <w:style w:type="paragraph" w:styleId="17">
    <w:name w:val="toc 3"/>
    <w:basedOn w:val="1"/>
    <w:next w:val="1"/>
    <w:autoRedefine/>
    <w:qFormat/>
    <w:uiPriority w:val="39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autoRedefine/>
    <w:semiHidden/>
    <w:qFormat/>
    <w:uiPriority w:val="0"/>
    <w:pPr>
      <w:ind w:left="1400"/>
    </w:pPr>
  </w:style>
  <w:style w:type="paragraph" w:styleId="19">
    <w:name w:val="footer"/>
    <w:basedOn w:val="1"/>
    <w:semiHidden/>
    <w:qFormat/>
    <w:uiPriority w:val="0"/>
    <w:pPr>
      <w:tabs>
        <w:tab w:val="center" w:pos="4320"/>
        <w:tab w:val="right" w:pos="8640"/>
      </w:tabs>
    </w:pPr>
  </w:style>
  <w:style w:type="paragraph" w:styleId="2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toc 1"/>
    <w:basedOn w:val="1"/>
    <w:next w:val="1"/>
    <w:autoRedefine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2">
    <w:name w:val="toc 4"/>
    <w:basedOn w:val="1"/>
    <w:next w:val="1"/>
    <w:autoRedefine/>
    <w:semiHidden/>
    <w:qFormat/>
    <w:uiPriority w:val="0"/>
    <w:pPr>
      <w:ind w:left="600"/>
    </w:pPr>
  </w:style>
  <w:style w:type="paragraph" w:styleId="23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4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5">
    <w:name w:val="toc 6"/>
    <w:basedOn w:val="1"/>
    <w:next w:val="1"/>
    <w:autoRedefine/>
    <w:semiHidden/>
    <w:qFormat/>
    <w:uiPriority w:val="0"/>
    <w:pPr>
      <w:ind w:left="1000"/>
    </w:pPr>
  </w:style>
  <w:style w:type="paragraph" w:styleId="26">
    <w:name w:val="toc 2"/>
    <w:basedOn w:val="1"/>
    <w:next w:val="1"/>
    <w:autoRedefine/>
    <w:qFormat/>
    <w:uiPriority w:val="39"/>
    <w:pPr>
      <w:tabs>
        <w:tab w:val="right" w:pos="9360"/>
      </w:tabs>
      <w:ind w:left="432" w:right="720"/>
    </w:pPr>
  </w:style>
  <w:style w:type="paragraph" w:styleId="27">
    <w:name w:val="toc 9"/>
    <w:basedOn w:val="1"/>
    <w:next w:val="1"/>
    <w:autoRedefine/>
    <w:semiHidden/>
    <w:uiPriority w:val="0"/>
    <w:pPr>
      <w:ind w:left="1600"/>
    </w:pPr>
  </w:style>
  <w:style w:type="paragraph" w:styleId="28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31">
    <w:name w:val="page number"/>
    <w:basedOn w:val="30"/>
    <w:semiHidden/>
    <w:qFormat/>
    <w:uiPriority w:val="0"/>
  </w:style>
  <w:style w:type="character" w:styleId="32">
    <w:name w:val="Hyperlink"/>
    <w:basedOn w:val="30"/>
    <w:semiHidden/>
    <w:uiPriority w:val="0"/>
    <w:rPr>
      <w:color w:val="0000FF"/>
      <w:u w:val="single"/>
    </w:rPr>
  </w:style>
  <w:style w:type="character" w:styleId="33">
    <w:name w:val="footnote reference"/>
    <w:basedOn w:val="30"/>
    <w:semiHidden/>
    <w:qFormat/>
    <w:uiPriority w:val="0"/>
    <w:rPr>
      <w:sz w:val="20"/>
      <w:vertAlign w:val="superscript"/>
    </w:rPr>
  </w:style>
  <w:style w:type="paragraph" w:customStyle="1" w:styleId="34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5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36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37">
    <w:name w:val="Tabletext"/>
    <w:basedOn w:val="1"/>
    <w:qFormat/>
    <w:uiPriority w:val="0"/>
    <w:pPr>
      <w:keepLines/>
      <w:spacing w:after="120"/>
    </w:pPr>
  </w:style>
  <w:style w:type="paragraph" w:customStyle="1" w:styleId="38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39">
    <w:name w:val="Bullet1"/>
    <w:basedOn w:val="1"/>
    <w:qFormat/>
    <w:uiPriority w:val="0"/>
    <w:pPr>
      <w:ind w:left="720" w:hanging="432"/>
    </w:pPr>
  </w:style>
  <w:style w:type="paragraph" w:customStyle="1" w:styleId="40">
    <w:name w:val="Paragraph4"/>
    <w:basedOn w:val="1"/>
    <w:uiPriority w:val="0"/>
    <w:pPr>
      <w:spacing w:before="80" w:line="240" w:lineRule="auto"/>
      <w:ind w:left="2250"/>
      <w:jc w:val="both"/>
    </w:pPr>
  </w:style>
  <w:style w:type="paragraph" w:customStyle="1" w:styleId="41">
    <w:name w:val="Main Title"/>
    <w:basedOn w:val="1"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2">
    <w:name w:val="Body"/>
    <w:basedOn w:val="1"/>
    <w:uiPriority w:val="0"/>
    <w:pPr>
      <w:widowControl/>
      <w:spacing w:before="120" w:line="240" w:lineRule="auto"/>
      <w:jc w:val="both"/>
    </w:pPr>
  </w:style>
  <w:style w:type="paragraph" w:customStyle="1" w:styleId="43">
    <w:name w:val="Bullet"/>
    <w:basedOn w:val="1"/>
    <w:qFormat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44">
    <w:name w:val="InfoBlue"/>
    <w:basedOn w:val="1"/>
    <w:next w:val="14"/>
    <w:autoRedefine/>
    <w:qFormat/>
    <w:uiPriority w:val="0"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character" w:customStyle="1" w:styleId="45">
    <w:name w:val="tw4winMark"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46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47">
    <w:name w:val="tw4winTerm"/>
    <w:qFormat/>
    <w:uiPriority w:val="0"/>
    <w:rPr>
      <w:color w:val="0000FF"/>
    </w:rPr>
  </w:style>
  <w:style w:type="character" w:customStyle="1" w:styleId="48">
    <w:name w:val="tw4winPopup"/>
    <w:qFormat/>
    <w:uiPriority w:val="0"/>
    <w:rPr>
      <w:rFonts w:ascii="Courier New" w:hAnsi="Courier New"/>
      <w:color w:val="008000"/>
    </w:rPr>
  </w:style>
  <w:style w:type="character" w:customStyle="1" w:styleId="49">
    <w:name w:val="tw4winJump"/>
    <w:uiPriority w:val="0"/>
    <w:rPr>
      <w:rFonts w:ascii="Courier New" w:hAnsi="Courier New"/>
      <w:color w:val="008080"/>
    </w:rPr>
  </w:style>
  <w:style w:type="character" w:customStyle="1" w:styleId="50">
    <w:name w:val="tw4winExternal"/>
    <w:uiPriority w:val="0"/>
    <w:rPr>
      <w:rFonts w:ascii="Courier New" w:hAnsi="Courier New"/>
      <w:color w:val="808080"/>
    </w:rPr>
  </w:style>
  <w:style w:type="character" w:customStyle="1" w:styleId="51">
    <w:name w:val="tw4winInternal"/>
    <w:uiPriority w:val="0"/>
    <w:rPr>
      <w:rFonts w:ascii="Courier New" w:hAnsi="Courier New"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&lt;公司名称&gt;</Company>
  <Pages>11</Pages>
  <Words>6304</Words>
  <Characters>6685</Characters>
  <Lines>67</Lines>
  <Paragraphs>18</Paragraphs>
  <TotalTime>19</TotalTime>
  <ScaleCrop>false</ScaleCrop>
  <LinksUpToDate>false</LinksUpToDate>
  <CharactersWithSpaces>6865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2025-02-24T05:26:00Z</dcterms:created>
  <dc:creator>$$</dc:creator>
  <cp:lastModifiedBy>$$</cp:lastModifiedBy>
  <cp:lastPrinted>2411-12-31T16:00:00Z</cp:lastPrinted>
  <dcterms:modified xsi:type="dcterms:W3CDTF">2026-06-17T02:52:27Z</dcterms:modified>
  <dc:subject>&lt;项目名称&gt;</dc:subject>
  <dc:title>前景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eyJoZGlkIjoiM2RmNGJiOGUzZGZmNjk1ZjM1MTNiMjUxMTVkZmYzZjMiLCJ1c2VySWQiOiI5MTgzNDMyODkifQ==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93266E1F1F48414A99895DBD6BA29515_13</vt:lpwstr>
  </property>
</Properties>
</file>