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63626">
      <w:pPr>
        <w:spacing w:after="120" w:line="276" w:lineRule="auto"/>
        <w:ind w:firstLine="281" w:firstLineChars="100"/>
        <w:jc w:val="center"/>
        <w:rPr>
          <w:rFonts w:ascii="宋体" w:hAnsi="Times New Roman" w:eastAsia="宋体" w:cs="Times New Roman"/>
          <w:b/>
          <w:sz w:val="28"/>
          <w:szCs w:val="28"/>
          <w14:ligatures w14:val="none"/>
        </w:rPr>
      </w:pPr>
      <w:r>
        <w:rPr>
          <w:rFonts w:hint="eastAsia" w:ascii="宋体" w:hAnsi="Times New Roman" w:eastAsia="宋体" w:cs="Times New Roman"/>
          <w:b/>
          <w:sz w:val="28"/>
          <w:szCs w:val="28"/>
          <w14:ligatures w14:val="none"/>
        </w:rPr>
        <w:t>迭代评估报告</w:t>
      </w:r>
    </w:p>
    <w:p w14:paraId="39C7FC03">
      <w:pPr>
        <w:spacing w:after="120" w:line="276" w:lineRule="auto"/>
        <w:jc w:val="center"/>
        <w:rPr>
          <w:rFonts w:ascii="宋体" w:hAnsi="Times New Roman" w:eastAsia="宋体" w:cs="Times New Roman"/>
          <w:sz w:val="21"/>
          <w:szCs w:val="21"/>
          <w14:ligatures w14:val="none"/>
        </w:rPr>
      </w:pPr>
      <w:r>
        <w:rPr>
          <w:rFonts w:hint="eastAsia" w:ascii="宋体" w:hAnsi="Times New Roman" w:eastAsia="宋体" w:cs="Times New Roman"/>
          <w:sz w:val="21"/>
          <w:szCs w:val="21"/>
          <w14:ligatures w14:val="none"/>
        </w:rPr>
        <w:t>　　　　　　　　　　　　　　　　　　</w:t>
      </w:r>
      <w:r>
        <w:rPr>
          <w:rFonts w:ascii="宋体" w:hAnsi="Times New Roman" w:eastAsia="宋体" w:cs="Times New Roman"/>
          <w:sz w:val="21"/>
          <w:szCs w:val="21"/>
          <w14:ligatures w14:val="none"/>
        </w:rPr>
        <w:tab/>
      </w:r>
      <w:r>
        <w:rPr>
          <w:rFonts w:ascii="宋体" w:hAnsi="Times New Roman" w:eastAsia="宋体" w:cs="Times New Roman"/>
          <w:sz w:val="21"/>
          <w:szCs w:val="21"/>
          <w14:ligatures w14:val="none"/>
        </w:rPr>
        <w:tab/>
      </w:r>
      <w:r>
        <w:rPr>
          <w:rFonts w:ascii="宋体" w:hAnsi="Times New Roman" w:eastAsia="宋体" w:cs="Times New Roman"/>
          <w:sz w:val="21"/>
          <w:szCs w:val="21"/>
          <w14:ligatures w14:val="none"/>
        </w:rPr>
        <w:tab/>
      </w:r>
      <w:r>
        <w:rPr>
          <w:rFonts w:hint="eastAsia" w:ascii="宋体" w:hAnsi="Times New Roman" w:eastAsia="宋体" w:cs="Times New Roman"/>
          <w:sz w:val="21"/>
          <w:szCs w:val="21"/>
          <w14:ligatures w14:val="none"/>
        </w:rPr>
        <w:t>评估日期：2026年6月</w:t>
      </w:r>
      <w:r>
        <w:rPr>
          <w:rFonts w:hint="eastAsia" w:ascii="宋体" w:hAnsi="Times New Roman" w:eastAsia="宋体" w:cs="Times New Roman"/>
          <w:sz w:val="21"/>
          <w:szCs w:val="21"/>
          <w:lang w:val="en-US" w:eastAsia="zh-CN"/>
          <w14:ligatures w14:val="none"/>
        </w:rPr>
        <w:t>21</w:t>
      </w:r>
      <w:r>
        <w:rPr>
          <w:rFonts w:hint="eastAsia" w:ascii="宋体" w:hAnsi="Times New Roman" w:eastAsia="宋体" w:cs="Times New Roman"/>
          <w:sz w:val="21"/>
          <w:szCs w:val="21"/>
          <w14:ligatures w14:val="none"/>
        </w:rPr>
        <w:t>日</w:t>
      </w:r>
    </w:p>
    <w:tbl>
      <w:tblPr>
        <w:tblStyle w:val="15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410"/>
        <w:gridCol w:w="1675"/>
        <w:gridCol w:w="3379"/>
      </w:tblGrid>
      <w:tr w14:paraId="52236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1BDF5F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组号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552902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132857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项目名称</w:t>
            </w:r>
          </w:p>
        </w:tc>
        <w:tc>
          <w:tcPr>
            <w:tcW w:w="3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F59C4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hAnsi="Times New Roman" w:eastAsia="黑体" w:cs="Times New Roman"/>
                <w:color w:val="0070C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HabitFlow个人习惯追踪器</w:t>
            </w:r>
          </w:p>
        </w:tc>
      </w:tr>
      <w:tr w14:paraId="762A0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D77530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迭代名称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B774FA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迭代2-技术原型迭代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0F59B0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实际起止日期</w:t>
            </w:r>
          </w:p>
        </w:tc>
        <w:tc>
          <w:tcPr>
            <w:tcW w:w="3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F0779F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2026年6月17日-6月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  <w14:ligatures w14:val="none"/>
              </w:rPr>
              <w:t>21</w:t>
            </w:r>
            <w:bookmarkStart w:id="0" w:name="_GoBack"/>
            <w:bookmarkEnd w:id="0"/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日 </w:t>
            </w:r>
          </w:p>
        </w:tc>
      </w:tr>
      <w:tr w14:paraId="6FD4D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5" w:hRule="atLeast"/>
        </w:trPr>
        <w:tc>
          <w:tcPr>
            <w:tcW w:w="859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98C1FB">
            <w:pPr>
              <w:adjustRightInd w:val="0"/>
              <w:snapToGrid w:val="0"/>
              <w:spacing w:line="460" w:lineRule="atLeast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任务达成情况：（完成的任务、实现的功能、进度、质量等）</w:t>
            </w:r>
          </w:p>
          <w:p w14:paraId="7A321ECF">
            <w:pPr>
              <w:adjustRightInd w:val="0"/>
              <w:snapToGrid w:val="0"/>
              <w:spacing w:line="460" w:lineRule="atLeast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本迭代按计划完成全部任务。具体包括：分析模型完成概念类图1张、顺序图2张、通信图2张、VOPC类图2张、整体类图1张，共8张PlantUML图，覆盖每日打卡和习惯管理两个核心用例；软件架构文档完成逻辑视图、进程视图、部署视图、实施视图，明确三层架构设计；技术原型代码完成app.py、models.py、services.py、repository.py、requirements.txt共5个文件，实现习惯创建和每日打卡两个核心用例的端到端功能；编程规范下载并保存Google Python Style Guide。所有代码在本地运行测试通过，应用可正常启动并操作。</w:t>
            </w:r>
          </w:p>
        </w:tc>
      </w:tr>
      <w:tr w14:paraId="3CF7A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7" w:hRule="atLeast"/>
        </w:trPr>
        <w:tc>
          <w:tcPr>
            <w:tcW w:w="859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AE6C87">
            <w:pPr>
              <w:adjustRightInd w:val="0"/>
              <w:snapToGrid w:val="0"/>
              <w:spacing w:line="460" w:lineRule="atLeast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评审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测试的结果：（执行了哪些评审和测试？评审和测试的结果如何？）</w:t>
            </w:r>
          </w:p>
          <w:p w14:paraId="0F54A2D6">
            <w:pPr>
              <w:adjustRightInd w:val="0"/>
              <w:snapToGrid w:val="0"/>
              <w:spacing w:line="460" w:lineRule="atLeast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架构文档经小组内部评审通过，分层架构设计合理；使用pytest对repository层进行单元测试，数据库CRUD操作正常；手动测试习惯创建、每日打卡两个核心用例，流程正常，页面响应时间小于1秒；应用通过streamlit run app.py可正常启动，浏览器访问localhost:8501显示正常。</w:t>
            </w:r>
          </w:p>
        </w:tc>
      </w:tr>
      <w:tr w14:paraId="349E6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CEC00F">
            <w:pPr>
              <w:adjustRightInd w:val="0"/>
              <w:snapToGrid w:val="0"/>
              <w:spacing w:line="460" w:lineRule="atLeast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问题、变更和返工：（遇到的问题、发生的变更、是否需要返工等）</w:t>
            </w:r>
          </w:p>
          <w:p w14:paraId="6F33E328">
            <w:pPr>
              <w:adjustRightInd w:val="0"/>
              <w:snapToGrid w:val="0"/>
              <w:spacing w:line="460" w:lineRule="atLeast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Streamlit环境配置时遇到ModuleNotFoundError，通过pip install streamlit解决；首次运行app.py时出现no such table: habits错误，通过在app.py启动时自动调用init_db()解决；PlantUML通信图绘制时语法与原计划不符，调整为使用object + 数字箭头的方式实现。无重大需求变更，核心功能范围保持稳定。</w:t>
            </w:r>
          </w:p>
        </w:tc>
      </w:tr>
      <w:tr w14:paraId="147FA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08CFE7">
            <w:pPr>
              <w:adjustRightInd w:val="0"/>
              <w:snapToGrid w:val="0"/>
              <w:spacing w:line="460" w:lineRule="atLeast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经验和教训：</w:t>
            </w:r>
          </w:p>
          <w:p w14:paraId="3BACD0AE">
            <w:pPr>
              <w:adjustRightInd w:val="0"/>
              <w:snapToGrid w:val="0"/>
              <w:spacing w:line="460" w:lineRule="atLeast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分析模型为后续架构设计和编码提供了清晰的结构基础，先画图再写代码效率明显提高；分层架构使代码职责明确，业务逻辑与UI分离后便于测试和维护；PlantUML绘图工具学习成本低，但通信图等特定类型需提前确认语法；技术原型应尽早开始编码，预留足够调试时间；下一迭代可在此基础上增加数据可视化功能和用户账户系统。</w:t>
            </w:r>
          </w:p>
          <w:p w14:paraId="5F6DDB37">
            <w:pPr>
              <w:adjustRightInd w:val="0"/>
              <w:snapToGrid w:val="0"/>
              <w:spacing w:line="460" w:lineRule="atLeast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</w:tr>
    </w:tbl>
    <w:p w14:paraId="4086BAA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41E"/>
    <w:rsid w:val="000F6BBC"/>
    <w:rsid w:val="00176CD7"/>
    <w:rsid w:val="002B7839"/>
    <w:rsid w:val="00526A40"/>
    <w:rsid w:val="005A1D39"/>
    <w:rsid w:val="008043F4"/>
    <w:rsid w:val="008B4B9D"/>
    <w:rsid w:val="008B6380"/>
    <w:rsid w:val="00912533"/>
    <w:rsid w:val="00931393"/>
    <w:rsid w:val="00933934"/>
    <w:rsid w:val="00987F5D"/>
    <w:rsid w:val="009B4EFA"/>
    <w:rsid w:val="00B4241E"/>
    <w:rsid w:val="00E1051F"/>
    <w:rsid w:val="00FC04B6"/>
    <w:rsid w:val="59FD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709</Words>
  <Characters>945</Characters>
  <Lines>100</Lines>
  <Paragraphs>77</Paragraphs>
  <TotalTime>9</TotalTime>
  <ScaleCrop>false</ScaleCrop>
  <LinksUpToDate>false</LinksUpToDate>
  <CharactersWithSpaces>979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2026-06-17T13:16:00Z</dcterms:created>
  <dc:creator>wangfei</dc:creator>
  <cp:lastModifiedBy>$$</cp:lastModifiedBy>
  <dcterms:modified xsi:type="dcterms:W3CDTF">2026-06-18T09:35:37Z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eyJoZGlkIjoiM2RmNGJiOGUzZGZmNjk1ZjM1MTNiMjUxMTVkZmYzZjMiLCJ1c2VySWQiOiI5MTgzNDMyODkifQ==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0D03E773398C4720A027E0301D4E9F3F_12</vt:lpwstr>
  </property>
</Properties>
</file>