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jc w:val="center"/>
        <w:rPr>
          <w:rFonts w:hint="eastAsia"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（华中师范大学 物理科学与技术学院 武汉 430079）</w:t>
      </w:r>
    </w:p>
    <w:p>
      <w:pPr>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摘  要：</w:t>
      </w:r>
      <w:r>
        <w:rPr>
          <w:rFonts w:hint="eastAsia" w:ascii="楷体" w:hAnsi="楷体" w:eastAsia="楷体" w:cs="楷体"/>
          <w:b w:val="0"/>
          <w:bCs w:val="0"/>
          <w:color w:val="FF0000"/>
          <w:sz w:val="21"/>
          <w:szCs w:val="21"/>
          <w:lang w:val="en-US" w:eastAsia="zh-CN"/>
        </w:rPr>
        <w:t>(高能物理电子学读出系统的重要性)</w:t>
      </w:r>
      <w:r>
        <w:rPr>
          <w:rFonts w:hint="eastAsia" w:ascii="楷体" w:hAnsi="楷体" w:eastAsia="楷体" w:cs="楷体"/>
          <w:b w:val="0"/>
          <w:bCs w:val="0"/>
          <w:sz w:val="21"/>
          <w:szCs w:val="21"/>
          <w:lang w:val="en-US" w:eastAsia="zh-CN"/>
        </w:rPr>
        <w:t>在高能物理电子学读出系统中供电电源是非常重要的一个组成部分，对电源也提出了抗辐照、低噪声、多通道、具有一定的输出电流和电压能力的要求。</w:t>
      </w:r>
      <w:r>
        <w:rPr>
          <w:rFonts w:hint="eastAsia" w:ascii="楷体" w:hAnsi="楷体" w:eastAsia="楷体" w:cs="楷体"/>
          <w:b w:val="0"/>
          <w:bCs w:val="0"/>
          <w:color w:val="FF0000"/>
          <w:sz w:val="21"/>
          <w:szCs w:val="21"/>
          <w:lang w:val="en-US" w:eastAsia="zh-CN"/>
        </w:rPr>
        <w:t>（别人的研究现状）</w:t>
      </w:r>
      <w:r>
        <w:rPr>
          <w:rFonts w:hint="eastAsia" w:ascii="楷体" w:hAnsi="楷体" w:eastAsia="楷体" w:cs="楷体"/>
          <w:b w:val="0"/>
          <w:bCs w:val="0"/>
          <w:sz w:val="21"/>
          <w:szCs w:val="21"/>
          <w:lang w:val="en-US" w:eastAsia="zh-CN"/>
        </w:rPr>
        <w:t>鉴于些，我们设计了一种抗辐照16通道输出的电源系统。该电源系统由两块一样的电源板级联而成，根据接入控制器的方式不同自动识别主从板。每一个电源通道具有上电死锁、电压电流监测，过流保护等功能。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楷体" w:hAnsi="楷体" w:eastAsia="楷体" w:cs="楷体"/>
          <w:b w:val="0"/>
          <w:bCs w:val="0"/>
          <w:sz w:val="21"/>
          <w:szCs w:val="21"/>
          <w:u w:val="single"/>
          <w:lang w:val="en-US" w:eastAsia="zh-CN"/>
        </w:rPr>
        <w:t>首先介绍了整个系统的框架，然后以设计框架为基础分析系统硬件各个了模块的工作原理及实现方法。</w:t>
      </w:r>
      <w:r>
        <w:rPr>
          <w:rFonts w:hint="eastAsia" w:ascii="楷体" w:hAnsi="楷体" w:eastAsia="楷体" w:cs="楷体"/>
          <w:b w:val="0"/>
          <w:bCs w:val="0"/>
          <w:sz w:val="21"/>
          <w:szCs w:val="21"/>
          <w:lang w:val="en-US" w:eastAsia="zh-CN"/>
        </w:rPr>
        <w:t>最后，对整个电源系统进行测试，并分析测试结果和测试软件的设计。经测试证明，该电源系统具有良好的抗辐照能力，输出电压电流均满足设计要求。</w:t>
      </w:r>
    </w:p>
    <w:p>
      <w:pPr>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关键字：</w:t>
      </w:r>
      <w:r>
        <w:rPr>
          <w:rFonts w:hint="eastAsia" w:ascii="楷体" w:hAnsi="楷体" w:eastAsia="楷体" w:cs="楷体"/>
          <w:b w:val="0"/>
          <w:bCs w:val="0"/>
          <w:sz w:val="21"/>
          <w:szCs w:val="21"/>
          <w:lang w:val="en-US" w:eastAsia="zh-CN"/>
        </w:rPr>
        <w:t>电源；抗辐照；电压；电流；</w:t>
      </w:r>
    </w:p>
    <w:p>
      <w:pPr>
        <w:jc w:val="center"/>
        <w:rPr>
          <w:rFonts w:hint="eastAsia"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Radiation</w:t>
      </w:r>
      <w:r>
        <w:rPr>
          <w:rFonts w:hint="eastAsia" w:ascii="Times New Roman" w:hAnsi="Times New Roman" w:eastAsia="楷体" w:cs="Times New Roman"/>
          <w:b/>
          <w:bCs/>
          <w:sz w:val="28"/>
          <w:szCs w:val="28"/>
          <w:lang w:val="en-US" w:eastAsia="zh-CN"/>
        </w:rPr>
        <w:t xml:space="preserve">-hardened </w:t>
      </w:r>
      <w:bookmarkStart w:id="0" w:name="OLE_LINK1"/>
      <w:r>
        <w:rPr>
          <w:rFonts w:hint="eastAsia" w:ascii="Times New Roman" w:hAnsi="Times New Roman" w:eastAsia="楷体" w:cs="Times New Roman"/>
          <w:b/>
          <w:bCs/>
          <w:sz w:val="28"/>
          <w:szCs w:val="28"/>
          <w:lang w:val="en-US" w:eastAsia="zh-CN"/>
        </w:rPr>
        <w:t>power supply</w:t>
      </w:r>
      <w:bookmarkEnd w:id="0"/>
      <w:r>
        <w:rPr>
          <w:rFonts w:hint="eastAsia" w:ascii="Times New Roman" w:hAnsi="Times New Roman" w:eastAsia="楷体" w:cs="Times New Roman"/>
          <w:b/>
          <w:bCs/>
          <w:sz w:val="28"/>
          <w:szCs w:val="28"/>
          <w:lang w:val="en-US" w:eastAsia="zh-CN"/>
        </w:rPr>
        <w:t xml:space="preserve"> system design and testing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Wei Zhang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Abstract: </w:t>
      </w:r>
      <w:r>
        <w:rPr>
          <w:rFonts w:hint="eastAsia" w:ascii="Times New Roman" w:hAnsi="Times New Roman" w:eastAsia="楷体"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楷体" w:cs="Times New Roman"/>
          <w:b w:val="0"/>
          <w:bCs w:val="0"/>
          <w:sz w:val="21"/>
          <w:szCs w:val="21"/>
          <w:u w:val="single"/>
          <w:lang w:val="en-US" w:eastAsia="zh-CN"/>
        </w:rPr>
        <w:t>In view of this</w:t>
      </w:r>
      <w:r>
        <w:rPr>
          <w:rFonts w:hint="eastAsia" w:ascii="Times New Roman" w:hAnsi="Times New Roman" w:eastAsia="楷体"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楷体" w:cs="Times New Roman"/>
          <w:b w:val="0"/>
          <w:bCs w:val="0"/>
          <w:color w:val="auto"/>
          <w:sz w:val="21"/>
          <w:szCs w:val="21"/>
          <w:lang w:val="en-US" w:eastAsia="zh-CN"/>
        </w:rPr>
        <w:t>recognize</w:t>
      </w:r>
      <w:r>
        <w:rPr>
          <w:rFonts w:hint="eastAsia" w:ascii="Times New Roman" w:hAnsi="Times New Roman" w:eastAsia="楷体"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楷体" w:cs="Times New Roman"/>
          <w:b w:val="0"/>
          <w:bCs w:val="0"/>
          <w:color w:val="auto"/>
          <w:sz w:val="21"/>
          <w:szCs w:val="21"/>
          <w:lang w:val="en-US" w:eastAsia="zh-CN"/>
        </w:rPr>
        <w:t>during</w:t>
      </w:r>
      <w:r>
        <w:rPr>
          <w:rFonts w:hint="eastAsia" w:ascii="Times New Roman" w:hAnsi="Times New Roman" w:eastAsia="楷体"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楷体" w:cs="Times New Roman"/>
          <w:b w:val="0"/>
          <w:bCs w:val="0"/>
          <w:color w:val="auto"/>
          <w:sz w:val="21"/>
          <w:szCs w:val="21"/>
          <w:lang w:val="en-US" w:eastAsia="zh-CN"/>
        </w:rPr>
        <w:t>designing</w:t>
      </w:r>
      <w:r>
        <w:rPr>
          <w:rFonts w:hint="eastAsia" w:ascii="Times New Roman" w:hAnsi="Times New Roman" w:eastAsia="楷体"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1"/>
          <w:szCs w:val="21"/>
          <w:lang w:val="en-US" w:eastAsia="zh-CN"/>
        </w:rPr>
        <w:t xml:space="preserve">Keyword: </w:t>
      </w:r>
      <w:r>
        <w:rPr>
          <w:rFonts w:hint="eastAsia" w:ascii="Times New Roman" w:hAnsi="Times New Roman" w:eastAsia="楷体" w:cs="Times New Roman"/>
          <w:b w:val="0"/>
          <w:bCs w:val="0"/>
          <w:sz w:val="21"/>
          <w:szCs w:val="21"/>
          <w:lang w:val="en-US" w:eastAsia="zh-CN"/>
        </w:rPr>
        <w:t>Power supply; radiation-hardened; voltage; current;</w:t>
      </w:r>
    </w:p>
    <w:p>
      <w:pPr>
        <w:jc w:val="both"/>
        <w:rPr>
          <w:rFonts w:hint="eastAsia" w:ascii="Times New Roman" w:hAnsi="Times New Roman" w:eastAsia="楷体" w:cs="Times New Roman"/>
          <w:b w:val="0"/>
          <w:bCs w:val="0"/>
          <w:sz w:val="21"/>
          <w:szCs w:val="21"/>
          <w:lang w:val="en-US" w:eastAsia="zh-CN"/>
        </w:rPr>
      </w:pPr>
    </w:p>
    <w:p>
      <w:pPr>
        <w:jc w:val="both"/>
        <w:rPr>
          <w:rFonts w:hint="eastAsia" w:ascii="Times New Roman" w:hAnsi="Times New Roman" w:eastAsia="楷体"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高能物理是研究组成物质和射线的基本粒子以及它们之间相互作用的物理学的一个分支。由于大部分的基本粒子在一般条件下不存在或不单独出现，只有使用粒子加速器在高能相撞的条件下才能生产和研究它们。因此研究高能粒子碰撞后特性的数据获取系统一般工作在一定剂量的辐照的条件下，在数据获取系统中电源是非常重要的一个组成部分。通常要求数据获取系统的电源要有一定的抗车照能力、较低的噪声、上电死锁、实时监测每个通道的输出电压及电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目前在高能物理数据获取系统中，对于多通道大电流（1-2A）输出的电源一般采用DC-DC方案。但DC-DC解决方案存在两个问题，第一相对于LDO来说DC-DC输出纹波过大，第二DC-DC存在反馈环路，易使辐照的影响导致输出不稳定。在DC-DC方案占用PCB面积也比LDO方案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正是基于高能物理数据获取系统中这些特殊的要求和当前高能物理数据获取系统 中存在的这些缺点，本文致力于研究开发一种抗辐照、低噪声、上电死锁、多通道输出等功能的电源系统。首先根据需要求提出了设计方案，并分析各个功能模块的工作原理及实现。最后，经过测试给出了测试结果并与理论设计值进行对比。</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eastAsia" w:ascii="Times New Roman" w:hAnsi="Times New Roman" w:eastAsia="楷体" w:cs="Times New Roman"/>
          <w:b w:val="0"/>
          <w:bCs w:val="0"/>
          <w:sz w:val="21"/>
          <w:szCs w:val="21"/>
          <w:lang w:val="en-US" w:eastAsia="zh-CN"/>
        </w:rPr>
        <w:t>本文设计的电源系统及测试平台如图1所示，该系统电源系统由两块一样的电源板组成。每块电源板有8路的正电源输出，输出范围为1.5V - 2.5V和1路负偏压输出，输出范围为0V - 4.9V。两块电源板之间通过IIC总线连接，当其中一块接到控制器上时，该板为主板，则另外一块板为从板。两块电源板通过级联可以实现16路正电源的输出和两路负偏压输出并且可以实现在输出范围内任意可调节，调节数度为1mV</w:t>
      </w:r>
      <w:r>
        <w:rPr>
          <w:rFonts w:hint="eastAsia" w:ascii="Times New Roman" w:hAnsi="Times New Roman" w:eastAsia="楷体" w:cs="Times New Roman"/>
          <w:b w:val="0"/>
          <w:bCs w:val="0"/>
          <w:color w:val="FF0000"/>
          <w:sz w:val="21"/>
          <w:szCs w:val="21"/>
          <w:lang w:val="en-US" w:eastAsia="zh-CN"/>
        </w:rPr>
        <w:t>(需要再次测试的时候确认)</w:t>
      </w:r>
      <w:r>
        <w:rPr>
          <w:rFonts w:hint="eastAsia" w:ascii="Times New Roman" w:hAnsi="Times New Roman" w:eastAsia="楷体" w:cs="Times New Roman"/>
          <w:b w:val="0"/>
          <w:bCs w:val="0"/>
          <w:sz w:val="21"/>
          <w:szCs w:val="21"/>
          <w:lang w:val="en-US" w:eastAsia="zh-CN"/>
        </w:rPr>
        <w:t>。</w:t>
      </w:r>
    </w:p>
    <w:p>
      <w:pPr>
        <w:jc w:val="both"/>
        <w:rPr>
          <w:rFonts w:hint="eastAsia" w:ascii="Times New Roman" w:hAnsi="Times New Roman" w:eastAsia="楷体" w:cs="Times New Roman"/>
          <w:b w:val="0"/>
          <w:bCs w:val="0"/>
          <w:sz w:val="21"/>
          <w:szCs w:val="21"/>
          <w:lang w:val="en-US" w:eastAsia="zh-CN"/>
        </w:rPr>
      </w:pPr>
    </w:p>
    <w:p>
      <w:pPr>
        <w:jc w:val="both"/>
        <w:rPr>
          <w:rFonts w:hint="default" w:ascii="Times New Roman" w:hAnsi="Times New Roman" w:eastAsia="楷体" w:cs="Times New Roman"/>
          <w:b/>
          <w:bCs/>
          <w:sz w:val="21"/>
          <w:szCs w:val="21"/>
          <w:lang w:val="en-US" w:eastAsia="zh-CN"/>
        </w:rPr>
      </w:pPr>
      <w:bookmarkStart w:id="1" w:name="_GoBack"/>
      <w:bookmarkEnd w:id="1"/>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panose1 w:val="02010609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93F4B"/>
    <w:rsid w:val="0E0A57B2"/>
    <w:rsid w:val="0F007812"/>
    <w:rsid w:val="16A0510C"/>
    <w:rsid w:val="174B00EC"/>
    <w:rsid w:val="18A41546"/>
    <w:rsid w:val="20651ADD"/>
    <w:rsid w:val="21181006"/>
    <w:rsid w:val="22565644"/>
    <w:rsid w:val="22AC3CE6"/>
    <w:rsid w:val="22E139A4"/>
    <w:rsid w:val="234F04F5"/>
    <w:rsid w:val="23FF28F7"/>
    <w:rsid w:val="2F427AEA"/>
    <w:rsid w:val="35107DFD"/>
    <w:rsid w:val="373104EF"/>
    <w:rsid w:val="39CA6C4F"/>
    <w:rsid w:val="3D615C23"/>
    <w:rsid w:val="3F67012E"/>
    <w:rsid w:val="40EA10F2"/>
    <w:rsid w:val="4A8E4D79"/>
    <w:rsid w:val="4B015ACA"/>
    <w:rsid w:val="521C536A"/>
    <w:rsid w:val="55FD460D"/>
    <w:rsid w:val="57EC2CFB"/>
    <w:rsid w:val="594458B5"/>
    <w:rsid w:val="5A6F7A17"/>
    <w:rsid w:val="5F1F1BF4"/>
    <w:rsid w:val="60EE191C"/>
    <w:rsid w:val="6CF6235F"/>
    <w:rsid w:val="712F17EC"/>
    <w:rsid w:val="727B118C"/>
    <w:rsid w:val="7914404A"/>
    <w:rsid w:val="793828F5"/>
    <w:rsid w:val="7ABF5683"/>
    <w:rsid w:val="7B5D1A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552</Words>
  <Characters>1558</Characters>
  <Lines>0</Lines>
  <Paragraphs>0</Paragraphs>
  <ScaleCrop>false</ScaleCrop>
  <LinksUpToDate>false</LinksUpToDate>
  <CharactersWithSpaces>1760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2016-11-30T19:15:47Z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