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连接数据库的步骤① 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com.mysql.jdbc.Driver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)加载驱动器②获取connection,DriverManager.getConnection(url,name,password),url=jdbc:mysql://localhost:3360/test③获取执行sql的对象，con.preparestatement(); ④执行sql pr.excueteQuery();⑤循环遍历re,next re.get类型（数据库列名） pr.setString(从1开始，变量)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使用类的加载器来获取流 本类的类名.class.getClassLoader().getResourcesAsStream(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使用DBUtils的包主要涉及三个类①QueryRunner 提供对sql数据的操作API②</w:t>
      </w:r>
      <w:r>
        <w:rPr>
          <w:rFonts w:hint="eastAsia"/>
        </w:rPr>
        <w:t>ResultSetHandler接口，用于定义select操作后，怎样封装结果集.</w:t>
      </w:r>
      <w:r>
        <w:rPr>
          <w:rFonts w:hint="eastAsia"/>
          <w:lang w:val="en-US" w:eastAsia="zh-CN"/>
        </w:rPr>
        <w:t>③</w:t>
      </w:r>
      <w:r>
        <w:rPr>
          <w:rFonts w:hint="eastAsia"/>
        </w:rPr>
        <w:t>DbUtils类，它就是一个工具类,定义了关闭资源与事务处理的方法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使用QueryRunner类的方法update向数据表中添加数据。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338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使用QueryRunner类的方法update向数据表中修改数据。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3246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使用QueryRunner类的方法update向数据表中删除数据。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1252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JavaBean</w:t>
      </w:r>
      <w:r>
        <w:rPr>
          <w:rFonts w:hint="eastAsia"/>
        </w:rPr>
        <w:t>就是一个类，在开发中常用封装数据。具有如下特性需要实现接口java.io.Serializable ，通常实现接口这步骤省略了，不会影响程序。</w:t>
      </w:r>
      <w:r>
        <w:rPr>
          <w:rFonts w:hint="eastAsia"/>
          <w:lang w:val="en-US" w:eastAsia="zh-CN"/>
        </w:rPr>
        <w:t>提</w:t>
      </w:r>
      <w:r>
        <w:rPr>
          <w:rFonts w:hint="eastAsia"/>
        </w:rPr>
        <w:t>供私有字段：private 类型 字段名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提供getter和setter方法；提供无参构造方法。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ResultSetHandle结果处理集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9865" cy="2267585"/>
            <wp:effectExtent l="0" t="0" r="698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00901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83959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26746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5420" cy="1151890"/>
            <wp:effectExtent l="0" t="0" r="1143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9.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5203"/>
    <w:multiLevelType w:val="singleLevel"/>
    <w:tmpl w:val="13A752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637FF"/>
    <w:rsid w:val="09706C47"/>
    <w:rsid w:val="0E9C1708"/>
    <w:rsid w:val="10710BAD"/>
    <w:rsid w:val="120876A3"/>
    <w:rsid w:val="136B10B7"/>
    <w:rsid w:val="13C1002D"/>
    <w:rsid w:val="13FC08C8"/>
    <w:rsid w:val="15A83FE5"/>
    <w:rsid w:val="1923785E"/>
    <w:rsid w:val="1A9F7C47"/>
    <w:rsid w:val="22B42130"/>
    <w:rsid w:val="25172FE2"/>
    <w:rsid w:val="252C5840"/>
    <w:rsid w:val="287538D6"/>
    <w:rsid w:val="29D1231D"/>
    <w:rsid w:val="2A1219E5"/>
    <w:rsid w:val="2A271F0E"/>
    <w:rsid w:val="2A7306BA"/>
    <w:rsid w:val="2C337A99"/>
    <w:rsid w:val="336D238D"/>
    <w:rsid w:val="394D02CB"/>
    <w:rsid w:val="3B067196"/>
    <w:rsid w:val="3BD907EE"/>
    <w:rsid w:val="3EA34058"/>
    <w:rsid w:val="3F00439D"/>
    <w:rsid w:val="42F91FD4"/>
    <w:rsid w:val="433E6177"/>
    <w:rsid w:val="437E5603"/>
    <w:rsid w:val="46A91495"/>
    <w:rsid w:val="48867149"/>
    <w:rsid w:val="494745CD"/>
    <w:rsid w:val="4B0B569F"/>
    <w:rsid w:val="52110B8B"/>
    <w:rsid w:val="559C7922"/>
    <w:rsid w:val="5659214B"/>
    <w:rsid w:val="5B1B0138"/>
    <w:rsid w:val="5E7712A7"/>
    <w:rsid w:val="602E44BE"/>
    <w:rsid w:val="62771617"/>
    <w:rsid w:val="639F7164"/>
    <w:rsid w:val="6808464E"/>
    <w:rsid w:val="682706E5"/>
    <w:rsid w:val="71D00852"/>
    <w:rsid w:val="76A1441C"/>
    <w:rsid w:val="78D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2019-08-22T13:53:12Z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