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0A64F" w14:textId="77777777" w:rsidR="00F82B47" w:rsidRPr="00A45D36" w:rsidRDefault="00A45D36" w:rsidP="00F82B47">
      <w:pPr>
        <w:pStyle w:val="Title"/>
        <w:rPr>
          <w:rFonts w:asciiTheme="minorHAnsi" w:hAnsiTheme="minorHAnsi"/>
          <w:color w:val="000000" w:themeColor="text1"/>
          <w:sz w:val="40"/>
          <w:szCs w:val="40"/>
        </w:rPr>
      </w:pPr>
      <w:r>
        <w:rPr>
          <w:rFonts w:asciiTheme="minorHAnsi" w:hAnsiTheme="minorHAnsi"/>
          <w:color w:val="000000" w:themeColor="text1"/>
          <w:sz w:val="40"/>
          <w:szCs w:val="40"/>
        </w:rPr>
        <w:t>DATA 624</w:t>
      </w:r>
      <w:r w:rsidR="00F82B47" w:rsidRPr="00A45D36">
        <w:rPr>
          <w:rFonts w:asciiTheme="minorHAnsi" w:hAnsiTheme="minorHAnsi"/>
          <w:color w:val="000000" w:themeColor="text1"/>
          <w:sz w:val="40"/>
          <w:szCs w:val="40"/>
        </w:rPr>
        <w:t>: Project 2</w:t>
      </w:r>
    </w:p>
    <w:p w14:paraId="1748ECDC" w14:textId="77777777" w:rsidR="00F82B47" w:rsidRDefault="00F82B47" w:rsidP="00F82B47">
      <w:pPr>
        <w:spacing w:after="0"/>
        <w:rPr>
          <w:rFonts w:hint="eastAsia"/>
          <w:lang w:eastAsia="zh-CN"/>
        </w:rPr>
      </w:pPr>
      <w:bookmarkStart w:id="0" w:name="data-exploration"/>
      <w:bookmarkEnd w:id="0"/>
    </w:p>
    <w:p w14:paraId="540A188F" w14:textId="63E4E487" w:rsidR="00A049CF" w:rsidRDefault="00A049CF" w:rsidP="00F82B47">
      <w:pPr>
        <w:spacing w:after="0"/>
        <w:rPr>
          <w:rFonts w:hint="eastAsia"/>
          <w:lang w:eastAsia="zh-CN"/>
        </w:rPr>
      </w:pPr>
      <w:r>
        <w:rPr>
          <w:rFonts w:hint="eastAsia"/>
          <w:lang w:eastAsia="zh-CN"/>
        </w:rPr>
        <w:t>Author: Wei Zhou</w:t>
      </w:r>
    </w:p>
    <w:p w14:paraId="63B36453" w14:textId="77777777" w:rsidR="00A45D36" w:rsidRDefault="00A45D36" w:rsidP="00F82B47">
      <w:pPr>
        <w:spacing w:after="0"/>
        <w:rPr>
          <w:rFonts w:hint="eastAsia"/>
          <w:lang w:eastAsia="zh-CN"/>
        </w:rPr>
      </w:pPr>
    </w:p>
    <w:p w14:paraId="741CAB07" w14:textId="77777777" w:rsidR="00B50988" w:rsidRPr="00B50988" w:rsidRDefault="00B50988" w:rsidP="00B50988">
      <w:pPr>
        <w:widowControl w:val="0"/>
        <w:autoSpaceDE w:val="0"/>
        <w:autoSpaceDN w:val="0"/>
        <w:adjustRightInd w:val="0"/>
        <w:spacing w:after="240" w:line="360" w:lineRule="atLeast"/>
        <w:rPr>
          <w:rFonts w:asciiTheme="majorHAnsi" w:hAnsiTheme="majorHAnsi" w:cs="Times"/>
          <w:color w:val="000000"/>
          <w:sz w:val="24"/>
          <w:szCs w:val="24"/>
        </w:rPr>
      </w:pPr>
      <w:r w:rsidRPr="00B50988">
        <w:rPr>
          <w:rFonts w:asciiTheme="majorHAnsi" w:hAnsiTheme="majorHAnsi" w:cs="Times"/>
          <w:bCs/>
          <w:color w:val="000000"/>
          <w:sz w:val="24"/>
          <w:szCs w:val="24"/>
        </w:rPr>
        <w:t xml:space="preserve">PROBLEM STATEMENT </w:t>
      </w:r>
      <w:bookmarkStart w:id="1" w:name="_GoBack"/>
      <w:bookmarkEnd w:id="1"/>
    </w:p>
    <w:p w14:paraId="0ADA1472" w14:textId="77777777" w:rsidR="00B50988" w:rsidRPr="00B50988" w:rsidRDefault="00B50988" w:rsidP="00B50988">
      <w:pPr>
        <w:widowControl w:val="0"/>
        <w:autoSpaceDE w:val="0"/>
        <w:autoSpaceDN w:val="0"/>
        <w:adjustRightInd w:val="0"/>
        <w:spacing w:after="240" w:line="240" w:lineRule="auto"/>
        <w:rPr>
          <w:rFonts w:cs="Times"/>
          <w:color w:val="000000"/>
          <w:szCs w:val="22"/>
        </w:rPr>
      </w:pPr>
      <w:r w:rsidRPr="00B50988">
        <w:rPr>
          <w:rFonts w:cs="Times New Roman"/>
          <w:color w:val="000000"/>
          <w:szCs w:val="22"/>
        </w:rPr>
        <w:t xml:space="preserve">Due to new regulations by ABC Beverage, the company leadership requires that the production team have a better understanding of the manufacturing process, the predictive factors and their relationship to the pH of the beverages. Therefore, this project was an effort to find the optimal predictive variables related to the pH of the beverages and evaluate the accuracy of the same with rigorous statistical testing. </w:t>
      </w:r>
    </w:p>
    <w:p w14:paraId="6B4F1847" w14:textId="77777777" w:rsidR="00B50988" w:rsidRDefault="00B50988" w:rsidP="00F82B47">
      <w:pPr>
        <w:pStyle w:val="Heading2"/>
      </w:pPr>
    </w:p>
    <w:p w14:paraId="546344D7" w14:textId="77777777" w:rsidR="00F82B47" w:rsidRDefault="00F82B47" w:rsidP="00F82B47">
      <w:pPr>
        <w:pStyle w:val="Heading2"/>
      </w:pPr>
      <w:r>
        <w:t>Missing Values</w:t>
      </w:r>
    </w:p>
    <w:p w14:paraId="7F54DF6B" w14:textId="77777777" w:rsidR="00F82B47" w:rsidRDefault="00F82B47" w:rsidP="00F82B47">
      <w:pPr>
        <w:pStyle w:val="FirstParagraph"/>
      </w:pPr>
      <w:r>
        <w:t>As shown in the above summary, there are missing values across the variables -- the frequency and pattern of these missing values are presented below:</w:t>
      </w:r>
    </w:p>
    <w:p w14:paraId="760BFA9D" w14:textId="77777777" w:rsidR="00F82B47" w:rsidRDefault="00F82B47" w:rsidP="00F82B47">
      <w:pPr>
        <w:pStyle w:val="FirstParagraph"/>
      </w:pPr>
      <w:r>
        <w:rPr>
          <w:noProof/>
          <w:lang w:eastAsia="zh-CN"/>
        </w:rPr>
        <w:drawing>
          <wp:inline distT="0" distB="0" distL="0" distR="0" wp14:anchorId="61945DA6" wp14:editId="13D9943B">
            <wp:extent cx="5334000" cy="381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missing-pattern-1.png"/>
                    <pic:cNvPicPr>
                      <a:picLocks noChangeAspect="1" noChangeArrowheads="1"/>
                    </pic:cNvPicPr>
                  </pic:nvPicPr>
                  <pic:blipFill>
                    <a:blip r:embed="rId7"/>
                    <a:stretch>
                      <a:fillRect/>
                    </a:stretch>
                  </pic:blipFill>
                  <pic:spPr bwMode="auto">
                    <a:xfrm>
                      <a:off x="0" y="0"/>
                      <a:ext cx="5334000" cy="3810000"/>
                    </a:xfrm>
                    <a:prstGeom prst="rect">
                      <a:avLst/>
                    </a:prstGeom>
                    <a:noFill/>
                    <a:ln w="9525">
                      <a:noFill/>
                      <a:headEnd/>
                      <a:tailEnd/>
                    </a:ln>
                  </pic:spPr>
                </pic:pic>
              </a:graphicData>
            </a:graphic>
          </wp:inline>
        </w:drawing>
      </w:r>
    </w:p>
    <w:p w14:paraId="449A44DB" w14:textId="77777777" w:rsidR="00F82B47" w:rsidRDefault="00F82B47" w:rsidP="00F82B47">
      <w:pPr>
        <w:pStyle w:val="FirstParagraph"/>
      </w:pPr>
      <w:r>
        <w:t xml:space="preserve">The variable </w:t>
      </w:r>
      <w:r w:rsidRPr="00F82B47">
        <w:rPr>
          <w:rStyle w:val="VerbatimChar"/>
          <w:rFonts w:ascii="Courier New" w:hAnsi="Courier New"/>
          <w:smallCaps w:val="0"/>
          <w:sz w:val="16"/>
        </w:rPr>
        <w:t>MFR</w:t>
      </w:r>
      <w:r>
        <w:t xml:space="preserve"> has over 200 missing values, and the variable </w:t>
      </w:r>
      <w:r w:rsidRPr="00F82B47">
        <w:rPr>
          <w:rStyle w:val="VerbatimChar"/>
          <w:rFonts w:ascii="Courier New" w:hAnsi="Courier New"/>
          <w:smallCaps w:val="0"/>
          <w:sz w:val="16"/>
        </w:rPr>
        <w:t>Brand.Code</w:t>
      </w:r>
      <w:r>
        <w:t xml:space="preserve"> is missing 120 values. Due to these high proportions of missingness, observations miss</w:t>
      </w:r>
      <w:r w:rsidR="00B50988">
        <w:t>ing these variables are dropped.</w:t>
      </w:r>
    </w:p>
    <w:p w14:paraId="6D506E15" w14:textId="77777777" w:rsidR="00F82B47" w:rsidRDefault="00F82B47" w:rsidP="00F82B47">
      <w:pPr>
        <w:pStyle w:val="FirstParagraph"/>
      </w:pPr>
      <w:r>
        <w:t>Numeric variables are plotted below to determine the best method of imputation:</w:t>
      </w:r>
    </w:p>
    <w:p w14:paraId="419C0461" w14:textId="77777777" w:rsidR="00F82B47" w:rsidRDefault="00F82B47" w:rsidP="00F82B47">
      <w:pPr>
        <w:pStyle w:val="FirstParagraph"/>
      </w:pPr>
      <w:r>
        <w:rPr>
          <w:noProof/>
          <w:lang w:eastAsia="zh-CN"/>
        </w:rPr>
        <w:lastRenderedPageBreak/>
        <w:drawing>
          <wp:inline distT="0" distB="0" distL="0" distR="0" wp14:anchorId="1D1856A1" wp14:editId="49C024FF">
            <wp:extent cx="5334000" cy="381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var-hist-1.png"/>
                    <pic:cNvPicPr>
                      <a:picLocks noChangeAspect="1" noChangeArrowheads="1"/>
                    </pic:cNvPicPr>
                  </pic:nvPicPr>
                  <pic:blipFill>
                    <a:blip r:embed="rId8"/>
                    <a:stretch>
                      <a:fillRect/>
                    </a:stretch>
                  </pic:blipFill>
                  <pic:spPr bwMode="auto">
                    <a:xfrm>
                      <a:off x="0" y="0"/>
                      <a:ext cx="5334000" cy="3810000"/>
                    </a:xfrm>
                    <a:prstGeom prst="rect">
                      <a:avLst/>
                    </a:prstGeom>
                    <a:noFill/>
                    <a:ln w="9525">
                      <a:noFill/>
                      <a:headEnd/>
                      <a:tailEnd/>
                    </a:ln>
                  </pic:spPr>
                </pic:pic>
              </a:graphicData>
            </a:graphic>
          </wp:inline>
        </w:drawing>
      </w:r>
    </w:p>
    <w:p w14:paraId="1960D4AF" w14:textId="77777777" w:rsidR="00F82B47" w:rsidRDefault="00F82B47" w:rsidP="00F82B47">
      <w:pPr>
        <w:pStyle w:val="BodyText"/>
      </w:pPr>
      <w:r>
        <w:t>Many of the variables have normal or somewhat-normal distributions, and appear to be continuous variables. Many of the variables show varying levels of skewness, and a few of the skewed distributions follow an almost chi-squared or log-normal distribution. These are predictors (</w:t>
      </w:r>
      <w:r w:rsidRPr="00F82B47">
        <w:rPr>
          <w:rStyle w:val="VerbatimChar"/>
          <w:rFonts w:ascii="Courier New" w:hAnsi="Courier New"/>
          <w:smallCaps w:val="0"/>
          <w:sz w:val="16"/>
        </w:rPr>
        <w:t>PSC.Distribution</w:t>
      </w:r>
      <w:r>
        <w:t xml:space="preserve"> and </w:t>
      </w:r>
      <w:r w:rsidRPr="00F82B47">
        <w:rPr>
          <w:rStyle w:val="VerbatimChar"/>
          <w:rFonts w:ascii="Courier New" w:hAnsi="Courier New"/>
          <w:smallCaps w:val="0"/>
          <w:sz w:val="16"/>
        </w:rPr>
        <w:t>PSC.C02.Distribution</w:t>
      </w:r>
      <w:r>
        <w:t>) where transformations should be considered.</w:t>
      </w:r>
    </w:p>
    <w:p w14:paraId="32CBF014" w14:textId="77777777" w:rsidR="00F82B47" w:rsidRDefault="00F82B47" w:rsidP="00F82B47">
      <w:pPr>
        <w:pStyle w:val="BodyText"/>
      </w:pPr>
      <w:r>
        <w:t xml:space="preserve">Another interesting pattern are the number of 0 values in the </w:t>
      </w:r>
      <w:r w:rsidRPr="00F82B47">
        <w:rPr>
          <w:rStyle w:val="VerbatimChar"/>
          <w:rFonts w:ascii="Courier New" w:hAnsi="Courier New"/>
          <w:smallCaps w:val="0"/>
          <w:sz w:val="16"/>
        </w:rPr>
        <w:t>Hyd.Pressure</w:t>
      </w:r>
      <w:r w:rsidRPr="00F82B47">
        <w:rPr>
          <w:sz w:val="20"/>
        </w:rPr>
        <w:t>(1-3)</w:t>
      </w:r>
      <w:r>
        <w:t xml:space="preserve"> variables. The </w:t>
      </w:r>
      <m:oMath>
        <m:sSup>
          <m:sSupPr>
            <m:ctrlPr>
              <w:rPr>
                <w:rFonts w:ascii="Cambria Math" w:hAnsi="Cambria Math"/>
              </w:rPr>
            </m:ctrlPr>
          </m:sSupPr>
          <m:e>
            <m:r>
              <w:rPr>
                <w:rFonts w:ascii="Cambria Math" w:hAnsi="Cambria Math"/>
              </w:rPr>
              <m:t>4</m:t>
            </m:r>
          </m:e>
          <m:sup>
            <m:r>
              <w:rPr>
                <w:rFonts w:ascii="Cambria Math" w:hAnsi="Cambria Math"/>
              </w:rPr>
              <m:t>th</m:t>
            </m:r>
          </m:sup>
        </m:sSup>
      </m:oMath>
      <w:r>
        <w:t xml:space="preserve"> </w:t>
      </w:r>
      <w:r w:rsidRPr="00F82B47">
        <w:rPr>
          <w:rStyle w:val="VerbatimChar"/>
          <w:rFonts w:ascii="Courier New" w:hAnsi="Courier New"/>
          <w:smallCaps w:val="0"/>
          <w:sz w:val="16"/>
        </w:rPr>
        <w:t>Hyd.Pressure</w:t>
      </w:r>
      <w:r>
        <w:t xml:space="preserve"> does not follow this same pattern, so depending on the relationship between these variables and the target and/or other variables, they may be removed outright.</w:t>
      </w:r>
    </w:p>
    <w:p w14:paraId="54C5F313" w14:textId="77777777" w:rsidR="00F82B47" w:rsidRPr="009B4AAB" w:rsidRDefault="00F82B47" w:rsidP="009B4AAB">
      <w:pPr>
        <w:pStyle w:val="BodyText"/>
      </w:pPr>
      <w:r>
        <w:t>Some of the predictors appear to be discrete, rather than continuous distributions (</w:t>
      </w:r>
      <w:r w:rsidRPr="00F82B47">
        <w:rPr>
          <w:rStyle w:val="VerbatimChar"/>
          <w:rFonts w:ascii="Courier New" w:hAnsi="Courier New"/>
          <w:smallCaps w:val="0"/>
          <w:sz w:val="16"/>
        </w:rPr>
        <w:t>Pressure.Setpoint</w:t>
      </w:r>
      <w:r>
        <w:t xml:space="preserve">, </w:t>
      </w:r>
      <w:r w:rsidRPr="00F82B47">
        <w:rPr>
          <w:rStyle w:val="VerbatimChar"/>
          <w:rFonts w:ascii="Courier New" w:hAnsi="Courier New"/>
          <w:smallCaps w:val="0"/>
          <w:sz w:val="16"/>
        </w:rPr>
        <w:t>Alch.Rel</w:t>
      </w:r>
      <w:r>
        <w:t xml:space="preserve">), however, many of these variables are just constrained to a few values, but are still continuous. Out of all the variables, </w:t>
      </w:r>
      <w:r w:rsidRPr="00F82B47">
        <w:rPr>
          <w:rStyle w:val="VerbatimChar"/>
          <w:rFonts w:ascii="Courier New" w:hAnsi="Courier New"/>
          <w:smallCaps w:val="0"/>
          <w:sz w:val="16"/>
        </w:rPr>
        <w:t>Bowl.Setpoint</w:t>
      </w:r>
      <w:r>
        <w:t xml:space="preserve"> does seem to be a discrete distribution. A table of all values in the variable is below:</w:t>
      </w:r>
    </w:p>
    <w:tbl>
      <w:tblPr>
        <w:tblW w:w="4513" w:type="pct"/>
        <w:tblLook w:val="07E0" w:firstRow="1" w:lastRow="1" w:firstColumn="1" w:lastColumn="1" w:noHBand="1" w:noVBand="1"/>
      </w:tblPr>
      <w:tblGrid>
        <w:gridCol w:w="626"/>
        <w:gridCol w:w="625"/>
        <w:gridCol w:w="782"/>
        <w:gridCol w:w="782"/>
        <w:gridCol w:w="782"/>
        <w:gridCol w:w="941"/>
        <w:gridCol w:w="782"/>
        <w:gridCol w:w="782"/>
        <w:gridCol w:w="782"/>
        <w:gridCol w:w="782"/>
        <w:gridCol w:w="782"/>
      </w:tblGrid>
      <w:tr w:rsidR="00F82B47" w14:paraId="7F9AF94F" w14:textId="77777777" w:rsidTr="00F82B47">
        <w:tc>
          <w:tcPr>
            <w:tcW w:w="0" w:type="auto"/>
            <w:tcBorders>
              <w:bottom w:val="single" w:sz="0" w:space="0" w:color="auto"/>
            </w:tcBorders>
            <w:vAlign w:val="bottom"/>
          </w:tcPr>
          <w:p w14:paraId="490B0881" w14:textId="77777777" w:rsidR="00F82B47" w:rsidRPr="00F82B47" w:rsidRDefault="00F82B47" w:rsidP="00F82B47">
            <w:pPr>
              <w:pStyle w:val="Compact"/>
              <w:jc w:val="center"/>
              <w:rPr>
                <w:b/>
              </w:rPr>
            </w:pPr>
            <w:r w:rsidRPr="00F82B47">
              <w:rPr>
                <w:b/>
              </w:rPr>
              <w:t>70</w:t>
            </w:r>
          </w:p>
        </w:tc>
        <w:tc>
          <w:tcPr>
            <w:tcW w:w="0" w:type="auto"/>
            <w:tcBorders>
              <w:bottom w:val="single" w:sz="0" w:space="0" w:color="auto"/>
            </w:tcBorders>
            <w:vAlign w:val="bottom"/>
          </w:tcPr>
          <w:p w14:paraId="47520638" w14:textId="77777777" w:rsidR="00F82B47" w:rsidRPr="00F82B47" w:rsidRDefault="00F82B47" w:rsidP="00F82B47">
            <w:pPr>
              <w:pStyle w:val="Compact"/>
              <w:jc w:val="center"/>
              <w:rPr>
                <w:b/>
              </w:rPr>
            </w:pPr>
            <w:r w:rsidRPr="00F82B47">
              <w:rPr>
                <w:b/>
              </w:rPr>
              <w:t>80</w:t>
            </w:r>
          </w:p>
        </w:tc>
        <w:tc>
          <w:tcPr>
            <w:tcW w:w="0" w:type="auto"/>
            <w:tcBorders>
              <w:bottom w:val="single" w:sz="0" w:space="0" w:color="auto"/>
            </w:tcBorders>
            <w:vAlign w:val="bottom"/>
          </w:tcPr>
          <w:p w14:paraId="30C56584" w14:textId="77777777" w:rsidR="00F82B47" w:rsidRPr="00F82B47" w:rsidRDefault="00F82B47" w:rsidP="00F82B47">
            <w:pPr>
              <w:pStyle w:val="Compact"/>
              <w:jc w:val="center"/>
              <w:rPr>
                <w:b/>
              </w:rPr>
            </w:pPr>
            <w:r w:rsidRPr="00F82B47">
              <w:rPr>
                <w:b/>
              </w:rPr>
              <w:t>90</w:t>
            </w:r>
          </w:p>
        </w:tc>
        <w:tc>
          <w:tcPr>
            <w:tcW w:w="0" w:type="auto"/>
            <w:tcBorders>
              <w:bottom w:val="single" w:sz="0" w:space="0" w:color="auto"/>
            </w:tcBorders>
            <w:vAlign w:val="bottom"/>
          </w:tcPr>
          <w:p w14:paraId="1FD44442" w14:textId="77777777" w:rsidR="00F82B47" w:rsidRPr="00F82B47" w:rsidRDefault="00F82B47" w:rsidP="00F82B47">
            <w:pPr>
              <w:pStyle w:val="Compact"/>
              <w:jc w:val="center"/>
              <w:rPr>
                <w:b/>
              </w:rPr>
            </w:pPr>
            <w:r w:rsidRPr="00F82B47">
              <w:rPr>
                <w:b/>
              </w:rPr>
              <w:t>100</w:t>
            </w:r>
          </w:p>
        </w:tc>
        <w:tc>
          <w:tcPr>
            <w:tcW w:w="0" w:type="auto"/>
            <w:tcBorders>
              <w:bottom w:val="single" w:sz="0" w:space="0" w:color="auto"/>
            </w:tcBorders>
            <w:vAlign w:val="bottom"/>
          </w:tcPr>
          <w:p w14:paraId="2D4B6082" w14:textId="77777777" w:rsidR="00F82B47" w:rsidRPr="00F82B47" w:rsidRDefault="00F82B47" w:rsidP="00F82B47">
            <w:pPr>
              <w:pStyle w:val="Compact"/>
              <w:jc w:val="center"/>
              <w:rPr>
                <w:b/>
              </w:rPr>
            </w:pPr>
            <w:r w:rsidRPr="00F82B47">
              <w:rPr>
                <w:b/>
              </w:rPr>
              <w:t>110</w:t>
            </w:r>
          </w:p>
        </w:tc>
        <w:tc>
          <w:tcPr>
            <w:tcW w:w="0" w:type="auto"/>
            <w:tcBorders>
              <w:bottom w:val="single" w:sz="0" w:space="0" w:color="auto"/>
            </w:tcBorders>
            <w:vAlign w:val="bottom"/>
          </w:tcPr>
          <w:p w14:paraId="3FC22E79" w14:textId="77777777" w:rsidR="00F82B47" w:rsidRPr="00F82B47" w:rsidRDefault="00F82B47" w:rsidP="00F82B47">
            <w:pPr>
              <w:pStyle w:val="Compact"/>
              <w:jc w:val="center"/>
              <w:rPr>
                <w:b/>
              </w:rPr>
            </w:pPr>
            <w:r w:rsidRPr="00F82B47">
              <w:rPr>
                <w:b/>
              </w:rPr>
              <w:t>120</w:t>
            </w:r>
          </w:p>
        </w:tc>
        <w:tc>
          <w:tcPr>
            <w:tcW w:w="0" w:type="auto"/>
            <w:tcBorders>
              <w:bottom w:val="single" w:sz="0" w:space="0" w:color="auto"/>
            </w:tcBorders>
            <w:vAlign w:val="bottom"/>
          </w:tcPr>
          <w:p w14:paraId="177DAA3B" w14:textId="77777777" w:rsidR="00F82B47" w:rsidRPr="00F82B47" w:rsidRDefault="00F82B47" w:rsidP="00F82B47">
            <w:pPr>
              <w:pStyle w:val="Compact"/>
              <w:jc w:val="center"/>
              <w:rPr>
                <w:b/>
              </w:rPr>
            </w:pPr>
            <w:r w:rsidRPr="00F82B47">
              <w:rPr>
                <w:b/>
              </w:rPr>
              <w:t>122</w:t>
            </w:r>
          </w:p>
        </w:tc>
        <w:tc>
          <w:tcPr>
            <w:tcW w:w="0" w:type="auto"/>
            <w:tcBorders>
              <w:bottom w:val="single" w:sz="0" w:space="0" w:color="auto"/>
            </w:tcBorders>
            <w:vAlign w:val="bottom"/>
          </w:tcPr>
          <w:p w14:paraId="4AF85DD8" w14:textId="77777777" w:rsidR="00F82B47" w:rsidRPr="00F82B47" w:rsidRDefault="00F82B47" w:rsidP="00F82B47">
            <w:pPr>
              <w:pStyle w:val="Compact"/>
              <w:jc w:val="center"/>
              <w:rPr>
                <w:b/>
              </w:rPr>
            </w:pPr>
            <w:r w:rsidRPr="00F82B47">
              <w:rPr>
                <w:b/>
              </w:rPr>
              <w:t>126</w:t>
            </w:r>
          </w:p>
        </w:tc>
        <w:tc>
          <w:tcPr>
            <w:tcW w:w="0" w:type="auto"/>
            <w:tcBorders>
              <w:bottom w:val="single" w:sz="0" w:space="0" w:color="auto"/>
            </w:tcBorders>
            <w:vAlign w:val="bottom"/>
          </w:tcPr>
          <w:p w14:paraId="3534FB17" w14:textId="77777777" w:rsidR="00F82B47" w:rsidRPr="00F82B47" w:rsidRDefault="00F82B47" w:rsidP="00F82B47">
            <w:pPr>
              <w:pStyle w:val="Compact"/>
              <w:jc w:val="center"/>
              <w:rPr>
                <w:b/>
              </w:rPr>
            </w:pPr>
            <w:r w:rsidRPr="00F82B47">
              <w:rPr>
                <w:b/>
              </w:rPr>
              <w:t>130</w:t>
            </w:r>
          </w:p>
        </w:tc>
        <w:tc>
          <w:tcPr>
            <w:tcW w:w="0" w:type="auto"/>
            <w:tcBorders>
              <w:bottom w:val="single" w:sz="0" w:space="0" w:color="auto"/>
            </w:tcBorders>
            <w:vAlign w:val="bottom"/>
          </w:tcPr>
          <w:p w14:paraId="4C91701B" w14:textId="77777777" w:rsidR="00F82B47" w:rsidRPr="00F82B47" w:rsidRDefault="00F82B47" w:rsidP="00F82B47">
            <w:pPr>
              <w:pStyle w:val="Compact"/>
              <w:jc w:val="center"/>
              <w:rPr>
                <w:b/>
              </w:rPr>
            </w:pPr>
            <w:r w:rsidRPr="00F82B47">
              <w:rPr>
                <w:b/>
              </w:rPr>
              <w:t>134</w:t>
            </w:r>
          </w:p>
        </w:tc>
        <w:tc>
          <w:tcPr>
            <w:tcW w:w="0" w:type="auto"/>
            <w:tcBorders>
              <w:bottom w:val="single" w:sz="0" w:space="0" w:color="auto"/>
            </w:tcBorders>
            <w:vAlign w:val="bottom"/>
          </w:tcPr>
          <w:p w14:paraId="028691FB" w14:textId="77777777" w:rsidR="00F82B47" w:rsidRPr="00F82B47" w:rsidRDefault="00F82B47" w:rsidP="00F82B47">
            <w:pPr>
              <w:pStyle w:val="Compact"/>
              <w:jc w:val="center"/>
              <w:rPr>
                <w:b/>
              </w:rPr>
            </w:pPr>
            <w:r w:rsidRPr="00F82B47">
              <w:rPr>
                <w:b/>
              </w:rPr>
              <w:t>140</w:t>
            </w:r>
          </w:p>
        </w:tc>
      </w:tr>
      <w:tr w:rsidR="00F82B47" w14:paraId="29C0E6DF" w14:textId="77777777" w:rsidTr="00F82B47">
        <w:tc>
          <w:tcPr>
            <w:tcW w:w="0" w:type="auto"/>
          </w:tcPr>
          <w:p w14:paraId="775B5591" w14:textId="77777777" w:rsidR="00F82B47" w:rsidRDefault="00F82B47" w:rsidP="00F82B47">
            <w:pPr>
              <w:pStyle w:val="Compact"/>
              <w:jc w:val="center"/>
            </w:pPr>
            <w:r>
              <w:t>93</w:t>
            </w:r>
          </w:p>
        </w:tc>
        <w:tc>
          <w:tcPr>
            <w:tcW w:w="0" w:type="auto"/>
          </w:tcPr>
          <w:p w14:paraId="05EE94FD" w14:textId="77777777" w:rsidR="00F82B47" w:rsidRDefault="00F82B47" w:rsidP="00F82B47">
            <w:pPr>
              <w:pStyle w:val="Compact"/>
              <w:jc w:val="center"/>
            </w:pPr>
            <w:r>
              <w:t>89</w:t>
            </w:r>
          </w:p>
        </w:tc>
        <w:tc>
          <w:tcPr>
            <w:tcW w:w="0" w:type="auto"/>
          </w:tcPr>
          <w:p w14:paraId="2CD66462" w14:textId="77777777" w:rsidR="00F82B47" w:rsidRDefault="00F82B47" w:rsidP="00F82B47">
            <w:pPr>
              <w:pStyle w:val="Compact"/>
              <w:jc w:val="center"/>
            </w:pPr>
            <w:r>
              <w:t>376</w:t>
            </w:r>
          </w:p>
        </w:tc>
        <w:tc>
          <w:tcPr>
            <w:tcW w:w="0" w:type="auto"/>
          </w:tcPr>
          <w:p w14:paraId="37D5DF77" w14:textId="77777777" w:rsidR="00F82B47" w:rsidRDefault="00F82B47" w:rsidP="00F82B47">
            <w:pPr>
              <w:pStyle w:val="Compact"/>
              <w:jc w:val="center"/>
            </w:pPr>
            <w:r>
              <w:t>95</w:t>
            </w:r>
          </w:p>
        </w:tc>
        <w:tc>
          <w:tcPr>
            <w:tcW w:w="0" w:type="auto"/>
          </w:tcPr>
          <w:p w14:paraId="22EAA63C" w14:textId="77777777" w:rsidR="00F82B47" w:rsidRDefault="00F82B47" w:rsidP="00F82B47">
            <w:pPr>
              <w:pStyle w:val="Compact"/>
              <w:jc w:val="center"/>
            </w:pPr>
            <w:r>
              <w:t>390</w:t>
            </w:r>
          </w:p>
        </w:tc>
        <w:tc>
          <w:tcPr>
            <w:tcW w:w="0" w:type="auto"/>
          </w:tcPr>
          <w:p w14:paraId="1EF802A6" w14:textId="77777777" w:rsidR="00F82B47" w:rsidRDefault="00F82B47" w:rsidP="00F82B47">
            <w:pPr>
              <w:pStyle w:val="Compact"/>
              <w:jc w:val="center"/>
            </w:pPr>
            <w:r>
              <w:t>1148</w:t>
            </w:r>
          </w:p>
        </w:tc>
        <w:tc>
          <w:tcPr>
            <w:tcW w:w="0" w:type="auto"/>
          </w:tcPr>
          <w:p w14:paraId="2B8A4C49" w14:textId="77777777" w:rsidR="00F82B47" w:rsidRDefault="00F82B47" w:rsidP="00F82B47">
            <w:pPr>
              <w:pStyle w:val="Compact"/>
              <w:jc w:val="center"/>
            </w:pPr>
            <w:r>
              <w:t>1</w:t>
            </w:r>
          </w:p>
        </w:tc>
        <w:tc>
          <w:tcPr>
            <w:tcW w:w="0" w:type="auto"/>
          </w:tcPr>
          <w:p w14:paraId="739D45E9" w14:textId="77777777" w:rsidR="00F82B47" w:rsidRDefault="00F82B47" w:rsidP="00F82B47">
            <w:pPr>
              <w:pStyle w:val="Compact"/>
              <w:jc w:val="center"/>
            </w:pPr>
            <w:r>
              <w:t>8</w:t>
            </w:r>
          </w:p>
        </w:tc>
        <w:tc>
          <w:tcPr>
            <w:tcW w:w="0" w:type="auto"/>
          </w:tcPr>
          <w:p w14:paraId="73900117" w14:textId="77777777" w:rsidR="00F82B47" w:rsidRDefault="00F82B47" w:rsidP="00F82B47">
            <w:pPr>
              <w:pStyle w:val="Compact"/>
              <w:jc w:val="center"/>
            </w:pPr>
            <w:r>
              <w:t>33</w:t>
            </w:r>
          </w:p>
        </w:tc>
        <w:tc>
          <w:tcPr>
            <w:tcW w:w="0" w:type="auto"/>
          </w:tcPr>
          <w:p w14:paraId="7686BC86" w14:textId="77777777" w:rsidR="00F82B47" w:rsidRDefault="00F82B47" w:rsidP="00F82B47">
            <w:pPr>
              <w:pStyle w:val="Compact"/>
              <w:jc w:val="center"/>
            </w:pPr>
            <w:r>
              <w:t>1</w:t>
            </w:r>
          </w:p>
        </w:tc>
        <w:tc>
          <w:tcPr>
            <w:tcW w:w="0" w:type="auto"/>
          </w:tcPr>
          <w:p w14:paraId="29FB538C" w14:textId="77777777" w:rsidR="00F82B47" w:rsidRDefault="00F82B47" w:rsidP="00F82B47">
            <w:pPr>
              <w:pStyle w:val="Compact"/>
              <w:jc w:val="center"/>
            </w:pPr>
            <w:r>
              <w:t>16</w:t>
            </w:r>
          </w:p>
        </w:tc>
      </w:tr>
    </w:tbl>
    <w:p w14:paraId="6865B7A6" w14:textId="77777777" w:rsidR="00F82B47" w:rsidRDefault="00F82B47" w:rsidP="00F82B47">
      <w:pPr>
        <w:pStyle w:val="FirstParagraph"/>
      </w:pPr>
      <w:r>
        <w:rPr>
          <w:noProof/>
          <w:lang w:eastAsia="zh-CN"/>
        </w:rPr>
        <w:lastRenderedPageBreak/>
        <w:drawing>
          <wp:inline distT="0" distB="0" distL="0" distR="0" wp14:anchorId="6B58218D" wp14:editId="2F0C130A">
            <wp:extent cx="5334000" cy="3810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bowl_setpt_dist-1.png"/>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p>
    <w:p w14:paraId="214355D1" w14:textId="77777777" w:rsidR="00F82B47" w:rsidRDefault="00F82B47" w:rsidP="00F82B47">
      <w:pPr>
        <w:pStyle w:val="BodyText"/>
      </w:pPr>
      <w:r>
        <w:t>Boxplots provide an alternate view that allows the spread of the data to be viewed a little more clearly, as well as the presence of outliers and their quantities:</w:t>
      </w:r>
    </w:p>
    <w:p w14:paraId="2F3FE5BB" w14:textId="77777777" w:rsidR="00F82B47" w:rsidRDefault="00F82B47" w:rsidP="00F82B47">
      <w:pPr>
        <w:pStyle w:val="FirstParagraph"/>
      </w:pPr>
      <w:r>
        <w:rPr>
          <w:noProof/>
          <w:lang w:eastAsia="zh-CN"/>
        </w:rPr>
        <w:drawing>
          <wp:inline distT="0" distB="0" distL="0" distR="0" wp14:anchorId="7D432100" wp14:editId="1355E9F3">
            <wp:extent cx="5334000" cy="3810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boxplots-1.png"/>
                    <pic:cNvPicPr>
                      <a:picLocks noChangeAspect="1" noChangeArrowheads="1"/>
                    </pic:cNvPicPr>
                  </pic:nvPicPr>
                  <pic:blipFill>
                    <a:blip r:embed="rId10"/>
                    <a:stretch>
                      <a:fillRect/>
                    </a:stretch>
                  </pic:blipFill>
                  <pic:spPr bwMode="auto">
                    <a:xfrm>
                      <a:off x="0" y="0"/>
                      <a:ext cx="5334000" cy="3810000"/>
                    </a:xfrm>
                    <a:prstGeom prst="rect">
                      <a:avLst/>
                    </a:prstGeom>
                    <a:noFill/>
                    <a:ln w="9525">
                      <a:noFill/>
                      <a:headEnd/>
                      <a:tailEnd/>
                    </a:ln>
                  </pic:spPr>
                </pic:pic>
              </a:graphicData>
            </a:graphic>
          </wp:inline>
        </w:drawing>
      </w:r>
    </w:p>
    <w:p w14:paraId="415CF041" w14:textId="77777777" w:rsidR="00F82B47" w:rsidRDefault="00F82B47" w:rsidP="00F82B47">
      <w:pPr>
        <w:pStyle w:val="BodyText"/>
      </w:pPr>
      <w:r>
        <w:lastRenderedPageBreak/>
        <w:t xml:space="preserve">A number of these variables are so highly skewed, such as </w:t>
      </w:r>
      <w:r w:rsidRPr="00F82B47">
        <w:rPr>
          <w:rStyle w:val="VerbatimChar"/>
          <w:rFonts w:ascii="Courier New" w:hAnsi="Courier New"/>
          <w:smallCaps w:val="0"/>
          <w:sz w:val="16"/>
        </w:rPr>
        <w:t>Filler.Speed</w:t>
      </w:r>
      <w:r>
        <w:t xml:space="preserve">, </w:t>
      </w:r>
      <w:r w:rsidRPr="00F82B47">
        <w:rPr>
          <w:rStyle w:val="VerbatimChar"/>
          <w:rFonts w:ascii="Courier New" w:hAnsi="Courier New"/>
          <w:smallCaps w:val="0"/>
          <w:sz w:val="16"/>
        </w:rPr>
        <w:t>Oxygen.Filler</w:t>
      </w:r>
      <w:r>
        <w:t xml:space="preserve">, </w:t>
      </w:r>
      <w:r w:rsidRPr="00F82B47">
        <w:rPr>
          <w:rStyle w:val="VerbatimChar"/>
          <w:rFonts w:ascii="Courier New" w:hAnsi="Courier New"/>
          <w:smallCaps w:val="0"/>
          <w:sz w:val="16"/>
        </w:rPr>
        <w:t>MFR</w:t>
      </w:r>
      <w:r>
        <w:t xml:space="preserve">, and </w:t>
      </w:r>
      <w:r w:rsidRPr="00F82B47">
        <w:rPr>
          <w:rStyle w:val="VerbatimChar"/>
          <w:rFonts w:ascii="Courier New" w:hAnsi="Courier New"/>
          <w:smallCaps w:val="0"/>
          <w:sz w:val="16"/>
        </w:rPr>
        <w:t>Air.Pressurer</w:t>
      </w:r>
      <w:r>
        <w:t>, that many of the observations for that predictor are recognized as outliers. This suggests that imputing with the mean will not be accurate; an alternate method should be investigated.</w:t>
      </w:r>
    </w:p>
    <w:p w14:paraId="2579C5BB" w14:textId="77777777" w:rsidR="00F82B47" w:rsidRPr="00F82B47" w:rsidRDefault="00F82B47" w:rsidP="004E40E9">
      <w:pPr>
        <w:pStyle w:val="BodyText"/>
        <w:rPr>
          <w:rFonts w:ascii="Courier New" w:hAnsi="Courier New"/>
          <w:smallCaps/>
          <w:sz w:val="16"/>
        </w:rPr>
      </w:pPr>
      <w:r>
        <w:t xml:space="preserve">Before moving on to correlations between predictors, the relationship between the target variable </w:t>
      </w:r>
      <w:r w:rsidRPr="00F82B47">
        <w:rPr>
          <w:rStyle w:val="VerbatimChar"/>
          <w:rFonts w:ascii="Courier New" w:hAnsi="Courier New"/>
          <w:smallCaps w:val="0"/>
          <w:sz w:val="16"/>
        </w:rPr>
        <w:t>PH</w:t>
      </w:r>
      <w:r>
        <w:t xml:space="preserve"> and the other predictors is visualized using scatterplots</w:t>
      </w:r>
      <w:r w:rsidR="004E40E9">
        <w:t>.</w:t>
      </w:r>
    </w:p>
    <w:p w14:paraId="4BA361C9" w14:textId="77777777" w:rsidR="00F82B47" w:rsidRDefault="00F82B47" w:rsidP="00F82B47">
      <w:pPr>
        <w:pStyle w:val="FirstParagraph"/>
      </w:pPr>
      <w:r>
        <w:rPr>
          <w:noProof/>
          <w:lang w:eastAsia="zh-CN"/>
        </w:rPr>
        <w:drawing>
          <wp:inline distT="0" distB="0" distL="0" distR="0" wp14:anchorId="61FCC6F3" wp14:editId="3969308B">
            <wp:extent cx="5334000" cy="3810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scat_plts-1.png"/>
                    <pic:cNvPicPr>
                      <a:picLocks noChangeAspect="1" noChangeArrowheads="1"/>
                    </pic:cNvPicPr>
                  </pic:nvPicPr>
                  <pic:blipFill>
                    <a:blip r:embed="rId11"/>
                    <a:stretch>
                      <a:fillRect/>
                    </a:stretch>
                  </pic:blipFill>
                  <pic:spPr bwMode="auto">
                    <a:xfrm>
                      <a:off x="0" y="0"/>
                      <a:ext cx="5334000" cy="3810000"/>
                    </a:xfrm>
                    <a:prstGeom prst="rect">
                      <a:avLst/>
                    </a:prstGeom>
                    <a:noFill/>
                    <a:ln w="9525">
                      <a:noFill/>
                      <a:headEnd/>
                      <a:tailEnd/>
                    </a:ln>
                  </pic:spPr>
                </pic:pic>
              </a:graphicData>
            </a:graphic>
          </wp:inline>
        </w:drawing>
      </w:r>
    </w:p>
    <w:p w14:paraId="55EB4777" w14:textId="77777777" w:rsidR="00F82B47" w:rsidRDefault="00F82B47" w:rsidP="00F82B47">
      <w:pPr>
        <w:pStyle w:val="BodyText"/>
      </w:pPr>
      <w:r>
        <w:t xml:space="preserve">Here we see there are no strong patterns (i.e. no defined linear pattern), but there are some relationships between </w:t>
      </w:r>
      <w:r w:rsidRPr="00F82B47">
        <w:rPr>
          <w:rStyle w:val="VerbatimChar"/>
          <w:rFonts w:ascii="Courier New" w:hAnsi="Courier New"/>
          <w:smallCaps w:val="0"/>
          <w:sz w:val="16"/>
        </w:rPr>
        <w:t>PH</w:t>
      </w:r>
      <w:r>
        <w:t xml:space="preserve"> and the other variables that may be more helpful in predicting the </w:t>
      </w:r>
      <w:r w:rsidRPr="00F82B47">
        <w:rPr>
          <w:rStyle w:val="VerbatimChar"/>
          <w:rFonts w:ascii="Courier New" w:hAnsi="Courier New"/>
          <w:smallCaps w:val="0"/>
          <w:sz w:val="16"/>
        </w:rPr>
        <w:t>PH</w:t>
      </w:r>
      <w:r>
        <w:t xml:space="preserve"> level of the soft drink. Predictors like </w:t>
      </w:r>
      <w:r w:rsidRPr="00F82B47">
        <w:rPr>
          <w:rStyle w:val="VerbatimChar"/>
          <w:rFonts w:ascii="Courier New" w:hAnsi="Courier New"/>
          <w:smallCaps w:val="0"/>
          <w:sz w:val="16"/>
        </w:rPr>
        <w:t>Alch.Rel</w:t>
      </w:r>
      <w:r>
        <w:t xml:space="preserve">, </w:t>
      </w:r>
      <w:r w:rsidRPr="00F82B47">
        <w:rPr>
          <w:rStyle w:val="VerbatimChar"/>
          <w:rFonts w:ascii="Courier New" w:hAnsi="Courier New"/>
          <w:smallCaps w:val="0"/>
          <w:sz w:val="16"/>
        </w:rPr>
        <w:t>Density</w:t>
      </w:r>
      <w:r>
        <w:t xml:space="preserve">, and </w:t>
      </w:r>
      <w:r w:rsidRPr="00F82B47">
        <w:rPr>
          <w:rStyle w:val="VerbatimChar"/>
          <w:rFonts w:ascii="Courier New" w:hAnsi="Courier New"/>
          <w:smallCaps w:val="0"/>
          <w:sz w:val="16"/>
        </w:rPr>
        <w:t>Temperature</w:t>
      </w:r>
      <w:r>
        <w:t xml:space="preserve"> all appear to have a stronger relationship with </w:t>
      </w:r>
      <w:r w:rsidRPr="00F82B47">
        <w:rPr>
          <w:rStyle w:val="VerbatimChar"/>
          <w:rFonts w:ascii="Courier New" w:hAnsi="Courier New"/>
          <w:smallCaps w:val="0"/>
          <w:sz w:val="16"/>
        </w:rPr>
        <w:t>PH</w:t>
      </w:r>
      <w:r>
        <w:t xml:space="preserve"> - this makes sense, as these variables have more to do with the make-up of the beverage itself, rather than the filling/bottling process.</w:t>
      </w:r>
    </w:p>
    <w:p w14:paraId="3E218C34" w14:textId="77777777" w:rsidR="00F82B47" w:rsidRDefault="00F82B47" w:rsidP="00F82B47">
      <w:pPr>
        <w:pStyle w:val="BodyText"/>
      </w:pPr>
      <w:r>
        <w:t xml:space="preserve">Also interesting is the clustering of the </w:t>
      </w:r>
      <w:r w:rsidRPr="00F82B47">
        <w:rPr>
          <w:rStyle w:val="VerbatimChar"/>
          <w:rFonts w:ascii="Courier New" w:hAnsi="Courier New"/>
          <w:smallCaps w:val="0"/>
          <w:sz w:val="16"/>
        </w:rPr>
        <w:t>Brand.Code</w:t>
      </w:r>
      <w:r>
        <w:t xml:space="preserve"> within the plots. As correlations are investigated, this predictor does not have a strong relationship with the target, but combined with other predictors, may be more telling.</w:t>
      </w:r>
    </w:p>
    <w:p w14:paraId="280C76EA" w14:textId="77777777" w:rsidR="00F82B47" w:rsidRDefault="00F82B47" w:rsidP="00F82B47">
      <w:pPr>
        <w:pStyle w:val="BodyText"/>
      </w:pPr>
    </w:p>
    <w:p w14:paraId="013AC88D" w14:textId="77777777" w:rsidR="00F82B47" w:rsidRDefault="00F82B47" w:rsidP="00F82B47">
      <w:pPr>
        <w:pStyle w:val="Heading2"/>
      </w:pPr>
      <w:bookmarkStart w:id="2" w:name="correlation"/>
      <w:bookmarkEnd w:id="2"/>
      <w:r>
        <w:lastRenderedPageBreak/>
        <w:t>Correlation</w:t>
      </w:r>
    </w:p>
    <w:p w14:paraId="472C7F05" w14:textId="77777777" w:rsidR="00F82B47" w:rsidRDefault="00F82B47" w:rsidP="00F82B47">
      <w:pPr>
        <w:pStyle w:val="FirstParagraph"/>
      </w:pPr>
      <w:r>
        <w:t>The correlation between the variables is investigated</w:t>
      </w:r>
      <w:r w:rsidR="004E40E9">
        <w:t>.</w:t>
      </w:r>
      <w:r>
        <w:rPr>
          <w:noProof/>
          <w:lang w:eastAsia="zh-CN"/>
        </w:rPr>
        <w:drawing>
          <wp:inline distT="0" distB="0" distL="0" distR="0" wp14:anchorId="13781D4A" wp14:editId="02085CBB">
            <wp:extent cx="5334000" cy="3810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cor-1.png"/>
                    <pic:cNvPicPr>
                      <a:picLocks noChangeAspect="1" noChangeArrowheads="1"/>
                    </pic:cNvPicPr>
                  </pic:nvPicPr>
                  <pic:blipFill>
                    <a:blip r:embed="rId12"/>
                    <a:stretch>
                      <a:fillRect/>
                    </a:stretch>
                  </pic:blipFill>
                  <pic:spPr bwMode="auto">
                    <a:xfrm>
                      <a:off x="0" y="0"/>
                      <a:ext cx="5334000" cy="3810000"/>
                    </a:xfrm>
                    <a:prstGeom prst="rect">
                      <a:avLst/>
                    </a:prstGeom>
                    <a:noFill/>
                    <a:ln w="9525">
                      <a:noFill/>
                      <a:headEnd/>
                      <a:tailEnd/>
                    </a:ln>
                  </pic:spPr>
                </pic:pic>
              </a:graphicData>
            </a:graphic>
          </wp:inline>
        </w:drawing>
      </w:r>
    </w:p>
    <w:p w14:paraId="1111CCB2" w14:textId="77777777" w:rsidR="00F82B47" w:rsidRDefault="00F82B47" w:rsidP="00CB1C50">
      <w:pPr>
        <w:pStyle w:val="BodyText"/>
        <w:rPr>
          <w:rFonts w:hint="eastAsia"/>
          <w:lang w:eastAsia="zh-CN"/>
        </w:rPr>
      </w:pPr>
      <w:r>
        <w:t>As the columns are organized in the data, some interesting patterns are present in the correlogram. Two areas show distinct positive correlations -- these are the predictors that have something to do with carbonation, and another area where different pressure levels correlate with each other. Another set of variables are negatively correlated with these pressure predictors, these have to do with the filling of the bottles, so this makes sense (</w:t>
      </w:r>
      <w:r w:rsidRPr="00F82B47">
        <w:rPr>
          <w:rStyle w:val="VerbatimChar"/>
          <w:rFonts w:ascii="Courier New" w:hAnsi="Courier New"/>
          <w:smallCaps w:val="0"/>
          <w:sz w:val="16"/>
        </w:rPr>
        <w:t>Oxygen.Filler</w:t>
      </w:r>
      <w:r>
        <w:t xml:space="preserve">, </w:t>
      </w:r>
      <w:r w:rsidRPr="00F82B47">
        <w:rPr>
          <w:rStyle w:val="VerbatimChar"/>
          <w:rFonts w:ascii="Courier New" w:hAnsi="Courier New"/>
          <w:smallCaps w:val="0"/>
          <w:sz w:val="16"/>
        </w:rPr>
        <w:t>Bowl.Setpoint</w:t>
      </w:r>
      <w:r>
        <w:t xml:space="preserve">, </w:t>
      </w:r>
      <w:r w:rsidRPr="00F82B47">
        <w:rPr>
          <w:rStyle w:val="VerbatimChar"/>
          <w:rFonts w:ascii="Courier New" w:hAnsi="Courier New"/>
          <w:smallCaps w:val="0"/>
          <w:sz w:val="16"/>
        </w:rPr>
        <w:t>Pressure.Setpoint</w:t>
      </w:r>
      <w:r>
        <w:t>).</w:t>
      </w:r>
      <w:bookmarkStart w:id="3" w:name="intercorrelated-predictors"/>
      <w:bookmarkEnd w:id="3"/>
    </w:p>
    <w:p w14:paraId="72E67A7D" w14:textId="77777777" w:rsidR="00CB1C50" w:rsidRPr="00CB1C50" w:rsidRDefault="00CB1C50" w:rsidP="00CB1C50">
      <w:pPr>
        <w:pStyle w:val="BodyText"/>
        <w:rPr>
          <w:rFonts w:hint="eastAsia"/>
          <w:lang w:eastAsia="zh-CN"/>
        </w:rPr>
      </w:pPr>
    </w:p>
    <w:p w14:paraId="0EF60599" w14:textId="77777777" w:rsidR="00F82B47" w:rsidRDefault="00F82B47" w:rsidP="00F82B47">
      <w:pPr>
        <w:pStyle w:val="Heading3"/>
      </w:pPr>
      <w:r>
        <w:t>Intercorrelated Predictors</w:t>
      </w:r>
    </w:p>
    <w:p w14:paraId="0F417F8C" w14:textId="77777777" w:rsidR="00F82B47" w:rsidRPr="00CB1C50" w:rsidRDefault="00F82B47" w:rsidP="00CB1C50">
      <w:pPr>
        <w:pStyle w:val="BodyText"/>
        <w:rPr>
          <w:lang w:eastAsia="zh-CN"/>
        </w:rPr>
      </w:pPr>
      <w:r>
        <w:t xml:space="preserve">Among the variables with positive correlations with each other, many of them are almost perfectly correlated with one another. We may want to consider removing some of these redundant variables, perhaps the ones that are less correlated to the target variable. </w:t>
      </w:r>
      <w:bookmarkStart w:id="4" w:name="variable-removal"/>
      <w:bookmarkStart w:id="5" w:name="data-preprocessing"/>
      <w:bookmarkEnd w:id="4"/>
      <w:bookmarkEnd w:id="5"/>
      <w:r>
        <w:br w:type="page"/>
      </w:r>
    </w:p>
    <w:p w14:paraId="5EC6E3D7" w14:textId="77777777" w:rsidR="00F82B47" w:rsidRDefault="00F82B47" w:rsidP="00F82B47">
      <w:pPr>
        <w:pStyle w:val="Heading1"/>
      </w:pPr>
      <w:r>
        <w:lastRenderedPageBreak/>
        <w:t>Data Preprocessing</w:t>
      </w:r>
    </w:p>
    <w:p w14:paraId="0F1FA1F9" w14:textId="77777777" w:rsidR="00F82B47" w:rsidRDefault="00F82B47" w:rsidP="00F82B47">
      <w:pPr>
        <w:pStyle w:val="Heading2"/>
      </w:pPr>
      <w:bookmarkStart w:id="6" w:name="imputation"/>
      <w:bookmarkEnd w:id="6"/>
      <w:r>
        <w:t>Imputation</w:t>
      </w:r>
    </w:p>
    <w:p w14:paraId="4B959264" w14:textId="77777777" w:rsidR="00F82B47" w:rsidRDefault="00F82B47" w:rsidP="00F82B47">
      <w:pPr>
        <w:pStyle w:val="FirstParagraph"/>
      </w:pPr>
      <w:r>
        <w:t xml:space="preserve">Due to the skewness of and relationship between predictors, they are imputed using k-nearest neighbors. Prior to this imputation, predictors are centered and scaled to avoid bias in predictive models, and highly-correlated predictors are removed. The </w:t>
      </w:r>
      <w:r w:rsidRPr="00F82B47">
        <w:rPr>
          <w:rStyle w:val="VerbatimChar"/>
          <w:rFonts w:ascii="Courier New" w:hAnsi="Courier New"/>
          <w:smallCaps w:val="0"/>
          <w:sz w:val="16"/>
        </w:rPr>
        <w:t>preProcess</w:t>
      </w:r>
      <w:r>
        <w:t xml:space="preserve"> function from the </w:t>
      </w:r>
      <w:r w:rsidRPr="00F82B47">
        <w:rPr>
          <w:rStyle w:val="VerbatimChar"/>
          <w:rFonts w:ascii="Courier New" w:hAnsi="Courier New"/>
          <w:smallCaps w:val="0"/>
          <w:sz w:val="16"/>
        </w:rPr>
        <w:t>caret</w:t>
      </w:r>
      <w:r>
        <w:t xml:space="preserve"> package is capable of performing all of these operations -- per the documentation for this function:</w:t>
      </w:r>
    </w:p>
    <w:p w14:paraId="441DE45D" w14:textId="77777777" w:rsidR="00F82B47" w:rsidRDefault="00F82B47" w:rsidP="00F82B47">
      <w:pPr>
        <w:pStyle w:val="BlockText"/>
      </w:pPr>
      <w:r>
        <w:t>The operations are applied in this order: zero-variance filter, near-zero variance filter, correlation filter, Box-Cox/Yeo-Johnson/exponential transformation, centering, scaling, range, imputation, PCA, ICA then spatial sign.</w:t>
      </w:r>
    </w:p>
    <w:p w14:paraId="49CE9C0D" w14:textId="77777777" w:rsidR="00CB1C50" w:rsidRDefault="00CB1C50" w:rsidP="00F82B47">
      <w:pPr>
        <w:pStyle w:val="Heading2"/>
        <w:rPr>
          <w:rFonts w:hint="eastAsia"/>
          <w:lang w:eastAsia="zh-CN"/>
        </w:rPr>
      </w:pPr>
      <w:bookmarkStart w:id="7" w:name="partitioning"/>
      <w:bookmarkEnd w:id="7"/>
    </w:p>
    <w:p w14:paraId="16457784" w14:textId="77777777" w:rsidR="00F82B47" w:rsidRDefault="00F82B47" w:rsidP="00F82B47">
      <w:pPr>
        <w:pStyle w:val="Heading2"/>
      </w:pPr>
      <w:r>
        <w:t>Partitioning</w:t>
      </w:r>
    </w:p>
    <w:p w14:paraId="0206BFCD" w14:textId="77777777" w:rsidR="00F82B47" w:rsidRPr="00CB1C50" w:rsidRDefault="00F82B47" w:rsidP="00CB1C50">
      <w:pPr>
        <w:pStyle w:val="FirstParagraph"/>
        <w:rPr>
          <w:rFonts w:ascii="Courier New" w:hAnsi="Courier New" w:hint="eastAsia"/>
          <w:smallCaps/>
          <w:sz w:val="16"/>
          <w:lang w:eastAsia="zh-CN"/>
        </w:rPr>
      </w:pPr>
      <w:r>
        <w:t>With pre-processing complete, both predictor and response data are partitioned into a training and testing set</w:t>
      </w:r>
      <w:r w:rsidR="00CB1C50">
        <w:t xml:space="preserve">. </w:t>
      </w:r>
      <w:bookmarkStart w:id="8" w:name="model-creation"/>
      <w:bookmarkEnd w:id="8"/>
    </w:p>
    <w:p w14:paraId="57F8BB77" w14:textId="77777777" w:rsidR="00F82B47" w:rsidRDefault="00F82B47" w:rsidP="00F82B47">
      <w:pPr>
        <w:pStyle w:val="Heading1"/>
      </w:pPr>
      <w:r>
        <w:t>Model Creation</w:t>
      </w:r>
    </w:p>
    <w:p w14:paraId="7C3CB393" w14:textId="77777777" w:rsidR="00F82B47" w:rsidRDefault="00F82B47" w:rsidP="00F82B47">
      <w:pPr>
        <w:pStyle w:val="FirstParagraph"/>
      </w:pPr>
      <w:r>
        <w:t>The pre-processed data is used to fit an array of models: linear models</w:t>
      </w:r>
      <w:r w:rsidR="00A45D36">
        <w:rPr>
          <w:rFonts w:hint="eastAsia"/>
          <w:lang w:eastAsia="zh-CN"/>
        </w:rPr>
        <w:t xml:space="preserve"> </w:t>
      </w:r>
      <w:r>
        <w:t>and tree based models.</w:t>
      </w:r>
    </w:p>
    <w:p w14:paraId="3FC1FC19" w14:textId="77777777" w:rsidR="00F82B47" w:rsidRDefault="00F82B47" w:rsidP="00F82B47">
      <w:pPr>
        <w:pStyle w:val="Heading2"/>
      </w:pPr>
      <w:bookmarkStart w:id="9" w:name="linear-models"/>
      <w:bookmarkEnd w:id="9"/>
      <w:r>
        <w:t>Linear Models</w:t>
      </w:r>
    </w:p>
    <w:p w14:paraId="0FF121ED" w14:textId="77777777" w:rsidR="00F82B47" w:rsidRDefault="00F82B47" w:rsidP="00F82B47">
      <w:bookmarkStart w:id="10" w:name="simple-linear-model"/>
      <w:bookmarkStart w:id="11" w:name="generalized-linear-model"/>
      <w:bookmarkEnd w:id="10"/>
      <w:bookmarkEnd w:id="11"/>
    </w:p>
    <w:p w14:paraId="30AF4895" w14:textId="77777777" w:rsidR="00F82B47" w:rsidRDefault="00F82B47" w:rsidP="00F82B47">
      <w:pPr>
        <w:pStyle w:val="Heading3"/>
      </w:pPr>
      <w:r>
        <w:t>Generalized Linear Model</w:t>
      </w:r>
    </w:p>
    <w:p w14:paraId="4F803A8B" w14:textId="77777777" w:rsidR="00F82B47" w:rsidRDefault="00F82B47" w:rsidP="00F82B47">
      <w:pPr>
        <w:pStyle w:val="FirstParagraph"/>
      </w:pPr>
      <w:r>
        <w:t>Generalized linear models are extended versions of linear models which use a link function to describe the relation of the mean and the linear predictor, and a variance function. GLM can be used to model other distributions, such as binomial, Poisson, and exponential.</w:t>
      </w:r>
    </w:p>
    <w:p w14:paraId="0552CC1A" w14:textId="77777777" w:rsidR="00F82B47" w:rsidRPr="00F82B47" w:rsidRDefault="00F82B47" w:rsidP="00F82B47">
      <w:pPr>
        <w:pStyle w:val="SourceCode"/>
        <w:rPr>
          <w:rFonts w:ascii="Courier New" w:hAnsi="Courier New"/>
          <w:smallCaps w:val="0"/>
          <w:sz w:val="16"/>
        </w:rPr>
      </w:pPr>
      <w:r w:rsidRPr="00F82B47">
        <w:rPr>
          <w:rStyle w:val="CommentTok"/>
          <w:rFonts w:ascii="Courier New" w:hAnsi="Courier New"/>
          <w:sz w:val="16"/>
        </w:rPr>
        <w:t># fit model</w:t>
      </w:r>
      <w:r w:rsidRPr="00F82B47">
        <w:rPr>
          <w:rFonts w:ascii="Courier New" w:hAnsi="Courier New"/>
          <w:smallCaps w:val="0"/>
          <w:sz w:val="16"/>
        </w:rPr>
        <w:br/>
      </w:r>
      <w:r w:rsidRPr="00F82B47">
        <w:rPr>
          <w:rStyle w:val="NormalTok"/>
          <w:rFonts w:ascii="Courier New" w:hAnsi="Courier New"/>
          <w:sz w:val="16"/>
        </w:rPr>
        <w:t>glmTune &lt;-</w:t>
      </w:r>
      <w:r w:rsidRPr="00F82B47">
        <w:rPr>
          <w:rStyle w:val="StringTok"/>
          <w:rFonts w:ascii="Courier New" w:hAnsi="Courier New"/>
          <w:sz w:val="16"/>
        </w:rPr>
        <w:t xml:space="preserve"> </w:t>
      </w:r>
      <w:r w:rsidRPr="00F82B47">
        <w:rPr>
          <w:rStyle w:val="KeywordTok"/>
          <w:rFonts w:ascii="Courier New" w:hAnsi="Courier New"/>
          <w:sz w:val="16"/>
        </w:rPr>
        <w:t>glm</w:t>
      </w:r>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regressData, </w:t>
      </w:r>
      <w:r w:rsidRPr="00F82B47">
        <w:rPr>
          <w:rStyle w:val="DataTypeTok"/>
          <w:rFonts w:ascii="Courier New" w:hAnsi="Courier New"/>
          <w:sz w:val="16"/>
        </w:rPr>
        <w:t>family =</w:t>
      </w:r>
      <w:r w:rsidRPr="00F82B47">
        <w:rPr>
          <w:rStyle w:val="NormalTok"/>
          <w:rFonts w:ascii="Courier New" w:hAnsi="Courier New"/>
          <w:sz w:val="16"/>
        </w:rPr>
        <w:t xml:space="preserve"> </w:t>
      </w:r>
      <w:r w:rsidRPr="00F82B47">
        <w:rPr>
          <w:rStyle w:val="StringTok"/>
          <w:rFonts w:ascii="Courier New" w:hAnsi="Courier New"/>
          <w:sz w:val="16"/>
        </w:rPr>
        <w:t>"quasipoisson"</w:t>
      </w:r>
      <w:r w:rsidRPr="00F82B47">
        <w:rPr>
          <w:rStyle w:val="NormalTok"/>
          <w:rFonts w:ascii="Courier New" w:hAnsi="Courier New"/>
          <w:sz w:val="16"/>
        </w:rPr>
        <w:t xml:space="preserve">)  </w:t>
      </w:r>
      <w:r w:rsidRPr="00F82B47">
        <w:rPr>
          <w:rFonts w:ascii="Courier New" w:hAnsi="Courier New"/>
          <w:smallCaps w:val="0"/>
          <w:sz w:val="16"/>
        </w:rPr>
        <w:br/>
      </w:r>
      <w:r w:rsidRPr="00F82B47">
        <w:rPr>
          <w:rStyle w:val="CommentTok"/>
          <w:rFonts w:ascii="Courier New" w:hAnsi="Courier New"/>
          <w:sz w:val="16"/>
        </w:rPr>
        <w:t># get predictions &amp; performance</w:t>
      </w:r>
      <w:r w:rsidRPr="00F82B47">
        <w:rPr>
          <w:rFonts w:ascii="Courier New" w:hAnsi="Courier New"/>
          <w:smallCaps w:val="0"/>
          <w:sz w:val="16"/>
        </w:rPr>
        <w:br/>
      </w:r>
      <w:r w:rsidRPr="00F82B47">
        <w:rPr>
          <w:rStyle w:val="NormalTok"/>
          <w:rFonts w:ascii="Courier New" w:hAnsi="Courier New"/>
          <w:sz w:val="16"/>
        </w:rPr>
        <w:t>glmPred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 xml:space="preserve">(glmTune, </w:t>
      </w:r>
      <w:r w:rsidRPr="00F82B47">
        <w:rPr>
          <w:rStyle w:val="DataTypeTok"/>
          <w:rFonts w:ascii="Courier New" w:hAnsi="Courier New"/>
          <w:sz w:val="16"/>
        </w:rPr>
        <w:t>newdata =</w:t>
      </w:r>
      <w:r w:rsidRPr="00F82B47">
        <w:rPr>
          <w:rStyle w:val="NormalTok"/>
          <w:rFonts w:ascii="Courier New" w:hAnsi="Courier New"/>
          <w:sz w:val="16"/>
        </w:rPr>
        <w:t xml:space="preserve"> ph_pred_test_num)</w:t>
      </w:r>
      <w:r w:rsidRPr="00F82B47">
        <w:rPr>
          <w:rFonts w:ascii="Courier New" w:hAnsi="Courier New"/>
          <w:smallCaps w:val="0"/>
          <w:sz w:val="16"/>
        </w:rPr>
        <w:br/>
      </w:r>
      <w:r w:rsidRPr="00F82B47">
        <w:rPr>
          <w:rStyle w:val="NormalTok"/>
          <w:rFonts w:ascii="Courier New" w:hAnsi="Courier New"/>
          <w:sz w:val="16"/>
        </w:rPr>
        <w:t>glmPerf &lt;-</w:t>
      </w:r>
      <w:r w:rsidRPr="00F82B47">
        <w:rPr>
          <w:rStyle w:val="StringTok"/>
          <w:rFonts w:ascii="Courier New" w:hAnsi="Courier New"/>
          <w:sz w:val="16"/>
        </w:rPr>
        <w:t xml:space="preserve"> </w:t>
      </w:r>
      <w:r w:rsidRPr="00F82B47">
        <w:rPr>
          <w:rStyle w:val="KeywordTok"/>
          <w:rFonts w:ascii="Courier New" w:hAnsi="Courier New"/>
          <w:sz w:val="16"/>
        </w:rPr>
        <w:t>postResample</w:t>
      </w:r>
      <w:r w:rsidRPr="00F82B47">
        <w:rPr>
          <w:rStyle w:val="NormalTok"/>
          <w:rFonts w:ascii="Courier New" w:hAnsi="Courier New"/>
          <w:sz w:val="16"/>
        </w:rPr>
        <w:t>(</w:t>
      </w:r>
      <w:r w:rsidRPr="00F82B47">
        <w:rPr>
          <w:rStyle w:val="DataTypeTok"/>
          <w:rFonts w:ascii="Courier New" w:hAnsi="Courier New"/>
          <w:sz w:val="16"/>
        </w:rPr>
        <w:t>pred =</w:t>
      </w:r>
      <w:r w:rsidRPr="00F82B47">
        <w:rPr>
          <w:rStyle w:val="NormalTok"/>
          <w:rFonts w:ascii="Courier New" w:hAnsi="Courier New"/>
          <w:sz w:val="16"/>
        </w:rPr>
        <w:t xml:space="preserve"> glmPred, </w:t>
      </w:r>
      <w:r w:rsidRPr="00F82B47">
        <w:rPr>
          <w:rStyle w:val="DataTypeTok"/>
          <w:rFonts w:ascii="Courier New" w:hAnsi="Courier New"/>
          <w:sz w:val="16"/>
        </w:rPr>
        <w:t>obs =</w:t>
      </w:r>
      <w:r w:rsidRPr="00F82B47">
        <w:rPr>
          <w:rStyle w:val="NormalTok"/>
          <w:rFonts w:ascii="Courier New" w:hAnsi="Courier New"/>
          <w:sz w:val="16"/>
        </w:rPr>
        <w:t xml:space="preserve"> ph_resp_test)</w:t>
      </w:r>
    </w:p>
    <w:p w14:paraId="546CC09C" w14:textId="77777777" w:rsidR="00F82B47" w:rsidRDefault="00F82B47" w:rsidP="00F82B47">
      <w:bookmarkStart w:id="12" w:name="principal-components-regression-model"/>
      <w:bookmarkEnd w:id="12"/>
    </w:p>
    <w:p w14:paraId="6B25FF3B" w14:textId="77777777" w:rsidR="00F82B47" w:rsidRDefault="00F82B47" w:rsidP="00F82B47">
      <w:pPr>
        <w:pStyle w:val="Heading3"/>
      </w:pPr>
      <w:r>
        <w:t>Principal Components Regression Model</w:t>
      </w:r>
    </w:p>
    <w:p w14:paraId="2BBD5D1E" w14:textId="77777777" w:rsidR="00F82B47" w:rsidRPr="00F82B47" w:rsidRDefault="00F82B47" w:rsidP="00CB1C50">
      <w:pPr>
        <w:pStyle w:val="FirstParagraph"/>
        <w:rPr>
          <w:rFonts w:ascii="Courier New" w:hAnsi="Courier New"/>
          <w:smallCaps/>
          <w:sz w:val="16"/>
        </w:rPr>
      </w:pPr>
      <w:r>
        <w:t>A principal components regression model seeks to lower the number of coefficients in a model by creating combinations of the variables that explain significant portions of the variance in the data. Each of the principal components generated are mutually orthogonal, so there is no risk of autocorrelation between predictors.</w:t>
      </w:r>
    </w:p>
    <w:p w14:paraId="1AAA03EB" w14:textId="77777777" w:rsidR="00F82B47" w:rsidRDefault="00F82B47" w:rsidP="00F82B47">
      <w:pPr>
        <w:pStyle w:val="FirstParagraph"/>
      </w:pPr>
      <w:r>
        <w:lastRenderedPageBreak/>
        <w:t>The performance of the PCR model is investigated across the number of components:</w:t>
      </w:r>
      <w:r>
        <w:rPr>
          <w:noProof/>
          <w:lang w:eastAsia="zh-CN"/>
        </w:rPr>
        <w:drawing>
          <wp:inline distT="0" distB="0" distL="0" distR="0" wp14:anchorId="15DA11EE" wp14:editId="69EEA071">
            <wp:extent cx="5334000" cy="3810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cm-perf-1.png"/>
                    <pic:cNvPicPr>
                      <a:picLocks noChangeAspect="1" noChangeArrowheads="1"/>
                    </pic:cNvPicPr>
                  </pic:nvPicPr>
                  <pic:blipFill>
                    <a:blip r:embed="rId13"/>
                    <a:stretch>
                      <a:fillRect/>
                    </a:stretch>
                  </pic:blipFill>
                  <pic:spPr bwMode="auto">
                    <a:xfrm>
                      <a:off x="0" y="0"/>
                      <a:ext cx="5334000" cy="3810000"/>
                    </a:xfrm>
                    <a:prstGeom prst="rect">
                      <a:avLst/>
                    </a:prstGeom>
                    <a:noFill/>
                    <a:ln w="9525">
                      <a:noFill/>
                      <a:headEnd/>
                      <a:tailEnd/>
                    </a:ln>
                  </pic:spPr>
                </pic:pic>
              </a:graphicData>
            </a:graphic>
          </wp:inline>
        </w:drawing>
      </w:r>
    </w:p>
    <w:p w14:paraId="076514CF" w14:textId="77777777" w:rsidR="00F82B47" w:rsidRDefault="00F82B47" w:rsidP="00F82B47">
      <w:pPr>
        <w:pStyle w:val="BodyText"/>
      </w:pPr>
      <w:r>
        <w:t>When doing PRC modeling, it is important to keep in mind that the main goal is to see a low cross validation error with a lower number of components than the number of variables in the dataset. In these results, it is clear that the number of components are too high for easy interpretation, resulting in no dimensionality reduction. Based on this, 18 principal components are used for prediction.</w:t>
      </w:r>
    </w:p>
    <w:p w14:paraId="4BDBF2C9" w14:textId="77777777" w:rsidR="00CB1C50" w:rsidRDefault="00CB1C50" w:rsidP="00F82B47">
      <w:pPr>
        <w:pStyle w:val="Heading3"/>
        <w:rPr>
          <w:rFonts w:hint="eastAsia"/>
          <w:lang w:eastAsia="zh-CN"/>
        </w:rPr>
      </w:pPr>
    </w:p>
    <w:p w14:paraId="4FFDDB97" w14:textId="77777777" w:rsidR="00F82B47" w:rsidRDefault="00F82B47" w:rsidP="00F82B47">
      <w:pPr>
        <w:pStyle w:val="Heading2"/>
      </w:pPr>
      <w:r>
        <w:t>Tree-Based Models</w:t>
      </w:r>
    </w:p>
    <w:p w14:paraId="58DE1023" w14:textId="77777777" w:rsidR="00F82B47" w:rsidRDefault="00F82B47" w:rsidP="00F82B47">
      <w:pPr>
        <w:pStyle w:val="FirstParagraph"/>
      </w:pPr>
      <w:r>
        <w:t>For this project we will see the constraints we encountered with our missing variables and the multiple regression. In the real world, the best model can be only as good as the variables measured by the study. We should also keep in mind that P-values can change based on the specific terms in the model. We can also appreciate that stepwise regression and best subsets regression are great tools and can get you close to the correct model. However, studies have found that they generally don't pick the correct model. With all these complications we agreed that tree-based methods are simple and useful for interpretation, but also Combining many trees can often result in dramatic improvements in prediction accuracy, at the expense of some lost interpretability. For this project we use 6 models below.</w:t>
      </w:r>
    </w:p>
    <w:p w14:paraId="5A1DF836" w14:textId="77777777" w:rsidR="00AE0921" w:rsidRDefault="00F82B47" w:rsidP="00BF6E5C">
      <w:pPr>
        <w:pStyle w:val="BodyText"/>
        <w:rPr>
          <w:rFonts w:hint="eastAsia"/>
          <w:lang w:eastAsia="zh-CN"/>
        </w:rPr>
      </w:pPr>
      <w:r>
        <w:t>For consistency, the same training controls are used for all tree-based models:</w:t>
      </w:r>
      <w:bookmarkStart w:id="13" w:name="rule-based-model"/>
      <w:bookmarkEnd w:id="13"/>
    </w:p>
    <w:p w14:paraId="4AC8263A" w14:textId="77777777" w:rsidR="00F82B47" w:rsidRDefault="00F82B47" w:rsidP="00F82B47">
      <w:pPr>
        <w:pStyle w:val="Heading3"/>
      </w:pPr>
      <w:r>
        <w:t>Rule-Based Model</w:t>
      </w:r>
    </w:p>
    <w:p w14:paraId="7B6F6D83" w14:textId="77777777" w:rsidR="00F82B47" w:rsidRDefault="00F82B47" w:rsidP="00F82B47">
      <w:pPr>
        <w:pStyle w:val="FirstParagraph"/>
      </w:pPr>
      <w:r>
        <w:t>Due to their prediction being based on average, small changes in the data can drastically affect the structure (and therefore predictions) of a simple tree. An approach that may overcome this is the M5 model tree, which uses a linear regression model to predict the repose at each terminal node. A rule-</w:t>
      </w:r>
      <w:r>
        <w:lastRenderedPageBreak/>
        <w:t>based regression tree simplifies this approach by removing redundant rules resulting from splits at different parts of the tree.</w:t>
      </w:r>
    </w:p>
    <w:p w14:paraId="7CC930C0" w14:textId="77777777"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(RWeka)</w:t>
      </w:r>
      <w:r w:rsidRPr="00F82B47">
        <w:rPr>
          <w:rFonts w:ascii="Courier New" w:hAnsi="Courier New"/>
          <w:smallCaps w:val="0"/>
          <w:sz w:val="16"/>
        </w:rPr>
        <w:br/>
      </w:r>
      <w:r w:rsidRPr="00F82B47">
        <w:rPr>
          <w:rStyle w:val="KeywordTok"/>
          <w:rFonts w:ascii="Courier New" w:hAnsi="Courier New"/>
          <w:sz w:val="16"/>
        </w:rPr>
        <w:t>set.seed</w:t>
      </w:r>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ruleTune &lt;-</w:t>
      </w:r>
      <w:r w:rsidRPr="00F82B47">
        <w:rPr>
          <w:rStyle w:val="StringTok"/>
          <w:rFonts w:ascii="Courier New" w:hAnsi="Courier New"/>
          <w:sz w:val="16"/>
        </w:rPr>
        <w:t xml:space="preserve"> </w:t>
      </w:r>
      <w:r w:rsidRPr="00F82B47">
        <w:rPr>
          <w:rStyle w:val="KeywordTok"/>
          <w:rFonts w:ascii="Courier New" w:hAnsi="Courier New"/>
          <w:sz w:val="16"/>
        </w:rPr>
        <w:t>M5Rules</w:t>
      </w:r>
      <w:r w:rsidRPr="00F82B47">
        <w:rPr>
          <w:rStyle w:val="NormalTok"/>
          <w:rFonts w:ascii="Courier New" w:hAnsi="Courier New"/>
          <w:sz w:val="16"/>
        </w:rPr>
        <w:t xml:space="preserve">(PH </w:t>
      </w:r>
      <w:r w:rsidRPr="00F82B47">
        <w:rPr>
          <w:rStyle w:val="OperatorTok"/>
          <w:rFonts w:ascii="Courier New" w:hAnsi="Courier New"/>
          <w:sz w:val="16"/>
        </w:rPr>
        <w:t>~</w:t>
      </w:r>
      <w:r w:rsidRPr="00F82B47">
        <w:rPr>
          <w:rStyle w:val="StringTok"/>
          <w:rFonts w:ascii="Courier New" w:hAnsi="Courier New"/>
          <w:sz w:val="16"/>
        </w:rPr>
        <w:t xml:space="preserve"> </w:t>
      </w:r>
      <w:r w:rsidRPr="00F82B47">
        <w:rPr>
          <w:rStyle w:val="NormalTok"/>
          <w:rFonts w:ascii="Courier New" w:hAnsi="Courier New"/>
          <w:sz w:val="16"/>
        </w:rPr>
        <w:t xml:space="preserve">., </w:t>
      </w:r>
      <w:r w:rsidRPr="00F82B47">
        <w:rPr>
          <w:rStyle w:val="DataTypeTok"/>
          <w:rFonts w:ascii="Courier New" w:hAnsi="Courier New"/>
          <w:sz w:val="16"/>
        </w:rPr>
        <w:t>data =</w:t>
      </w:r>
      <w:r w:rsidRPr="00F82B47">
        <w:rPr>
          <w:rStyle w:val="NormalTok"/>
          <w:rFonts w:ascii="Courier New" w:hAnsi="Courier New"/>
          <w:sz w:val="16"/>
        </w:rPr>
        <w:t xml:space="preserve"> </w:t>
      </w:r>
      <w:r w:rsidRPr="00F82B47">
        <w:rPr>
          <w:rStyle w:val="KeywordTok"/>
          <w:rFonts w:ascii="Courier New" w:hAnsi="Courier New"/>
          <w:sz w:val="16"/>
        </w:rPr>
        <w:t>mutate</w:t>
      </w:r>
      <w:r w:rsidRPr="00F82B47">
        <w:rPr>
          <w:rStyle w:val="NormalTok"/>
          <w:rFonts w:ascii="Courier New" w:hAnsi="Courier New"/>
          <w:sz w:val="16"/>
        </w:rPr>
        <w:t xml:space="preserve">(ph_pred_train_num, </w:t>
      </w:r>
      <w:r w:rsidRPr="00F82B47">
        <w:rPr>
          <w:rStyle w:val="DataTypeTok"/>
          <w:rFonts w:ascii="Courier New" w:hAnsi="Courier New"/>
          <w:sz w:val="16"/>
        </w:rPr>
        <w:t>PH =</w:t>
      </w:r>
      <w:r w:rsidRPr="00F82B47">
        <w:rPr>
          <w:rStyle w:val="NormalTok"/>
          <w:rFonts w:ascii="Courier New" w:hAnsi="Courier New"/>
          <w:sz w:val="16"/>
        </w:rPr>
        <w:t xml:space="preserve"> ph_resp_train))</w:t>
      </w:r>
      <w:r w:rsidRPr="00F82B47">
        <w:rPr>
          <w:rFonts w:ascii="Courier New" w:hAnsi="Courier New"/>
          <w:smallCaps w:val="0"/>
          <w:sz w:val="16"/>
        </w:rPr>
        <w:br/>
      </w:r>
      <w:r w:rsidRPr="00F82B47">
        <w:rPr>
          <w:rStyle w:val="NormalTok"/>
          <w:rFonts w:ascii="Courier New" w:hAnsi="Courier New"/>
          <w:sz w:val="16"/>
        </w:rPr>
        <w:t>rulePred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 xml:space="preserve">(ruleTune, </w:t>
      </w:r>
      <w:r w:rsidRPr="00F82B47">
        <w:rPr>
          <w:rStyle w:val="DataTypeTok"/>
          <w:rFonts w:ascii="Courier New" w:hAnsi="Courier New"/>
          <w:sz w:val="16"/>
        </w:rPr>
        <w:t>newdata =</w:t>
      </w:r>
      <w:r w:rsidRPr="00F82B47">
        <w:rPr>
          <w:rStyle w:val="NormalTok"/>
          <w:rFonts w:ascii="Courier New" w:hAnsi="Courier New"/>
          <w:sz w:val="16"/>
        </w:rPr>
        <w:t xml:space="preserve"> ph_pred_test_num)</w:t>
      </w:r>
      <w:r w:rsidRPr="00F82B47">
        <w:rPr>
          <w:rFonts w:ascii="Courier New" w:hAnsi="Courier New"/>
          <w:smallCaps w:val="0"/>
          <w:sz w:val="16"/>
        </w:rPr>
        <w:br/>
      </w:r>
      <w:r w:rsidRPr="00F82B47">
        <w:rPr>
          <w:rStyle w:val="NormalTok"/>
          <w:rFonts w:ascii="Courier New" w:hAnsi="Courier New"/>
          <w:sz w:val="16"/>
        </w:rPr>
        <w:t>rulePerf &lt;-</w:t>
      </w:r>
      <w:r w:rsidRPr="00F82B47">
        <w:rPr>
          <w:rStyle w:val="StringTok"/>
          <w:rFonts w:ascii="Courier New" w:hAnsi="Courier New"/>
          <w:sz w:val="16"/>
        </w:rPr>
        <w:t xml:space="preserve"> </w:t>
      </w:r>
      <w:r w:rsidRPr="00F82B47">
        <w:rPr>
          <w:rStyle w:val="KeywordTok"/>
          <w:rFonts w:ascii="Courier New" w:hAnsi="Courier New"/>
          <w:sz w:val="16"/>
        </w:rPr>
        <w:t>postResample</w:t>
      </w:r>
      <w:r w:rsidRPr="00F82B47">
        <w:rPr>
          <w:rStyle w:val="NormalTok"/>
          <w:rFonts w:ascii="Courier New" w:hAnsi="Courier New"/>
          <w:sz w:val="16"/>
        </w:rPr>
        <w:t>(</w:t>
      </w:r>
      <w:r w:rsidRPr="00F82B47">
        <w:rPr>
          <w:rStyle w:val="DataTypeTok"/>
          <w:rFonts w:ascii="Courier New" w:hAnsi="Courier New"/>
          <w:sz w:val="16"/>
        </w:rPr>
        <w:t>pred =</w:t>
      </w:r>
      <w:r w:rsidRPr="00F82B47">
        <w:rPr>
          <w:rStyle w:val="NormalTok"/>
          <w:rFonts w:ascii="Courier New" w:hAnsi="Courier New"/>
          <w:sz w:val="16"/>
        </w:rPr>
        <w:t xml:space="preserve"> rulePred, </w:t>
      </w:r>
      <w:r w:rsidRPr="00F82B47">
        <w:rPr>
          <w:rStyle w:val="DataTypeTok"/>
          <w:rFonts w:ascii="Courier New" w:hAnsi="Courier New"/>
          <w:sz w:val="16"/>
        </w:rPr>
        <w:t>obs =</w:t>
      </w:r>
      <w:r w:rsidRPr="00F82B47">
        <w:rPr>
          <w:rStyle w:val="NormalTok"/>
          <w:rFonts w:ascii="Courier New" w:hAnsi="Courier New"/>
          <w:sz w:val="16"/>
        </w:rPr>
        <w:t xml:space="preserve"> ph_resp_test)</w:t>
      </w:r>
    </w:p>
    <w:p w14:paraId="4D6020D2" w14:textId="77777777" w:rsidR="00AE0921" w:rsidRDefault="00AE0921" w:rsidP="00AE0921">
      <w:bookmarkStart w:id="14" w:name="bagged-tree-model"/>
      <w:bookmarkStart w:id="15" w:name="random-forest-model"/>
      <w:bookmarkEnd w:id="14"/>
      <w:bookmarkEnd w:id="15"/>
    </w:p>
    <w:p w14:paraId="7BD807DB" w14:textId="77777777" w:rsidR="00F82B47" w:rsidRDefault="00F82B47" w:rsidP="00F82B47">
      <w:pPr>
        <w:pStyle w:val="Heading3"/>
      </w:pPr>
      <w:r>
        <w:t>Random Forest Model</w:t>
      </w:r>
    </w:p>
    <w:p w14:paraId="29B24828" w14:textId="77777777" w:rsidR="00F82B47" w:rsidRDefault="00F82B47" w:rsidP="00F82B47">
      <w:pPr>
        <w:pStyle w:val="FirstParagraph"/>
      </w:pPr>
      <w:r>
        <w:t>While bagging offers a reduction in variance, the trees used are not completely independent of each other, since each tree (and each split of each tree), considers all original predictors. To de-correlate the trees, random forests select a bootstrapped sample of the data, then randomly select a subset of predictors to partition the trees. Once these trees have been fit, the predictions of all models in the ensemble are averaged together.</w:t>
      </w:r>
    </w:p>
    <w:p w14:paraId="3786FA14" w14:textId="77777777" w:rsidR="00F82B47" w:rsidRPr="00F82B47" w:rsidRDefault="00F82B47" w:rsidP="00F82B47">
      <w:pPr>
        <w:pStyle w:val="SourceCode"/>
        <w:rPr>
          <w:rFonts w:ascii="Courier New" w:hAnsi="Courier New"/>
          <w:smallCaps w:val="0"/>
          <w:sz w:val="16"/>
        </w:rPr>
      </w:pPr>
      <w:r w:rsidRPr="00F82B47">
        <w:rPr>
          <w:rStyle w:val="KeywordTok"/>
          <w:rFonts w:ascii="Courier New" w:hAnsi="Courier New"/>
          <w:sz w:val="16"/>
        </w:rPr>
        <w:t>library</w:t>
      </w:r>
      <w:r w:rsidRPr="00F82B47">
        <w:rPr>
          <w:rStyle w:val="NormalTok"/>
          <w:rFonts w:ascii="Courier New" w:hAnsi="Courier New"/>
          <w:sz w:val="16"/>
        </w:rPr>
        <w:t>(randomForest)</w:t>
      </w:r>
      <w:r w:rsidRPr="00F82B47">
        <w:rPr>
          <w:rFonts w:ascii="Courier New" w:hAnsi="Courier New"/>
          <w:smallCaps w:val="0"/>
          <w:sz w:val="16"/>
        </w:rPr>
        <w:br/>
      </w:r>
      <w:r w:rsidRPr="00F82B47">
        <w:rPr>
          <w:rStyle w:val="KeywordTok"/>
          <w:rFonts w:ascii="Courier New" w:hAnsi="Courier New"/>
          <w:sz w:val="16"/>
        </w:rPr>
        <w:t>set.seed</w:t>
      </w:r>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rfTune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ph_pred_train_num, </w:t>
      </w:r>
      <w:r w:rsidRPr="00F82B47">
        <w:rPr>
          <w:rStyle w:val="DataTypeTok"/>
          <w:rFonts w:ascii="Courier New" w:hAnsi="Courier New"/>
          <w:sz w:val="16"/>
        </w:rPr>
        <w:t>y =</w:t>
      </w:r>
      <w:r w:rsidRPr="00F82B47">
        <w:rPr>
          <w:rStyle w:val="NormalTok"/>
          <w:rFonts w:ascii="Courier New" w:hAnsi="Courier New"/>
          <w:sz w:val="16"/>
        </w:rPr>
        <w:t xml:space="preserve"> ph_resp_train,</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"rf"</w:t>
      </w:r>
      <w:r w:rsidRPr="00F82B47">
        <w:rPr>
          <w:rStyle w:val="NormalTok"/>
          <w:rFonts w:ascii="Courier New" w:hAnsi="Courier New"/>
          <w:sz w:val="16"/>
        </w:rPr>
        <w:t xml:space="preserve">, </w:t>
      </w:r>
      <w:r w:rsidRPr="00F82B47">
        <w:rPr>
          <w:rStyle w:val="DataTypeTok"/>
          <w:rFonts w:ascii="Courier New" w:hAnsi="Courier New"/>
          <w:sz w:val="16"/>
        </w:rPr>
        <w:t>trControl =</w:t>
      </w:r>
      <w:r w:rsidRPr="00F82B47">
        <w:rPr>
          <w:rStyle w:val="NormalTok"/>
          <w:rFonts w:ascii="Courier New" w:hAnsi="Courier New"/>
          <w:sz w:val="16"/>
        </w:rPr>
        <w:t xml:space="preserve"> mdl_ctrl, </w:t>
      </w:r>
      <w:r w:rsidRPr="00F82B47">
        <w:rPr>
          <w:rStyle w:val="DataTypeTok"/>
          <w:rFonts w:ascii="Courier New" w:hAnsi="Courier New"/>
          <w:sz w:val="16"/>
        </w:rPr>
        <w:t>importance =</w:t>
      </w:r>
      <w:r w:rsidRPr="00F82B47">
        <w:rPr>
          <w:rStyle w:val="NormalTok"/>
          <w:rFonts w:ascii="Courier New" w:hAnsi="Courier New"/>
          <w:sz w:val="16"/>
        </w:rPr>
        <w:t xml:space="preserve"> </w:t>
      </w:r>
      <w:r w:rsidRPr="00F82B47">
        <w:rPr>
          <w:rStyle w:val="OtherTok"/>
          <w:rFonts w:ascii="Courier New" w:hAnsi="Courier New"/>
          <w:sz w:val="16"/>
        </w:rPr>
        <w:t>TRUE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rfPred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 xml:space="preserve">(rfTune, </w:t>
      </w:r>
      <w:r w:rsidRPr="00F82B47">
        <w:rPr>
          <w:rStyle w:val="DataTypeTok"/>
          <w:rFonts w:ascii="Courier New" w:hAnsi="Courier New"/>
          <w:sz w:val="16"/>
        </w:rPr>
        <w:t>newdata =</w:t>
      </w:r>
      <w:r w:rsidRPr="00F82B47">
        <w:rPr>
          <w:rStyle w:val="NormalTok"/>
          <w:rFonts w:ascii="Courier New" w:hAnsi="Courier New"/>
          <w:sz w:val="16"/>
        </w:rPr>
        <w:t xml:space="preserve"> ph_pred_test_num)</w:t>
      </w:r>
      <w:r w:rsidRPr="00F82B47">
        <w:rPr>
          <w:rFonts w:ascii="Courier New" w:hAnsi="Courier New"/>
          <w:smallCaps w:val="0"/>
          <w:sz w:val="16"/>
        </w:rPr>
        <w:br/>
      </w:r>
      <w:r w:rsidRPr="00F82B47">
        <w:rPr>
          <w:rStyle w:val="NormalTok"/>
          <w:rFonts w:ascii="Courier New" w:hAnsi="Courier New"/>
          <w:sz w:val="16"/>
        </w:rPr>
        <w:t>rfPerf &lt;-</w:t>
      </w:r>
      <w:r w:rsidRPr="00F82B47">
        <w:rPr>
          <w:rStyle w:val="StringTok"/>
          <w:rFonts w:ascii="Courier New" w:hAnsi="Courier New"/>
          <w:sz w:val="16"/>
        </w:rPr>
        <w:t xml:space="preserve"> </w:t>
      </w:r>
      <w:r w:rsidRPr="00F82B47">
        <w:rPr>
          <w:rStyle w:val="KeywordTok"/>
          <w:rFonts w:ascii="Courier New" w:hAnsi="Courier New"/>
          <w:sz w:val="16"/>
        </w:rPr>
        <w:t>postResample</w:t>
      </w:r>
      <w:r w:rsidRPr="00F82B47">
        <w:rPr>
          <w:rStyle w:val="NormalTok"/>
          <w:rFonts w:ascii="Courier New" w:hAnsi="Courier New"/>
          <w:sz w:val="16"/>
        </w:rPr>
        <w:t>(</w:t>
      </w:r>
      <w:r w:rsidRPr="00F82B47">
        <w:rPr>
          <w:rStyle w:val="DataTypeTok"/>
          <w:rFonts w:ascii="Courier New" w:hAnsi="Courier New"/>
          <w:sz w:val="16"/>
        </w:rPr>
        <w:t>pred =</w:t>
      </w:r>
      <w:r w:rsidRPr="00F82B47">
        <w:rPr>
          <w:rStyle w:val="NormalTok"/>
          <w:rFonts w:ascii="Courier New" w:hAnsi="Courier New"/>
          <w:sz w:val="16"/>
        </w:rPr>
        <w:t xml:space="preserve"> rfPred, </w:t>
      </w:r>
      <w:r w:rsidRPr="00F82B47">
        <w:rPr>
          <w:rStyle w:val="DataTypeTok"/>
          <w:rFonts w:ascii="Courier New" w:hAnsi="Courier New"/>
          <w:sz w:val="16"/>
        </w:rPr>
        <w:t>obs =</w:t>
      </w:r>
      <w:r w:rsidRPr="00F82B47">
        <w:rPr>
          <w:rStyle w:val="NormalTok"/>
          <w:rFonts w:ascii="Courier New" w:hAnsi="Courier New"/>
          <w:sz w:val="16"/>
        </w:rPr>
        <w:t xml:space="preserve"> ph_resp_test)</w:t>
      </w:r>
    </w:p>
    <w:p w14:paraId="5034990C" w14:textId="77777777" w:rsidR="00AE0921" w:rsidRDefault="00AE0921" w:rsidP="00AE0921">
      <w:bookmarkStart w:id="16" w:name="boosted-tree-model"/>
      <w:bookmarkEnd w:id="16"/>
    </w:p>
    <w:p w14:paraId="0CE03BA7" w14:textId="77777777" w:rsidR="00F82B47" w:rsidRDefault="00F82B47" w:rsidP="00F82B47">
      <w:pPr>
        <w:pStyle w:val="Heading3"/>
      </w:pPr>
      <w:r>
        <w:t>Boosted Tree Model</w:t>
      </w:r>
    </w:p>
    <w:p w14:paraId="115D246D" w14:textId="77777777" w:rsidR="00F82B47" w:rsidRDefault="00F82B47" w:rsidP="00F82B47">
      <w:pPr>
        <w:pStyle w:val="FirstParagraph"/>
      </w:pPr>
      <w:r>
        <w:t>Gradient boosted trees function by attempting to reduce the residuals fit by models. Initially, predictions are simply provided by the mean of the response. A regression tree is then fit based on the residuals between the actual &amp; predicted response. This tree is used to predict the residual, and the difference between the previous residual and the predicted residual is added to the previous residual. This process is repeated for a designated number of iterations, and only the final tree is considered. This is, however, still an ensemble method, as each model fit is informed by the model before it.</w:t>
      </w:r>
    </w:p>
    <w:p w14:paraId="3D4B2A43" w14:textId="77777777" w:rsidR="00F82B47" w:rsidRPr="00F82B47" w:rsidRDefault="00F82B47" w:rsidP="00F82B47">
      <w:pPr>
        <w:pStyle w:val="SourceCode"/>
        <w:rPr>
          <w:rFonts w:ascii="Courier New" w:hAnsi="Courier New"/>
          <w:smallCaps w:val="0"/>
          <w:sz w:val="16"/>
          <w:lang w:eastAsia="zh-CN"/>
        </w:rPr>
      </w:pPr>
      <w:r w:rsidRPr="00F82B47">
        <w:rPr>
          <w:rStyle w:val="KeywordTok"/>
          <w:rFonts w:ascii="Courier New" w:hAnsi="Courier New"/>
          <w:sz w:val="16"/>
        </w:rPr>
        <w:t>library</w:t>
      </w:r>
      <w:r w:rsidRPr="00F82B47">
        <w:rPr>
          <w:rStyle w:val="NormalTok"/>
          <w:rFonts w:ascii="Courier New" w:hAnsi="Courier New"/>
          <w:sz w:val="16"/>
        </w:rPr>
        <w:t>(gbm)</w:t>
      </w:r>
      <w:r w:rsidRPr="00F82B47">
        <w:rPr>
          <w:rFonts w:ascii="Courier New" w:hAnsi="Courier New"/>
          <w:smallCaps w:val="0"/>
          <w:sz w:val="16"/>
        </w:rPr>
        <w:br/>
      </w:r>
      <w:r w:rsidRPr="00F82B47">
        <w:rPr>
          <w:rStyle w:val="KeywordTok"/>
          <w:rFonts w:ascii="Courier New" w:hAnsi="Courier New"/>
          <w:sz w:val="16"/>
        </w:rPr>
        <w:t>set.seed</w:t>
      </w:r>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boostTune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ph_pred_train_num, </w:t>
      </w:r>
      <w:r w:rsidRPr="00F82B47">
        <w:rPr>
          <w:rStyle w:val="DataTypeTok"/>
          <w:rFonts w:ascii="Courier New" w:hAnsi="Courier New"/>
          <w:sz w:val="16"/>
        </w:rPr>
        <w:t>y =</w:t>
      </w:r>
      <w:r w:rsidRPr="00F82B47">
        <w:rPr>
          <w:rStyle w:val="NormalTok"/>
          <w:rFonts w:ascii="Courier New" w:hAnsi="Courier New"/>
          <w:sz w:val="16"/>
        </w:rPr>
        <w:t xml:space="preserve"> ph_resp_train,</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"gbm"</w:t>
      </w:r>
      <w:r w:rsidRPr="00F82B47">
        <w:rPr>
          <w:rStyle w:val="NormalTok"/>
          <w:rFonts w:ascii="Courier New" w:hAnsi="Courier New"/>
          <w:sz w:val="16"/>
        </w:rPr>
        <w:t xml:space="preserve">, </w:t>
      </w:r>
      <w:r w:rsidRPr="00F82B47">
        <w:rPr>
          <w:rStyle w:val="DataTypeTok"/>
          <w:rFonts w:ascii="Courier New" w:hAnsi="Courier New"/>
          <w:sz w:val="16"/>
        </w:rPr>
        <w:t>trControl =</w:t>
      </w:r>
      <w:r w:rsidRPr="00F82B47">
        <w:rPr>
          <w:rStyle w:val="NormalTok"/>
          <w:rFonts w:ascii="Courier New" w:hAnsi="Courier New"/>
          <w:sz w:val="16"/>
        </w:rPr>
        <w:t xml:space="preserve"> mdl_ctrl, </w:t>
      </w:r>
      <w:r w:rsidRPr="00F82B47">
        <w:rPr>
          <w:rStyle w:val="DataTypeTok"/>
          <w:rFonts w:ascii="Courier New" w:hAnsi="Courier New"/>
          <w:sz w:val="16"/>
        </w:rPr>
        <w:t>verbose =</w:t>
      </w:r>
      <w:r w:rsidRPr="00F82B47">
        <w:rPr>
          <w:rStyle w:val="NormalTok"/>
          <w:rFonts w:ascii="Courier New" w:hAnsi="Courier New"/>
          <w:sz w:val="16"/>
        </w:rPr>
        <w:t xml:space="preserve"> </w:t>
      </w:r>
      <w:r w:rsidRPr="00F82B47">
        <w:rPr>
          <w:rStyle w:val="OtherTok"/>
          <w:rFonts w:ascii="Courier New" w:hAnsi="Courier New"/>
          <w:sz w:val="16"/>
        </w:rPr>
        <w:t>FALSE</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boostPred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 xml:space="preserve">(boostTune, </w:t>
      </w:r>
      <w:r w:rsidRPr="00F82B47">
        <w:rPr>
          <w:rStyle w:val="DataTypeTok"/>
          <w:rFonts w:ascii="Courier New" w:hAnsi="Courier New"/>
          <w:sz w:val="16"/>
        </w:rPr>
        <w:t>newdata =</w:t>
      </w:r>
      <w:r w:rsidRPr="00F82B47">
        <w:rPr>
          <w:rStyle w:val="NormalTok"/>
          <w:rFonts w:ascii="Courier New" w:hAnsi="Courier New"/>
          <w:sz w:val="16"/>
        </w:rPr>
        <w:t xml:space="preserve"> ph_pred_test_num)</w:t>
      </w:r>
      <w:r w:rsidRPr="00F82B47">
        <w:rPr>
          <w:rFonts w:ascii="Courier New" w:hAnsi="Courier New"/>
          <w:smallCaps w:val="0"/>
          <w:sz w:val="16"/>
        </w:rPr>
        <w:br/>
      </w:r>
      <w:r w:rsidRPr="00F82B47">
        <w:rPr>
          <w:rStyle w:val="NormalTok"/>
          <w:rFonts w:ascii="Courier New" w:hAnsi="Courier New"/>
          <w:sz w:val="16"/>
        </w:rPr>
        <w:t>boostPerf &lt;-</w:t>
      </w:r>
      <w:r w:rsidRPr="00F82B47">
        <w:rPr>
          <w:rStyle w:val="StringTok"/>
          <w:rFonts w:ascii="Courier New" w:hAnsi="Courier New"/>
          <w:sz w:val="16"/>
        </w:rPr>
        <w:t xml:space="preserve"> </w:t>
      </w:r>
      <w:r w:rsidRPr="00F82B47">
        <w:rPr>
          <w:rStyle w:val="KeywordTok"/>
          <w:rFonts w:ascii="Courier New" w:hAnsi="Courier New"/>
          <w:sz w:val="16"/>
        </w:rPr>
        <w:t>postResample</w:t>
      </w:r>
      <w:r w:rsidRPr="00F82B47">
        <w:rPr>
          <w:rStyle w:val="NormalTok"/>
          <w:rFonts w:ascii="Courier New" w:hAnsi="Courier New"/>
          <w:sz w:val="16"/>
        </w:rPr>
        <w:t>(</w:t>
      </w:r>
      <w:r w:rsidRPr="00F82B47">
        <w:rPr>
          <w:rStyle w:val="DataTypeTok"/>
          <w:rFonts w:ascii="Courier New" w:hAnsi="Courier New"/>
          <w:sz w:val="16"/>
        </w:rPr>
        <w:t>pred =</w:t>
      </w:r>
      <w:r w:rsidRPr="00F82B47">
        <w:rPr>
          <w:rStyle w:val="NormalTok"/>
          <w:rFonts w:ascii="Courier New" w:hAnsi="Courier New"/>
          <w:sz w:val="16"/>
        </w:rPr>
        <w:t xml:space="preserve"> boostPred, </w:t>
      </w:r>
      <w:r w:rsidRPr="00F82B47">
        <w:rPr>
          <w:rStyle w:val="DataTypeTok"/>
          <w:rFonts w:ascii="Courier New" w:hAnsi="Courier New"/>
          <w:sz w:val="16"/>
        </w:rPr>
        <w:t>obs =</w:t>
      </w:r>
      <w:r w:rsidRPr="00F82B47">
        <w:rPr>
          <w:rStyle w:val="NormalTok"/>
          <w:rFonts w:ascii="Courier New" w:hAnsi="Courier New"/>
          <w:sz w:val="16"/>
        </w:rPr>
        <w:t xml:space="preserve"> ph_resp_test)</w:t>
      </w:r>
      <w:r w:rsidR="00B721EE">
        <w:rPr>
          <w:rStyle w:val="NormalTok"/>
          <w:rFonts w:ascii="Courier New" w:hAnsi="Courier New"/>
          <w:sz w:val="16"/>
        </w:rPr>
        <w:t xml:space="preserve"> </w:t>
      </w:r>
    </w:p>
    <w:p w14:paraId="07A11CD1" w14:textId="77777777" w:rsidR="00AE0921" w:rsidRDefault="00AE0921" w:rsidP="00AE0921">
      <w:bookmarkStart w:id="17" w:name="cubist-model"/>
      <w:bookmarkEnd w:id="17"/>
    </w:p>
    <w:p w14:paraId="4ADB348C" w14:textId="77777777" w:rsidR="00F82B47" w:rsidRDefault="00F82B47" w:rsidP="00F82B47">
      <w:pPr>
        <w:pStyle w:val="Heading3"/>
      </w:pPr>
      <w:r>
        <w:t>Cubist Model</w:t>
      </w:r>
    </w:p>
    <w:p w14:paraId="567BC8A8" w14:textId="77777777" w:rsidR="00F82B47" w:rsidRDefault="00F82B47" w:rsidP="00F82B47">
      <w:pPr>
        <w:pStyle w:val="FirstParagraph"/>
      </w:pPr>
      <w:r>
        <w:t>Cubist models are an extension of the rule-based model above. Terminal leaves of trees contain models based on predictors used in previous splits, with intermediate linear models at each step of the tree. Predictions made using terminal leaf's model are "smoothed" by considering predictions from models in previous nodes of the tree. The tree is reduced to a set of rules, which, for simplification, are eliminated via pruning.</w:t>
      </w:r>
    </w:p>
    <w:p w14:paraId="65CDC127" w14:textId="77777777" w:rsidR="00A45D36" w:rsidRPr="00A45D36" w:rsidRDefault="00F82B47" w:rsidP="00A45D36">
      <w:pPr>
        <w:pStyle w:val="SourceCode"/>
        <w:rPr>
          <w:rFonts w:ascii="Courier New" w:hAnsi="Courier New" w:hint="eastAsia"/>
          <w:smallCaps w:val="0"/>
          <w:sz w:val="16"/>
          <w:lang w:eastAsia="zh-CN"/>
        </w:rPr>
      </w:pPr>
      <w:r w:rsidRPr="00F82B47">
        <w:rPr>
          <w:rStyle w:val="KeywordTok"/>
          <w:rFonts w:ascii="Courier New" w:hAnsi="Courier New"/>
          <w:sz w:val="16"/>
        </w:rPr>
        <w:t>library</w:t>
      </w:r>
      <w:r w:rsidRPr="00F82B47">
        <w:rPr>
          <w:rStyle w:val="NormalTok"/>
          <w:rFonts w:ascii="Courier New" w:hAnsi="Courier New"/>
          <w:sz w:val="16"/>
        </w:rPr>
        <w:t>(Cubist)</w:t>
      </w:r>
      <w:r w:rsidRPr="00F82B47">
        <w:rPr>
          <w:rFonts w:ascii="Courier New" w:hAnsi="Courier New"/>
          <w:smallCaps w:val="0"/>
          <w:sz w:val="16"/>
        </w:rPr>
        <w:br/>
      </w:r>
      <w:r w:rsidRPr="00F82B47">
        <w:rPr>
          <w:rStyle w:val="KeywordTok"/>
          <w:rFonts w:ascii="Courier New" w:hAnsi="Courier New"/>
          <w:sz w:val="16"/>
        </w:rPr>
        <w:t>set.seed</w:t>
      </w:r>
      <w:r w:rsidRPr="00F82B47">
        <w:rPr>
          <w:rStyle w:val="NormalTok"/>
          <w:rFonts w:ascii="Courier New" w:hAnsi="Courier New"/>
          <w:sz w:val="16"/>
        </w:rPr>
        <w:t>(</w:t>
      </w:r>
      <w:r w:rsidRPr="00F82B47">
        <w:rPr>
          <w:rStyle w:val="DecValTok"/>
          <w:rFonts w:ascii="Courier New" w:hAnsi="Courier New"/>
          <w:sz w:val="16"/>
        </w:rPr>
        <w:t>100</w:t>
      </w:r>
      <w:r w:rsidRPr="00F82B47">
        <w:rPr>
          <w:rStyle w:val="NormalTok"/>
          <w:rFonts w:ascii="Courier New" w:hAnsi="Courier New"/>
          <w:sz w:val="16"/>
        </w:rPr>
        <w:t>)</w:t>
      </w:r>
      <w:r w:rsidRPr="00F82B47">
        <w:rPr>
          <w:rFonts w:ascii="Courier New" w:hAnsi="Courier New"/>
          <w:smallCaps w:val="0"/>
          <w:sz w:val="16"/>
        </w:rPr>
        <w:br/>
      </w:r>
      <w:r w:rsidRPr="00F82B47">
        <w:rPr>
          <w:rStyle w:val="NormalTok"/>
          <w:rFonts w:ascii="Courier New" w:hAnsi="Courier New"/>
          <w:sz w:val="16"/>
        </w:rPr>
        <w:t>cubistTune &lt;-</w:t>
      </w:r>
      <w:r w:rsidRPr="00F82B47">
        <w:rPr>
          <w:rStyle w:val="StringTok"/>
          <w:rFonts w:ascii="Courier New" w:hAnsi="Courier New"/>
          <w:sz w:val="16"/>
        </w:rPr>
        <w:t xml:space="preserve"> </w:t>
      </w:r>
      <w:r w:rsidRPr="00F82B47">
        <w:rPr>
          <w:rStyle w:val="KeywordTok"/>
          <w:rFonts w:ascii="Courier New" w:hAnsi="Courier New"/>
          <w:sz w:val="16"/>
        </w:rPr>
        <w:t>train</w:t>
      </w:r>
      <w:r w:rsidRPr="00F82B47">
        <w:rPr>
          <w:rStyle w:val="NormalTok"/>
          <w:rFonts w:ascii="Courier New" w:hAnsi="Courier New"/>
          <w:sz w:val="16"/>
        </w:rPr>
        <w:t>(</w:t>
      </w:r>
      <w:r w:rsidRPr="00F82B47">
        <w:rPr>
          <w:rStyle w:val="DataTypeTok"/>
          <w:rFonts w:ascii="Courier New" w:hAnsi="Courier New"/>
          <w:sz w:val="16"/>
        </w:rPr>
        <w:t>x =</w:t>
      </w:r>
      <w:r w:rsidRPr="00F82B47">
        <w:rPr>
          <w:rStyle w:val="NormalTok"/>
          <w:rFonts w:ascii="Courier New" w:hAnsi="Courier New"/>
          <w:sz w:val="16"/>
        </w:rPr>
        <w:t xml:space="preserve"> ph_pred_train_num, </w:t>
      </w:r>
      <w:r w:rsidRPr="00F82B47">
        <w:rPr>
          <w:rStyle w:val="DataTypeTok"/>
          <w:rFonts w:ascii="Courier New" w:hAnsi="Courier New"/>
          <w:sz w:val="16"/>
        </w:rPr>
        <w:t>y =</w:t>
      </w:r>
      <w:r w:rsidRPr="00F82B47">
        <w:rPr>
          <w:rStyle w:val="NormalTok"/>
          <w:rFonts w:ascii="Courier New" w:hAnsi="Courier New"/>
          <w:sz w:val="16"/>
        </w:rPr>
        <w:t xml:space="preserve"> ph_resp_train,</w:t>
      </w:r>
      <w:r w:rsidRPr="00F82B47">
        <w:rPr>
          <w:rFonts w:ascii="Courier New" w:hAnsi="Courier New"/>
          <w:smallCaps w:val="0"/>
          <w:sz w:val="16"/>
        </w:rPr>
        <w:br/>
      </w:r>
      <w:r w:rsidRPr="00F82B47">
        <w:rPr>
          <w:rStyle w:val="NormalTok"/>
          <w:rFonts w:ascii="Courier New" w:hAnsi="Courier New"/>
          <w:sz w:val="16"/>
        </w:rPr>
        <w:t xml:space="preserve">                    </w:t>
      </w:r>
      <w:r w:rsidRPr="00F82B47">
        <w:rPr>
          <w:rStyle w:val="DataTypeTok"/>
          <w:rFonts w:ascii="Courier New" w:hAnsi="Courier New"/>
          <w:sz w:val="16"/>
        </w:rPr>
        <w:t>method =</w:t>
      </w:r>
      <w:r w:rsidRPr="00F82B47">
        <w:rPr>
          <w:rStyle w:val="NormalTok"/>
          <w:rFonts w:ascii="Courier New" w:hAnsi="Courier New"/>
          <w:sz w:val="16"/>
        </w:rPr>
        <w:t xml:space="preserve"> </w:t>
      </w:r>
      <w:r w:rsidRPr="00F82B47">
        <w:rPr>
          <w:rStyle w:val="StringTok"/>
          <w:rFonts w:ascii="Courier New" w:hAnsi="Courier New"/>
          <w:sz w:val="16"/>
        </w:rPr>
        <w:t>"cubist"</w:t>
      </w:r>
      <w:r w:rsidRPr="00F82B47">
        <w:rPr>
          <w:rStyle w:val="NormalTok"/>
          <w:rFonts w:ascii="Courier New" w:hAnsi="Courier New"/>
          <w:sz w:val="16"/>
        </w:rPr>
        <w:t xml:space="preserve">, </w:t>
      </w:r>
      <w:r w:rsidRPr="00F82B47">
        <w:rPr>
          <w:rStyle w:val="DataTypeTok"/>
          <w:rFonts w:ascii="Courier New" w:hAnsi="Courier New"/>
          <w:sz w:val="16"/>
        </w:rPr>
        <w:t>trControl =</w:t>
      </w:r>
      <w:r w:rsidRPr="00F82B47">
        <w:rPr>
          <w:rStyle w:val="NormalTok"/>
          <w:rFonts w:ascii="Courier New" w:hAnsi="Courier New"/>
          <w:sz w:val="16"/>
        </w:rPr>
        <w:t xml:space="preserve"> mdl_ctrl)</w:t>
      </w:r>
      <w:r w:rsidRPr="00F82B47">
        <w:rPr>
          <w:rFonts w:ascii="Courier New" w:hAnsi="Courier New"/>
          <w:smallCaps w:val="0"/>
          <w:sz w:val="16"/>
        </w:rPr>
        <w:br/>
      </w:r>
      <w:r w:rsidRPr="00F82B47">
        <w:rPr>
          <w:rStyle w:val="NormalTok"/>
          <w:rFonts w:ascii="Courier New" w:hAnsi="Courier New"/>
          <w:sz w:val="16"/>
        </w:rPr>
        <w:lastRenderedPageBreak/>
        <w:t>cubistPred &lt;-</w:t>
      </w:r>
      <w:r w:rsidRPr="00F82B47">
        <w:rPr>
          <w:rStyle w:val="StringTok"/>
          <w:rFonts w:ascii="Courier New" w:hAnsi="Courier New"/>
          <w:sz w:val="16"/>
        </w:rPr>
        <w:t xml:space="preserve"> </w:t>
      </w:r>
      <w:r w:rsidRPr="00F82B47">
        <w:rPr>
          <w:rStyle w:val="KeywordTok"/>
          <w:rFonts w:ascii="Courier New" w:hAnsi="Courier New"/>
          <w:sz w:val="16"/>
        </w:rPr>
        <w:t>predict</w:t>
      </w:r>
      <w:r w:rsidRPr="00F82B47">
        <w:rPr>
          <w:rStyle w:val="NormalTok"/>
          <w:rFonts w:ascii="Courier New" w:hAnsi="Courier New"/>
          <w:sz w:val="16"/>
        </w:rPr>
        <w:t xml:space="preserve">(cubistTune, </w:t>
      </w:r>
      <w:r w:rsidRPr="00F82B47">
        <w:rPr>
          <w:rStyle w:val="DataTypeTok"/>
          <w:rFonts w:ascii="Courier New" w:hAnsi="Courier New"/>
          <w:sz w:val="16"/>
        </w:rPr>
        <w:t>newdata =</w:t>
      </w:r>
      <w:r w:rsidRPr="00F82B47">
        <w:rPr>
          <w:rStyle w:val="NormalTok"/>
          <w:rFonts w:ascii="Courier New" w:hAnsi="Courier New"/>
          <w:sz w:val="16"/>
        </w:rPr>
        <w:t xml:space="preserve"> ph_pred_test_num)</w:t>
      </w:r>
      <w:r w:rsidRPr="00F82B47">
        <w:rPr>
          <w:rFonts w:ascii="Courier New" w:hAnsi="Courier New"/>
          <w:smallCaps w:val="0"/>
          <w:sz w:val="16"/>
        </w:rPr>
        <w:br/>
      </w:r>
      <w:r w:rsidRPr="00F82B47">
        <w:rPr>
          <w:rStyle w:val="NormalTok"/>
          <w:rFonts w:ascii="Courier New" w:hAnsi="Courier New"/>
          <w:sz w:val="16"/>
        </w:rPr>
        <w:t>cubistPerf &lt;-</w:t>
      </w:r>
      <w:r w:rsidRPr="00F82B47">
        <w:rPr>
          <w:rStyle w:val="StringTok"/>
          <w:rFonts w:ascii="Courier New" w:hAnsi="Courier New"/>
          <w:sz w:val="16"/>
        </w:rPr>
        <w:t xml:space="preserve"> </w:t>
      </w:r>
      <w:r w:rsidRPr="00F82B47">
        <w:rPr>
          <w:rStyle w:val="KeywordTok"/>
          <w:rFonts w:ascii="Courier New" w:hAnsi="Courier New"/>
          <w:sz w:val="16"/>
        </w:rPr>
        <w:t>postResample</w:t>
      </w:r>
      <w:r w:rsidRPr="00F82B47">
        <w:rPr>
          <w:rStyle w:val="NormalTok"/>
          <w:rFonts w:ascii="Courier New" w:hAnsi="Courier New"/>
          <w:sz w:val="16"/>
        </w:rPr>
        <w:t>(</w:t>
      </w:r>
      <w:r w:rsidRPr="00F82B47">
        <w:rPr>
          <w:rStyle w:val="DataTypeTok"/>
          <w:rFonts w:ascii="Courier New" w:hAnsi="Courier New"/>
          <w:sz w:val="16"/>
        </w:rPr>
        <w:t>pred =</w:t>
      </w:r>
      <w:r w:rsidRPr="00F82B47">
        <w:rPr>
          <w:rStyle w:val="NormalTok"/>
          <w:rFonts w:ascii="Courier New" w:hAnsi="Courier New"/>
          <w:sz w:val="16"/>
        </w:rPr>
        <w:t xml:space="preserve"> cubistPred, </w:t>
      </w:r>
      <w:r w:rsidRPr="00F82B47">
        <w:rPr>
          <w:rStyle w:val="DataTypeTok"/>
          <w:rFonts w:ascii="Courier New" w:hAnsi="Courier New"/>
          <w:sz w:val="16"/>
        </w:rPr>
        <w:t>obs =</w:t>
      </w:r>
      <w:r w:rsidRPr="00F82B47">
        <w:rPr>
          <w:rStyle w:val="NormalTok"/>
          <w:rFonts w:ascii="Courier New" w:hAnsi="Courier New"/>
          <w:sz w:val="16"/>
        </w:rPr>
        <w:t xml:space="preserve"> ph_resp_test)</w:t>
      </w:r>
      <w:bookmarkStart w:id="18" w:name="model-selection-prediction"/>
      <w:bookmarkEnd w:id="18"/>
    </w:p>
    <w:p w14:paraId="2177D321" w14:textId="77777777" w:rsidR="00F82B47" w:rsidRDefault="00F82B47" w:rsidP="00F82B47">
      <w:pPr>
        <w:pStyle w:val="Heading1"/>
      </w:pPr>
      <w:r>
        <w:t>Model Selection &amp; Prediction</w:t>
      </w:r>
    </w:p>
    <w:p w14:paraId="0CEB6A4A" w14:textId="77777777" w:rsidR="00F82B47" w:rsidRDefault="00F82B47" w:rsidP="00F82B47">
      <w:pPr>
        <w:pStyle w:val="Heading2"/>
      </w:pPr>
      <w:bookmarkStart w:id="19" w:name="model-performance-comparison"/>
      <w:bookmarkEnd w:id="19"/>
      <w:r>
        <w:t>Model Performance Comparison</w:t>
      </w:r>
    </w:p>
    <w:p w14:paraId="3E594F6E" w14:textId="77777777" w:rsidR="00F82B47" w:rsidRDefault="00F82B47" w:rsidP="00F82B47">
      <w:pPr>
        <w:pStyle w:val="FirstParagraph"/>
      </w:pPr>
      <w:r>
        <w:t>The resampled RMSE &amp; test set prediction RMSE is shown below for each of the models created:</w:t>
      </w:r>
    </w:p>
    <w:p w14:paraId="034911CC" w14:textId="77777777" w:rsidR="00F82B47" w:rsidRDefault="00F82B47" w:rsidP="00F82B47">
      <w:pPr>
        <w:pStyle w:val="TableCaption"/>
      </w:pPr>
      <w:r>
        <w:t>RMSE performance for selected models</w:t>
      </w:r>
    </w:p>
    <w:tbl>
      <w:tblPr>
        <w:tblW w:w="2499" w:type="pct"/>
        <w:tblLook w:val="07E0" w:firstRow="1" w:lastRow="1" w:firstColumn="1" w:lastColumn="1" w:noHBand="1" w:noVBand="1"/>
        <w:tblCaption w:val="RMSE performance for selected models"/>
      </w:tblPr>
      <w:tblGrid>
        <w:gridCol w:w="2041"/>
        <w:gridCol w:w="1561"/>
        <w:gridCol w:w="1076"/>
      </w:tblGrid>
      <w:tr w:rsidR="00F82B47" w14:paraId="087665A4" w14:textId="77777777" w:rsidTr="00F82B47">
        <w:tc>
          <w:tcPr>
            <w:tcW w:w="0" w:type="auto"/>
            <w:tcBorders>
              <w:bottom w:val="single" w:sz="0" w:space="0" w:color="auto"/>
            </w:tcBorders>
            <w:vAlign w:val="bottom"/>
          </w:tcPr>
          <w:p w14:paraId="253C62A1" w14:textId="77777777" w:rsidR="00F82B47" w:rsidRDefault="00F82B47" w:rsidP="00F82B47">
            <w:pPr>
              <w:pStyle w:val="Compact"/>
              <w:jc w:val="center"/>
            </w:pPr>
            <w:r>
              <w:t> </w:t>
            </w:r>
          </w:p>
        </w:tc>
        <w:tc>
          <w:tcPr>
            <w:tcW w:w="0" w:type="auto"/>
            <w:tcBorders>
              <w:bottom w:val="single" w:sz="0" w:space="0" w:color="auto"/>
            </w:tcBorders>
            <w:vAlign w:val="bottom"/>
          </w:tcPr>
          <w:p w14:paraId="18A071B7" w14:textId="77777777" w:rsidR="00F82B47" w:rsidRDefault="00F82B47" w:rsidP="00F82B47">
            <w:pPr>
              <w:pStyle w:val="Compact"/>
              <w:jc w:val="center"/>
            </w:pPr>
            <w:r>
              <w:t>Resampled</w:t>
            </w:r>
          </w:p>
        </w:tc>
        <w:tc>
          <w:tcPr>
            <w:tcW w:w="0" w:type="auto"/>
            <w:tcBorders>
              <w:bottom w:val="single" w:sz="0" w:space="0" w:color="auto"/>
            </w:tcBorders>
            <w:vAlign w:val="bottom"/>
          </w:tcPr>
          <w:p w14:paraId="5E373EF0" w14:textId="77777777" w:rsidR="00F82B47" w:rsidRDefault="00F82B47" w:rsidP="00F82B47">
            <w:pPr>
              <w:pStyle w:val="Compact"/>
              <w:jc w:val="center"/>
            </w:pPr>
            <w:r>
              <w:t>Test</w:t>
            </w:r>
          </w:p>
        </w:tc>
      </w:tr>
      <w:tr w:rsidR="00F82B47" w14:paraId="3ED9395E" w14:textId="77777777" w:rsidTr="00F82B47">
        <w:tc>
          <w:tcPr>
            <w:tcW w:w="0" w:type="auto"/>
          </w:tcPr>
          <w:p w14:paraId="4125FFFF" w14:textId="77777777" w:rsidR="00F82B47" w:rsidRDefault="00F82B47" w:rsidP="00F82B47">
            <w:pPr>
              <w:pStyle w:val="Compact"/>
              <w:jc w:val="center"/>
            </w:pPr>
            <w:r>
              <w:rPr>
                <w:b/>
              </w:rPr>
              <w:t>glm</w:t>
            </w:r>
          </w:p>
        </w:tc>
        <w:tc>
          <w:tcPr>
            <w:tcW w:w="0" w:type="auto"/>
          </w:tcPr>
          <w:p w14:paraId="69DAB50C" w14:textId="77777777" w:rsidR="00F82B47" w:rsidRDefault="00F82B47" w:rsidP="00F82B47">
            <w:pPr>
              <w:pStyle w:val="Compact"/>
              <w:jc w:val="center"/>
            </w:pPr>
            <w:r>
              <w:t>Inf</w:t>
            </w:r>
          </w:p>
        </w:tc>
        <w:tc>
          <w:tcPr>
            <w:tcW w:w="0" w:type="auto"/>
          </w:tcPr>
          <w:p w14:paraId="06607E48" w14:textId="77777777" w:rsidR="00F82B47" w:rsidRDefault="00F82B47" w:rsidP="00F82B47">
            <w:pPr>
              <w:pStyle w:val="Compact"/>
              <w:jc w:val="center"/>
            </w:pPr>
            <w:r>
              <w:t>6.403</w:t>
            </w:r>
          </w:p>
        </w:tc>
      </w:tr>
      <w:tr w:rsidR="00F82B47" w14:paraId="43177267" w14:textId="77777777" w:rsidTr="00F82B47">
        <w:tc>
          <w:tcPr>
            <w:tcW w:w="0" w:type="auto"/>
          </w:tcPr>
          <w:p w14:paraId="2E7AA13E" w14:textId="77777777" w:rsidR="00F82B47" w:rsidRDefault="00F82B47" w:rsidP="00F82B47">
            <w:pPr>
              <w:pStyle w:val="Compact"/>
              <w:jc w:val="center"/>
            </w:pPr>
            <w:r>
              <w:rPr>
                <w:b/>
              </w:rPr>
              <w:t>pcr</w:t>
            </w:r>
          </w:p>
        </w:tc>
        <w:tc>
          <w:tcPr>
            <w:tcW w:w="0" w:type="auto"/>
          </w:tcPr>
          <w:p w14:paraId="3188960D" w14:textId="77777777" w:rsidR="00F82B47" w:rsidRDefault="00F82B47" w:rsidP="00F82B47">
            <w:pPr>
              <w:pStyle w:val="Compact"/>
              <w:jc w:val="center"/>
            </w:pPr>
            <w:r>
              <w:t>Inf</w:t>
            </w:r>
          </w:p>
        </w:tc>
        <w:tc>
          <w:tcPr>
            <w:tcW w:w="0" w:type="auto"/>
          </w:tcPr>
          <w:p w14:paraId="5FF131FC" w14:textId="77777777" w:rsidR="00F82B47" w:rsidRDefault="00F82B47" w:rsidP="00F82B47">
            <w:pPr>
              <w:pStyle w:val="Compact"/>
              <w:jc w:val="center"/>
            </w:pPr>
            <w:r>
              <w:t>0.1489</w:t>
            </w:r>
          </w:p>
        </w:tc>
      </w:tr>
      <w:tr w:rsidR="00F82B47" w14:paraId="5D5A0301" w14:textId="77777777" w:rsidTr="00F82B47">
        <w:tc>
          <w:tcPr>
            <w:tcW w:w="0" w:type="auto"/>
          </w:tcPr>
          <w:p w14:paraId="758CBBCC" w14:textId="77777777" w:rsidR="00F82B47" w:rsidRDefault="00F82B47" w:rsidP="00F82B47">
            <w:pPr>
              <w:pStyle w:val="Compact"/>
              <w:jc w:val="center"/>
            </w:pPr>
            <w:r>
              <w:rPr>
                <w:b/>
              </w:rPr>
              <w:t>rule</w:t>
            </w:r>
          </w:p>
        </w:tc>
        <w:tc>
          <w:tcPr>
            <w:tcW w:w="0" w:type="auto"/>
          </w:tcPr>
          <w:p w14:paraId="330D6DE8" w14:textId="77777777" w:rsidR="00F82B47" w:rsidRDefault="00F82B47" w:rsidP="00F82B47">
            <w:pPr>
              <w:pStyle w:val="Compact"/>
              <w:jc w:val="center"/>
            </w:pPr>
            <w:r>
              <w:t>Inf</w:t>
            </w:r>
          </w:p>
        </w:tc>
        <w:tc>
          <w:tcPr>
            <w:tcW w:w="0" w:type="auto"/>
          </w:tcPr>
          <w:p w14:paraId="253E2D3B" w14:textId="77777777" w:rsidR="00F82B47" w:rsidRDefault="00F82B47" w:rsidP="00F82B47">
            <w:pPr>
              <w:pStyle w:val="Compact"/>
              <w:jc w:val="center"/>
            </w:pPr>
            <w:r>
              <w:t>0.1288</w:t>
            </w:r>
          </w:p>
        </w:tc>
      </w:tr>
      <w:tr w:rsidR="00F82B47" w14:paraId="09C7410F" w14:textId="77777777" w:rsidTr="00F82B47">
        <w:tc>
          <w:tcPr>
            <w:tcW w:w="0" w:type="auto"/>
          </w:tcPr>
          <w:p w14:paraId="61321DA5" w14:textId="77777777" w:rsidR="00F82B47" w:rsidRDefault="00A45D36" w:rsidP="00F82B47">
            <w:pPr>
              <w:pStyle w:val="Compact"/>
              <w:jc w:val="center"/>
              <w:rPr>
                <w:rFonts w:hint="eastAsia"/>
                <w:lang w:eastAsia="zh-CN"/>
              </w:rPr>
            </w:pPr>
            <w:r>
              <w:rPr>
                <w:b/>
              </w:rPr>
              <w:t xml:space="preserve">Random </w:t>
            </w:r>
            <w:r>
              <w:rPr>
                <w:rFonts w:hint="eastAsia"/>
                <w:b/>
                <w:lang w:eastAsia="zh-CN"/>
              </w:rPr>
              <w:t>forest</w:t>
            </w:r>
          </w:p>
        </w:tc>
        <w:tc>
          <w:tcPr>
            <w:tcW w:w="0" w:type="auto"/>
          </w:tcPr>
          <w:p w14:paraId="5AA82C70" w14:textId="77777777" w:rsidR="00F82B47" w:rsidRDefault="00F82B47" w:rsidP="00F82B47">
            <w:pPr>
              <w:pStyle w:val="Compact"/>
              <w:jc w:val="center"/>
            </w:pPr>
            <w:r>
              <w:t>0.1012</w:t>
            </w:r>
          </w:p>
        </w:tc>
        <w:tc>
          <w:tcPr>
            <w:tcW w:w="0" w:type="auto"/>
          </w:tcPr>
          <w:p w14:paraId="00BDBB4E" w14:textId="77777777" w:rsidR="00F82B47" w:rsidRDefault="00F82B47" w:rsidP="00F82B47">
            <w:pPr>
              <w:pStyle w:val="Compact"/>
              <w:jc w:val="center"/>
            </w:pPr>
            <w:r>
              <w:t>0.1108</w:t>
            </w:r>
          </w:p>
        </w:tc>
      </w:tr>
      <w:tr w:rsidR="00F82B47" w14:paraId="0CB0467E" w14:textId="77777777" w:rsidTr="00F82B47">
        <w:tc>
          <w:tcPr>
            <w:tcW w:w="0" w:type="auto"/>
          </w:tcPr>
          <w:p w14:paraId="3C1785E3" w14:textId="77777777" w:rsidR="00F82B47" w:rsidRDefault="00F82B47" w:rsidP="00F82B47">
            <w:pPr>
              <w:pStyle w:val="Compact"/>
              <w:jc w:val="center"/>
            </w:pPr>
            <w:r>
              <w:rPr>
                <w:b/>
              </w:rPr>
              <w:t>boost</w:t>
            </w:r>
          </w:p>
        </w:tc>
        <w:tc>
          <w:tcPr>
            <w:tcW w:w="0" w:type="auto"/>
          </w:tcPr>
          <w:p w14:paraId="6D782599" w14:textId="77777777" w:rsidR="00F82B47" w:rsidRDefault="00F82B47" w:rsidP="00F82B47">
            <w:pPr>
              <w:pStyle w:val="Compact"/>
              <w:jc w:val="center"/>
            </w:pPr>
            <w:r>
              <w:t>0.1154</w:t>
            </w:r>
          </w:p>
        </w:tc>
        <w:tc>
          <w:tcPr>
            <w:tcW w:w="0" w:type="auto"/>
          </w:tcPr>
          <w:p w14:paraId="354755B8" w14:textId="77777777" w:rsidR="00F82B47" w:rsidRDefault="00F82B47" w:rsidP="00F82B47">
            <w:pPr>
              <w:pStyle w:val="Compact"/>
              <w:jc w:val="center"/>
            </w:pPr>
            <w:r>
              <w:t>0.1252</w:t>
            </w:r>
          </w:p>
        </w:tc>
      </w:tr>
      <w:tr w:rsidR="00F82B47" w14:paraId="64946025" w14:textId="77777777" w:rsidTr="00F82B47">
        <w:tc>
          <w:tcPr>
            <w:tcW w:w="0" w:type="auto"/>
          </w:tcPr>
          <w:p w14:paraId="618D10A9" w14:textId="77777777" w:rsidR="00F82B47" w:rsidRDefault="00F82B47" w:rsidP="00F82B47">
            <w:pPr>
              <w:pStyle w:val="Compact"/>
              <w:jc w:val="center"/>
            </w:pPr>
            <w:r>
              <w:rPr>
                <w:b/>
              </w:rPr>
              <w:t>cubist</w:t>
            </w:r>
          </w:p>
        </w:tc>
        <w:tc>
          <w:tcPr>
            <w:tcW w:w="0" w:type="auto"/>
          </w:tcPr>
          <w:p w14:paraId="7BC508C5" w14:textId="77777777" w:rsidR="00F82B47" w:rsidRDefault="00F82B47" w:rsidP="00F82B47">
            <w:pPr>
              <w:pStyle w:val="Compact"/>
              <w:jc w:val="center"/>
            </w:pPr>
            <w:r>
              <w:t>0.09571</w:t>
            </w:r>
          </w:p>
        </w:tc>
        <w:tc>
          <w:tcPr>
            <w:tcW w:w="0" w:type="auto"/>
          </w:tcPr>
          <w:p w14:paraId="50EE648D" w14:textId="77777777" w:rsidR="00F82B47" w:rsidRDefault="00F82B47" w:rsidP="00F82B47">
            <w:pPr>
              <w:pStyle w:val="Compact"/>
              <w:jc w:val="center"/>
            </w:pPr>
            <w:r>
              <w:t>0.1047</w:t>
            </w:r>
          </w:p>
        </w:tc>
      </w:tr>
    </w:tbl>
    <w:p w14:paraId="2B394D00" w14:textId="77777777" w:rsidR="00F82B47" w:rsidRDefault="00F82B47" w:rsidP="00F82B47">
      <w:pPr>
        <w:pStyle w:val="BodyText"/>
      </w:pPr>
      <w:r>
        <w:t xml:space="preserve">Noting that the models trained using functions other than </w:t>
      </w:r>
      <w:r w:rsidRPr="00F82B47">
        <w:rPr>
          <w:rStyle w:val="VerbatimChar"/>
          <w:rFonts w:ascii="Courier New" w:hAnsi="Courier New"/>
          <w:smallCaps w:val="0"/>
          <w:sz w:val="16"/>
        </w:rPr>
        <w:t>caret::train</w:t>
      </w:r>
      <w:r>
        <w:t xml:space="preserve"> do not return a resampled RMSE, the best model based on both resampled &amp; test RMSE is the </w:t>
      </w:r>
      <w:r>
        <w:rPr>
          <w:b/>
        </w:rPr>
        <w:t>Cubist model</w:t>
      </w:r>
      <w:r>
        <w:t>. To avoid any bias from looking only at a single metric, the r-squared is also investigated:</w:t>
      </w:r>
    </w:p>
    <w:p w14:paraId="504BBF82" w14:textId="77777777" w:rsidR="00F82B47" w:rsidRDefault="00F82B47" w:rsidP="00F82B47">
      <w:pPr>
        <w:pStyle w:val="TableCaption"/>
      </w:pPr>
      <w:r>
        <w:t>Rsquared performance for selected models</w:t>
      </w:r>
    </w:p>
    <w:tbl>
      <w:tblPr>
        <w:tblW w:w="2499" w:type="pct"/>
        <w:tblLook w:val="07E0" w:firstRow="1" w:lastRow="1" w:firstColumn="1" w:lastColumn="1" w:noHBand="1" w:noVBand="1"/>
        <w:tblCaption w:val="Rsquared performance for selected models"/>
      </w:tblPr>
      <w:tblGrid>
        <w:gridCol w:w="2063"/>
        <w:gridCol w:w="1548"/>
        <w:gridCol w:w="1067"/>
      </w:tblGrid>
      <w:tr w:rsidR="00F82B47" w14:paraId="7056E406" w14:textId="77777777" w:rsidTr="00F82B47">
        <w:tc>
          <w:tcPr>
            <w:tcW w:w="0" w:type="auto"/>
            <w:tcBorders>
              <w:bottom w:val="single" w:sz="0" w:space="0" w:color="auto"/>
            </w:tcBorders>
            <w:vAlign w:val="bottom"/>
          </w:tcPr>
          <w:p w14:paraId="04FEB526" w14:textId="77777777" w:rsidR="00F82B47" w:rsidRDefault="00F82B47" w:rsidP="00F82B47">
            <w:pPr>
              <w:pStyle w:val="Compact"/>
              <w:jc w:val="center"/>
            </w:pPr>
            <w:r>
              <w:t> </w:t>
            </w:r>
          </w:p>
        </w:tc>
        <w:tc>
          <w:tcPr>
            <w:tcW w:w="0" w:type="auto"/>
            <w:tcBorders>
              <w:bottom w:val="single" w:sz="0" w:space="0" w:color="auto"/>
            </w:tcBorders>
            <w:vAlign w:val="bottom"/>
          </w:tcPr>
          <w:p w14:paraId="3A781AE4" w14:textId="77777777" w:rsidR="00F82B47" w:rsidRDefault="00F82B47" w:rsidP="00F82B47">
            <w:pPr>
              <w:pStyle w:val="Compact"/>
              <w:jc w:val="center"/>
            </w:pPr>
            <w:r>
              <w:t>Resampled</w:t>
            </w:r>
          </w:p>
        </w:tc>
        <w:tc>
          <w:tcPr>
            <w:tcW w:w="0" w:type="auto"/>
            <w:tcBorders>
              <w:bottom w:val="single" w:sz="0" w:space="0" w:color="auto"/>
            </w:tcBorders>
            <w:vAlign w:val="bottom"/>
          </w:tcPr>
          <w:p w14:paraId="2CAC7D7D" w14:textId="77777777" w:rsidR="00F82B47" w:rsidRDefault="00F82B47" w:rsidP="00F82B47">
            <w:pPr>
              <w:pStyle w:val="Compact"/>
              <w:jc w:val="center"/>
            </w:pPr>
            <w:r>
              <w:t>Test</w:t>
            </w:r>
          </w:p>
        </w:tc>
      </w:tr>
      <w:tr w:rsidR="00F82B47" w14:paraId="2FBF2DF3" w14:textId="77777777" w:rsidTr="00F82B47">
        <w:tc>
          <w:tcPr>
            <w:tcW w:w="0" w:type="auto"/>
          </w:tcPr>
          <w:p w14:paraId="50769C2F" w14:textId="77777777" w:rsidR="00F82B47" w:rsidRDefault="00F82B47" w:rsidP="00F82B47">
            <w:pPr>
              <w:pStyle w:val="Compact"/>
              <w:jc w:val="center"/>
            </w:pPr>
            <w:r>
              <w:rPr>
                <w:b/>
              </w:rPr>
              <w:t>glm</w:t>
            </w:r>
          </w:p>
        </w:tc>
        <w:tc>
          <w:tcPr>
            <w:tcW w:w="0" w:type="auto"/>
          </w:tcPr>
          <w:p w14:paraId="7152A764" w14:textId="77777777" w:rsidR="00F82B47" w:rsidRDefault="00F82B47" w:rsidP="00F82B47">
            <w:pPr>
              <w:pStyle w:val="Compact"/>
              <w:jc w:val="center"/>
            </w:pPr>
            <w:r>
              <w:t>Inf</w:t>
            </w:r>
          </w:p>
        </w:tc>
        <w:tc>
          <w:tcPr>
            <w:tcW w:w="0" w:type="auto"/>
          </w:tcPr>
          <w:p w14:paraId="0AEC8BE3" w14:textId="77777777" w:rsidR="00F82B47" w:rsidRDefault="00F82B47" w:rsidP="00F82B47">
            <w:pPr>
              <w:pStyle w:val="Compact"/>
              <w:jc w:val="center"/>
            </w:pPr>
            <w:r>
              <w:t>0.2868</w:t>
            </w:r>
          </w:p>
        </w:tc>
      </w:tr>
      <w:tr w:rsidR="00F82B47" w14:paraId="5DC62C2C" w14:textId="77777777" w:rsidTr="00F82B47">
        <w:tc>
          <w:tcPr>
            <w:tcW w:w="0" w:type="auto"/>
          </w:tcPr>
          <w:p w14:paraId="54529CBE" w14:textId="77777777" w:rsidR="00F82B47" w:rsidRDefault="00F82B47" w:rsidP="00F82B47">
            <w:pPr>
              <w:pStyle w:val="Compact"/>
              <w:jc w:val="center"/>
            </w:pPr>
            <w:r>
              <w:rPr>
                <w:b/>
              </w:rPr>
              <w:t>pcr</w:t>
            </w:r>
          </w:p>
        </w:tc>
        <w:tc>
          <w:tcPr>
            <w:tcW w:w="0" w:type="auto"/>
          </w:tcPr>
          <w:p w14:paraId="0053FA39" w14:textId="77777777" w:rsidR="00F82B47" w:rsidRDefault="00F82B47" w:rsidP="00F82B47">
            <w:pPr>
              <w:pStyle w:val="Compact"/>
              <w:jc w:val="center"/>
            </w:pPr>
            <w:r>
              <w:t>Inf</w:t>
            </w:r>
          </w:p>
        </w:tc>
        <w:tc>
          <w:tcPr>
            <w:tcW w:w="0" w:type="auto"/>
          </w:tcPr>
          <w:p w14:paraId="30B2FDFA" w14:textId="77777777" w:rsidR="00F82B47" w:rsidRDefault="00F82B47" w:rsidP="00F82B47">
            <w:pPr>
              <w:pStyle w:val="Compact"/>
              <w:jc w:val="center"/>
            </w:pPr>
            <w:r>
              <w:t>0.2534</w:t>
            </w:r>
          </w:p>
        </w:tc>
      </w:tr>
      <w:tr w:rsidR="00F82B47" w14:paraId="2221192F" w14:textId="77777777" w:rsidTr="00F82B47">
        <w:tc>
          <w:tcPr>
            <w:tcW w:w="0" w:type="auto"/>
          </w:tcPr>
          <w:p w14:paraId="16997FBC" w14:textId="77777777" w:rsidR="00F82B47" w:rsidRDefault="00F82B47" w:rsidP="00F82B47">
            <w:pPr>
              <w:pStyle w:val="Compact"/>
              <w:jc w:val="center"/>
            </w:pPr>
            <w:r>
              <w:rPr>
                <w:b/>
              </w:rPr>
              <w:t>rule</w:t>
            </w:r>
          </w:p>
        </w:tc>
        <w:tc>
          <w:tcPr>
            <w:tcW w:w="0" w:type="auto"/>
          </w:tcPr>
          <w:p w14:paraId="19C60A6B" w14:textId="77777777" w:rsidR="00F82B47" w:rsidRDefault="00F82B47" w:rsidP="00F82B47">
            <w:pPr>
              <w:pStyle w:val="Compact"/>
              <w:jc w:val="center"/>
            </w:pPr>
            <w:r>
              <w:t>Inf</w:t>
            </w:r>
          </w:p>
        </w:tc>
        <w:tc>
          <w:tcPr>
            <w:tcW w:w="0" w:type="auto"/>
          </w:tcPr>
          <w:p w14:paraId="5D8A6A69" w14:textId="77777777" w:rsidR="00F82B47" w:rsidRDefault="00F82B47" w:rsidP="00F82B47">
            <w:pPr>
              <w:pStyle w:val="Compact"/>
              <w:jc w:val="center"/>
            </w:pPr>
            <w:r>
              <w:t>0.4419</w:t>
            </w:r>
          </w:p>
        </w:tc>
      </w:tr>
      <w:tr w:rsidR="00F82B47" w14:paraId="558F9D35" w14:textId="77777777" w:rsidTr="00F82B47">
        <w:tc>
          <w:tcPr>
            <w:tcW w:w="0" w:type="auto"/>
          </w:tcPr>
          <w:p w14:paraId="6ACFEE26" w14:textId="77777777" w:rsidR="00F82B47" w:rsidRDefault="00A45D36" w:rsidP="00F82B47">
            <w:pPr>
              <w:pStyle w:val="Compact"/>
              <w:jc w:val="center"/>
              <w:rPr>
                <w:rFonts w:hint="eastAsia"/>
                <w:lang w:eastAsia="zh-CN"/>
              </w:rPr>
            </w:pPr>
            <w:r>
              <w:rPr>
                <w:b/>
              </w:rPr>
              <w:t>Random Forest</w:t>
            </w:r>
          </w:p>
        </w:tc>
        <w:tc>
          <w:tcPr>
            <w:tcW w:w="0" w:type="auto"/>
          </w:tcPr>
          <w:p w14:paraId="45F00BFC" w14:textId="77777777" w:rsidR="00F82B47" w:rsidRDefault="00F82B47" w:rsidP="00F82B47">
            <w:pPr>
              <w:pStyle w:val="Compact"/>
              <w:jc w:val="center"/>
            </w:pPr>
            <w:r>
              <w:t>0.608</w:t>
            </w:r>
          </w:p>
        </w:tc>
        <w:tc>
          <w:tcPr>
            <w:tcW w:w="0" w:type="auto"/>
          </w:tcPr>
          <w:p w14:paraId="250896D8" w14:textId="77777777" w:rsidR="00F82B47" w:rsidRDefault="00F82B47" w:rsidP="00F82B47">
            <w:pPr>
              <w:pStyle w:val="Compact"/>
              <w:jc w:val="center"/>
            </w:pPr>
            <w:r>
              <w:t>0.5898</w:t>
            </w:r>
          </w:p>
        </w:tc>
      </w:tr>
      <w:tr w:rsidR="00F82B47" w14:paraId="79E8250B" w14:textId="77777777" w:rsidTr="00F82B47">
        <w:tc>
          <w:tcPr>
            <w:tcW w:w="0" w:type="auto"/>
          </w:tcPr>
          <w:p w14:paraId="018ED1B3" w14:textId="77777777" w:rsidR="00F82B47" w:rsidRDefault="00F82B47" w:rsidP="00F82B47">
            <w:pPr>
              <w:pStyle w:val="Compact"/>
              <w:jc w:val="center"/>
            </w:pPr>
            <w:r>
              <w:rPr>
                <w:b/>
              </w:rPr>
              <w:t>boost</w:t>
            </w:r>
          </w:p>
        </w:tc>
        <w:tc>
          <w:tcPr>
            <w:tcW w:w="0" w:type="auto"/>
          </w:tcPr>
          <w:p w14:paraId="5F0F7287" w14:textId="77777777" w:rsidR="00F82B47" w:rsidRDefault="00F82B47" w:rsidP="00F82B47">
            <w:pPr>
              <w:pStyle w:val="Compact"/>
              <w:jc w:val="center"/>
            </w:pPr>
            <w:r>
              <w:t>0.3736</w:t>
            </w:r>
          </w:p>
        </w:tc>
        <w:tc>
          <w:tcPr>
            <w:tcW w:w="0" w:type="auto"/>
          </w:tcPr>
          <w:p w14:paraId="6EA98F37" w14:textId="77777777" w:rsidR="00F82B47" w:rsidRDefault="00F82B47" w:rsidP="00F82B47">
            <w:pPr>
              <w:pStyle w:val="Compact"/>
              <w:jc w:val="center"/>
            </w:pPr>
            <w:r>
              <w:t>0.4679</w:t>
            </w:r>
          </w:p>
        </w:tc>
      </w:tr>
      <w:tr w:rsidR="00F82B47" w14:paraId="77D8CF62" w14:textId="77777777" w:rsidTr="00F82B47">
        <w:tc>
          <w:tcPr>
            <w:tcW w:w="0" w:type="auto"/>
          </w:tcPr>
          <w:p w14:paraId="59E1FEC5" w14:textId="77777777" w:rsidR="00F82B47" w:rsidRDefault="00F82B47" w:rsidP="00F82B47">
            <w:pPr>
              <w:pStyle w:val="Compact"/>
              <w:jc w:val="center"/>
            </w:pPr>
            <w:r>
              <w:rPr>
                <w:b/>
              </w:rPr>
              <w:t>cubist</w:t>
            </w:r>
          </w:p>
        </w:tc>
        <w:tc>
          <w:tcPr>
            <w:tcW w:w="0" w:type="auto"/>
          </w:tcPr>
          <w:p w14:paraId="4DF7BB6F" w14:textId="77777777" w:rsidR="00F82B47" w:rsidRDefault="00F82B47" w:rsidP="00F82B47">
            <w:pPr>
              <w:pStyle w:val="Compact"/>
              <w:jc w:val="center"/>
            </w:pPr>
            <w:r>
              <w:t>0.5675</w:t>
            </w:r>
          </w:p>
        </w:tc>
        <w:tc>
          <w:tcPr>
            <w:tcW w:w="0" w:type="auto"/>
          </w:tcPr>
          <w:p w14:paraId="33DE726F" w14:textId="77777777" w:rsidR="00F82B47" w:rsidRDefault="00F82B47" w:rsidP="00F82B47">
            <w:pPr>
              <w:pStyle w:val="Compact"/>
              <w:jc w:val="center"/>
            </w:pPr>
            <w:r>
              <w:t>0.6313</w:t>
            </w:r>
          </w:p>
        </w:tc>
      </w:tr>
    </w:tbl>
    <w:p w14:paraId="5398D23E" w14:textId="77777777" w:rsidR="00F82B47" w:rsidRDefault="00F82B47" w:rsidP="00F82B47">
      <w:pPr>
        <w:pStyle w:val="BodyText"/>
      </w:pPr>
      <w:r>
        <w:t>The Cubist model also performs best as judged by the r-squared metric on the test set. While the random forest model performs slightly better on resampled r-squared, it is not by a significant margin. The Cubist model will be used for prediction.</w:t>
      </w:r>
    </w:p>
    <w:p w14:paraId="28C6873E" w14:textId="77777777" w:rsidR="00AE0921" w:rsidRDefault="00AE0921">
      <w:pPr>
        <w:rPr>
          <w:rFonts w:asciiTheme="majorHAnsi" w:eastAsiaTheme="majorEastAsia" w:hAnsiTheme="majorHAnsi" w:cstheme="majorBidi"/>
          <w:color w:val="404040" w:themeColor="text1" w:themeTint="BF"/>
          <w:sz w:val="28"/>
          <w:szCs w:val="28"/>
        </w:rPr>
      </w:pPr>
      <w:bookmarkStart w:id="20" w:name="model-investigation"/>
      <w:bookmarkEnd w:id="20"/>
      <w:r>
        <w:br w:type="page"/>
      </w:r>
    </w:p>
    <w:p w14:paraId="633F0C85" w14:textId="77777777" w:rsidR="00F82B47" w:rsidRDefault="00F82B47" w:rsidP="00F82B47">
      <w:pPr>
        <w:pStyle w:val="Heading2"/>
      </w:pPr>
      <w:r>
        <w:lastRenderedPageBreak/>
        <w:t>Model Investigation</w:t>
      </w:r>
    </w:p>
    <w:p w14:paraId="04D03099" w14:textId="77777777" w:rsidR="00F82B47" w:rsidRDefault="00F82B47" w:rsidP="00F82B47">
      <w:pPr>
        <w:pStyle w:val="FirstParagraph"/>
      </w:pPr>
      <w:r>
        <w:t>The performance profile of the selected Cubist across different tuning parameters is shown below:</w:t>
      </w:r>
    </w:p>
    <w:p w14:paraId="41E50EBC" w14:textId="77777777" w:rsidR="00F82B47" w:rsidRDefault="00F82B47" w:rsidP="00F82B47">
      <w:pPr>
        <w:pStyle w:val="FirstParagraph"/>
      </w:pPr>
      <w:r>
        <w:rPr>
          <w:noProof/>
          <w:lang w:eastAsia="zh-CN"/>
        </w:rPr>
        <w:drawing>
          <wp:inline distT="0" distB="0" distL="0" distR="0" wp14:anchorId="028DFCC0" wp14:editId="1C26023B">
            <wp:extent cx="5334000" cy="3810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lot-cubist-1.png"/>
                    <pic:cNvPicPr>
                      <a:picLocks noChangeAspect="1" noChangeArrowheads="1"/>
                    </pic:cNvPicPr>
                  </pic:nvPicPr>
                  <pic:blipFill>
                    <a:blip r:embed="rId14"/>
                    <a:stretch>
                      <a:fillRect/>
                    </a:stretch>
                  </pic:blipFill>
                  <pic:spPr bwMode="auto">
                    <a:xfrm>
                      <a:off x="0" y="0"/>
                      <a:ext cx="5334000" cy="3810000"/>
                    </a:xfrm>
                    <a:prstGeom prst="rect">
                      <a:avLst/>
                    </a:prstGeom>
                    <a:noFill/>
                    <a:ln w="9525">
                      <a:noFill/>
                      <a:headEnd/>
                      <a:tailEnd/>
                    </a:ln>
                  </pic:spPr>
                </pic:pic>
              </a:graphicData>
            </a:graphic>
          </wp:inline>
        </w:drawing>
      </w:r>
    </w:p>
    <w:p w14:paraId="0B732222" w14:textId="77777777" w:rsidR="00AE0921" w:rsidRDefault="00AE0921">
      <w:pPr>
        <w:rPr>
          <w:rFonts w:eastAsiaTheme="minorHAnsi"/>
          <w:szCs w:val="24"/>
        </w:rPr>
      </w:pPr>
      <w:r>
        <w:br w:type="page"/>
      </w:r>
    </w:p>
    <w:p w14:paraId="5AF1320A" w14:textId="77777777" w:rsidR="00F82B47" w:rsidRDefault="00F82B47" w:rsidP="00F82B47">
      <w:pPr>
        <w:pStyle w:val="BodyText"/>
      </w:pPr>
      <w:r>
        <w:lastRenderedPageBreak/>
        <w:t>For this model, the optimal RMSE of 0.0957 is obtained for the model with 5 neighbors &amp; 20 committees. The 10 most important variables used in this final model are presented below:</w:t>
      </w:r>
    </w:p>
    <w:p w14:paraId="5A1A3081" w14:textId="77777777" w:rsidR="00F82B47" w:rsidRDefault="00F82B47" w:rsidP="00F82B47">
      <w:pPr>
        <w:pStyle w:val="FirstParagraph"/>
      </w:pPr>
      <w:r>
        <w:rPr>
          <w:noProof/>
          <w:lang w:eastAsia="zh-CN"/>
        </w:rPr>
        <w:drawing>
          <wp:inline distT="0" distB="0" distL="0" distR="0" wp14:anchorId="793058EA" wp14:editId="4ED004CA">
            <wp:extent cx="5334000" cy="3810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cubist-imp-1.png"/>
                    <pic:cNvPicPr>
                      <a:picLocks noChangeAspect="1" noChangeArrowheads="1"/>
                    </pic:cNvPicPr>
                  </pic:nvPicPr>
                  <pic:blipFill>
                    <a:blip r:embed="rId15"/>
                    <a:stretch>
                      <a:fillRect/>
                    </a:stretch>
                  </pic:blipFill>
                  <pic:spPr bwMode="auto">
                    <a:xfrm>
                      <a:off x="0" y="0"/>
                      <a:ext cx="5334000" cy="3810000"/>
                    </a:xfrm>
                    <a:prstGeom prst="rect">
                      <a:avLst/>
                    </a:prstGeom>
                    <a:noFill/>
                    <a:ln w="9525">
                      <a:noFill/>
                      <a:headEnd/>
                      <a:tailEnd/>
                    </a:ln>
                  </pic:spPr>
                </pic:pic>
              </a:graphicData>
            </a:graphic>
          </wp:inline>
        </w:drawing>
      </w:r>
    </w:p>
    <w:p w14:paraId="39C3A9CB" w14:textId="77777777" w:rsidR="00F82B47" w:rsidRDefault="00F82B47" w:rsidP="00F82B47">
      <w:pPr>
        <w:pStyle w:val="BodyText"/>
      </w:pPr>
      <w:r>
        <w:t xml:space="preserve">The model is dominated by </w:t>
      </w:r>
      <w:r w:rsidRPr="00F82B47">
        <w:rPr>
          <w:rStyle w:val="VerbatimChar"/>
          <w:rFonts w:ascii="Courier New" w:hAnsi="Courier New"/>
          <w:smallCaps w:val="0"/>
          <w:sz w:val="16"/>
        </w:rPr>
        <w:t>Brand.Code</w:t>
      </w:r>
      <w:r>
        <w:t xml:space="preserve">, with </w:t>
      </w:r>
      <w:r w:rsidRPr="00F82B47">
        <w:rPr>
          <w:rStyle w:val="VerbatimChar"/>
          <w:rFonts w:ascii="Courier New" w:hAnsi="Courier New"/>
          <w:smallCaps w:val="0"/>
          <w:sz w:val="16"/>
        </w:rPr>
        <w:t>Mnf.Flow</w:t>
      </w:r>
      <w:r>
        <w:t xml:space="preserve">, </w:t>
      </w:r>
      <w:r w:rsidRPr="00F82B47">
        <w:rPr>
          <w:rStyle w:val="VerbatimChar"/>
          <w:rFonts w:ascii="Courier New" w:hAnsi="Courier New"/>
          <w:smallCaps w:val="0"/>
          <w:sz w:val="16"/>
        </w:rPr>
        <w:t>Density</w:t>
      </w:r>
      <w:r>
        <w:t xml:space="preserve">, </w:t>
      </w:r>
      <w:r w:rsidRPr="00F82B47">
        <w:rPr>
          <w:rStyle w:val="VerbatimChar"/>
          <w:rFonts w:ascii="Courier New" w:hAnsi="Courier New"/>
          <w:smallCaps w:val="0"/>
          <w:sz w:val="16"/>
        </w:rPr>
        <w:t>Pressure.Vacuum</w:t>
      </w:r>
      <w:r>
        <w:t xml:space="preserve">, and </w:t>
      </w:r>
      <w:r w:rsidRPr="00F82B47">
        <w:rPr>
          <w:rStyle w:val="VerbatimChar"/>
          <w:rFonts w:ascii="Courier New" w:hAnsi="Courier New"/>
          <w:smallCaps w:val="0"/>
          <w:sz w:val="16"/>
        </w:rPr>
        <w:t>Oxygen.Filler</w:t>
      </w:r>
      <w:r>
        <w:t xml:space="preserve"> registering as the next-most-important variables. The relationships between </w:t>
      </w:r>
      <w:r w:rsidRPr="00F82B47">
        <w:rPr>
          <w:rStyle w:val="VerbatimChar"/>
          <w:rFonts w:ascii="Courier New" w:hAnsi="Courier New"/>
          <w:smallCaps w:val="0"/>
          <w:sz w:val="16"/>
        </w:rPr>
        <w:t>Brand.Code</w:t>
      </w:r>
      <w:r>
        <w:t xml:space="preserve"> and the two most important numeric variables, </w:t>
      </w:r>
      <w:r w:rsidRPr="00F82B47">
        <w:rPr>
          <w:rStyle w:val="VerbatimChar"/>
          <w:rFonts w:ascii="Courier New" w:hAnsi="Courier New"/>
          <w:smallCaps w:val="0"/>
          <w:sz w:val="16"/>
        </w:rPr>
        <w:t>Mnf.Flow</w:t>
      </w:r>
      <w:r>
        <w:t xml:space="preserve"> and </w:t>
      </w:r>
      <w:r w:rsidRPr="00F82B47">
        <w:rPr>
          <w:rStyle w:val="VerbatimChar"/>
          <w:rFonts w:ascii="Courier New" w:hAnsi="Courier New"/>
          <w:smallCaps w:val="0"/>
          <w:sz w:val="16"/>
        </w:rPr>
        <w:t>Density</w:t>
      </w:r>
      <w:r>
        <w:t xml:space="preserve">, with </w:t>
      </w:r>
      <w:r w:rsidRPr="00F82B47">
        <w:rPr>
          <w:rStyle w:val="VerbatimChar"/>
          <w:rFonts w:ascii="Courier New" w:hAnsi="Courier New"/>
          <w:smallCaps w:val="0"/>
          <w:sz w:val="16"/>
        </w:rPr>
        <w:t>PH</w:t>
      </w:r>
      <w:r>
        <w:t xml:space="preserve"> are presented below:</w:t>
      </w:r>
    </w:p>
    <w:p w14:paraId="49984405" w14:textId="77777777" w:rsidR="00F82B47" w:rsidRDefault="00F82B47" w:rsidP="00F82B47">
      <w:pPr>
        <w:pStyle w:val="FirstParagraph"/>
      </w:pPr>
      <w:r>
        <w:rPr>
          <w:noProof/>
          <w:lang w:eastAsia="zh-CN"/>
        </w:rPr>
        <w:lastRenderedPageBreak/>
        <w:drawing>
          <wp:inline distT="0" distB="0" distL="0" distR="0" wp14:anchorId="1D5495EC" wp14:editId="51083EB9">
            <wp:extent cx="5334000" cy="3810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am3_Project2_Fall624_files/figure-docx/plot-cubist-imp-rel-1.png"/>
                    <pic:cNvPicPr>
                      <a:picLocks noChangeAspect="1" noChangeArrowheads="1"/>
                    </pic:cNvPicPr>
                  </pic:nvPicPr>
                  <pic:blipFill>
                    <a:blip r:embed="rId16"/>
                    <a:stretch>
                      <a:fillRect/>
                    </a:stretch>
                  </pic:blipFill>
                  <pic:spPr bwMode="auto">
                    <a:xfrm>
                      <a:off x="0" y="0"/>
                      <a:ext cx="5334000" cy="3810000"/>
                    </a:xfrm>
                    <a:prstGeom prst="rect">
                      <a:avLst/>
                    </a:prstGeom>
                    <a:noFill/>
                    <a:ln w="9525">
                      <a:noFill/>
                      <a:headEnd/>
                      <a:tailEnd/>
                    </a:ln>
                  </pic:spPr>
                </pic:pic>
              </a:graphicData>
            </a:graphic>
          </wp:inline>
        </w:drawing>
      </w:r>
    </w:p>
    <w:p w14:paraId="7176531F" w14:textId="77777777" w:rsidR="00F82B47" w:rsidRDefault="00F82B47" w:rsidP="00F82B47">
      <w:pPr>
        <w:pStyle w:val="BodyText"/>
      </w:pPr>
      <w:r>
        <w:t xml:space="preserve">There is not an immediately apparent relationship between </w:t>
      </w:r>
      <w:r w:rsidRPr="00F82B47">
        <w:rPr>
          <w:rStyle w:val="VerbatimChar"/>
          <w:rFonts w:ascii="Courier New" w:hAnsi="Courier New"/>
          <w:smallCaps w:val="0"/>
          <w:sz w:val="16"/>
        </w:rPr>
        <w:t>Mnf.flow</w:t>
      </w:r>
      <w:r>
        <w:t xml:space="preserve"> and </w:t>
      </w:r>
      <w:r w:rsidRPr="00F82B47">
        <w:rPr>
          <w:rStyle w:val="VerbatimChar"/>
          <w:rFonts w:ascii="Courier New" w:hAnsi="Courier New"/>
          <w:smallCaps w:val="0"/>
          <w:sz w:val="16"/>
        </w:rPr>
        <w:t>PH</w:t>
      </w:r>
      <w:r>
        <w:t xml:space="preserve"> nor </w:t>
      </w:r>
      <w:r w:rsidRPr="00F82B47">
        <w:rPr>
          <w:rStyle w:val="VerbatimChar"/>
          <w:rFonts w:ascii="Courier New" w:hAnsi="Courier New"/>
          <w:smallCaps w:val="0"/>
          <w:sz w:val="16"/>
        </w:rPr>
        <w:t>Brand.Code</w:t>
      </w:r>
      <w:r>
        <w:t xml:space="preserve">, but the relationship between </w:t>
      </w:r>
      <w:r w:rsidRPr="00F82B47">
        <w:rPr>
          <w:rStyle w:val="VerbatimChar"/>
          <w:rFonts w:ascii="Courier New" w:hAnsi="Courier New"/>
          <w:smallCaps w:val="0"/>
          <w:sz w:val="16"/>
        </w:rPr>
        <w:t>Density</w:t>
      </w:r>
      <w:r>
        <w:t xml:space="preserve"> and </w:t>
      </w:r>
      <w:r w:rsidRPr="00F82B47">
        <w:rPr>
          <w:rStyle w:val="VerbatimChar"/>
          <w:rFonts w:ascii="Courier New" w:hAnsi="Courier New"/>
          <w:smallCaps w:val="0"/>
          <w:sz w:val="16"/>
        </w:rPr>
        <w:t>Brand.Code</w:t>
      </w:r>
      <w:r>
        <w:t xml:space="preserve"> shows fairly clear clustering behavior. Within each cluster, there appears to be a weakly positive relationship with </w:t>
      </w:r>
      <w:r w:rsidRPr="00F82B47">
        <w:rPr>
          <w:rStyle w:val="VerbatimChar"/>
          <w:rFonts w:ascii="Courier New" w:hAnsi="Courier New"/>
          <w:smallCaps w:val="0"/>
          <w:sz w:val="16"/>
        </w:rPr>
        <w:t>PH</w:t>
      </w:r>
      <w:r>
        <w:t>.</w:t>
      </w:r>
    </w:p>
    <w:p w14:paraId="635FCE43" w14:textId="77777777" w:rsidR="00F82B47" w:rsidRDefault="00F82B47" w:rsidP="00F82B47">
      <w:pPr>
        <w:pStyle w:val="Heading2"/>
      </w:pPr>
      <w:bookmarkStart w:id="21" w:name="prediction-of-additional-data"/>
      <w:bookmarkEnd w:id="21"/>
      <w:r>
        <w:t>Prediction of Additional Data</w:t>
      </w:r>
    </w:p>
    <w:p w14:paraId="6D78BFDF" w14:textId="77777777" w:rsidR="00F82B47" w:rsidRDefault="00F82B47" w:rsidP="00F82B47">
      <w:pPr>
        <w:pStyle w:val="FirstParagraph"/>
      </w:pPr>
      <w:r>
        <w:t>The Cubist model is finally used to predict additional data not part of the training or test set.</w:t>
      </w:r>
    </w:p>
    <w:p w14:paraId="4C65BE8E" w14:textId="77777777" w:rsidR="00F82B47" w:rsidRDefault="00F82B47" w:rsidP="00F82B47">
      <w:pPr>
        <w:pStyle w:val="FirstParagraph"/>
      </w:pPr>
      <w:r>
        <w:t>The new data is transformed in the same way as the original data:</w:t>
      </w:r>
    </w:p>
    <w:p w14:paraId="764C20D4" w14:textId="77777777" w:rsidR="0045227F" w:rsidRPr="00AE0921" w:rsidRDefault="00AE0921" w:rsidP="00AE0921">
      <w:pPr>
        <w:pStyle w:val="FirstParagraph"/>
        <w:rPr>
          <w:i/>
        </w:rPr>
      </w:pPr>
      <w:r>
        <w:t xml:space="preserve">The predicted data is included alongside this submission as </w:t>
      </w:r>
      <w:r w:rsidRPr="00AE0921">
        <w:rPr>
          <w:i/>
        </w:rPr>
        <w:t>Team3_Project2_Fall624.csv</w:t>
      </w:r>
      <w:r>
        <w:rPr>
          <w:i/>
        </w:rPr>
        <w:t>.</w:t>
      </w:r>
    </w:p>
    <w:sectPr w:rsidR="0045227F" w:rsidRPr="00AE0921">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4352D" w14:textId="77777777" w:rsidR="005D7728" w:rsidRDefault="005D7728" w:rsidP="008434C8">
      <w:pPr>
        <w:spacing w:after="0" w:line="240" w:lineRule="auto"/>
      </w:pPr>
      <w:r>
        <w:separator/>
      </w:r>
    </w:p>
  </w:endnote>
  <w:endnote w:type="continuationSeparator" w:id="0">
    <w:p w14:paraId="199474AD" w14:textId="77777777" w:rsidR="005D7728" w:rsidRDefault="005D7728" w:rsidP="0084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528830"/>
      <w:docPartObj>
        <w:docPartGallery w:val="Page Numbers (Bottom of Page)"/>
        <w:docPartUnique/>
      </w:docPartObj>
    </w:sdtPr>
    <w:sdtContent>
      <w:sdt>
        <w:sdtPr>
          <w:id w:val="-1769616900"/>
          <w:docPartObj>
            <w:docPartGallery w:val="Page Numbers (Top of Page)"/>
            <w:docPartUnique/>
          </w:docPartObj>
        </w:sdtPr>
        <w:sdtContent>
          <w:p w14:paraId="1AF700FA" w14:textId="77777777" w:rsidR="002E2CC4" w:rsidRDefault="002E2CC4" w:rsidP="008434C8">
            <w:pPr>
              <w:pStyle w:val="Footer"/>
              <w:jc w:val="right"/>
            </w:pPr>
            <w:r w:rsidRPr="00723AB5">
              <w:rPr>
                <w:bCs/>
                <w:sz w:val="20"/>
              </w:rPr>
              <w:fldChar w:fldCharType="begin"/>
            </w:r>
            <w:r w:rsidRPr="00723AB5">
              <w:rPr>
                <w:bCs/>
                <w:sz w:val="20"/>
              </w:rPr>
              <w:instrText xml:space="preserve"> PAGE </w:instrText>
            </w:r>
            <w:r w:rsidRPr="00723AB5">
              <w:rPr>
                <w:bCs/>
                <w:sz w:val="20"/>
              </w:rPr>
              <w:fldChar w:fldCharType="separate"/>
            </w:r>
            <w:r w:rsidR="00D656AD">
              <w:rPr>
                <w:bCs/>
                <w:noProof/>
                <w:sz w:val="20"/>
              </w:rPr>
              <w:t>2</w:t>
            </w:r>
            <w:r w:rsidRPr="00723AB5">
              <w:rPr>
                <w:bCs/>
                <w:sz w:val="20"/>
              </w:rPr>
              <w:fldChar w:fldCharType="end"/>
            </w:r>
            <w:r w:rsidRPr="00723AB5">
              <w:rPr>
                <w:sz w:val="20"/>
              </w:rPr>
              <w:t xml:space="preserve"> / </w:t>
            </w:r>
            <w:r w:rsidRPr="00723AB5">
              <w:rPr>
                <w:bCs/>
                <w:sz w:val="20"/>
              </w:rPr>
              <w:fldChar w:fldCharType="begin"/>
            </w:r>
            <w:r w:rsidRPr="00723AB5">
              <w:rPr>
                <w:bCs/>
                <w:sz w:val="20"/>
              </w:rPr>
              <w:instrText xml:space="preserve"> NUMPAGES  </w:instrText>
            </w:r>
            <w:r w:rsidRPr="00723AB5">
              <w:rPr>
                <w:bCs/>
                <w:sz w:val="20"/>
              </w:rPr>
              <w:fldChar w:fldCharType="separate"/>
            </w:r>
            <w:r w:rsidR="00D656AD">
              <w:rPr>
                <w:bCs/>
                <w:noProof/>
                <w:sz w:val="20"/>
              </w:rPr>
              <w:t>12</w:t>
            </w:r>
            <w:r w:rsidRPr="00723AB5">
              <w:rPr>
                <w:bCs/>
                <w:sz w:val="20"/>
              </w:rPr>
              <w:fldChar w:fldCharType="end"/>
            </w:r>
          </w:p>
        </w:sdtContent>
      </w:sdt>
    </w:sdtContent>
  </w:sdt>
  <w:p w14:paraId="10ED34A4" w14:textId="77777777" w:rsidR="002E2CC4" w:rsidRDefault="002E2C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E30A4" w14:textId="77777777" w:rsidR="005D7728" w:rsidRDefault="005D7728" w:rsidP="008434C8">
      <w:pPr>
        <w:spacing w:after="0" w:line="240" w:lineRule="auto"/>
      </w:pPr>
      <w:r>
        <w:separator/>
      </w:r>
    </w:p>
  </w:footnote>
  <w:footnote w:type="continuationSeparator" w:id="0">
    <w:p w14:paraId="33A39788" w14:textId="77777777" w:rsidR="005D7728" w:rsidRDefault="005D7728" w:rsidP="008434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114A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61A4BD"/>
    <w:multiLevelType w:val="multilevel"/>
    <w:tmpl w:val="0AF227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47"/>
    <w:rsid w:val="0020714E"/>
    <w:rsid w:val="002E2CC4"/>
    <w:rsid w:val="0045227F"/>
    <w:rsid w:val="004E40E9"/>
    <w:rsid w:val="005D7728"/>
    <w:rsid w:val="008434C8"/>
    <w:rsid w:val="009B4AAB"/>
    <w:rsid w:val="009E3B9A"/>
    <w:rsid w:val="00A049CF"/>
    <w:rsid w:val="00A45D36"/>
    <w:rsid w:val="00A66D79"/>
    <w:rsid w:val="00A84C0A"/>
    <w:rsid w:val="00AE0921"/>
    <w:rsid w:val="00B16B1E"/>
    <w:rsid w:val="00B50988"/>
    <w:rsid w:val="00B721EE"/>
    <w:rsid w:val="00BF6E5C"/>
    <w:rsid w:val="00CB1C50"/>
    <w:rsid w:val="00D656AD"/>
    <w:rsid w:val="00DD1413"/>
    <w:rsid w:val="00F8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638A"/>
  <w15:chartTrackingRefBased/>
  <w15:docId w15:val="{DA960F8C-619E-4EEE-BDF3-699809E9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0988"/>
    <w:rPr>
      <w:sz w:val="22"/>
    </w:rPr>
  </w:style>
  <w:style w:type="paragraph" w:styleId="Heading1">
    <w:name w:val="heading 1"/>
    <w:basedOn w:val="Normal"/>
    <w:next w:val="Normal"/>
    <w:link w:val="Heading1Char"/>
    <w:uiPriority w:val="9"/>
    <w:qFormat/>
    <w:rsid w:val="00F82B4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B4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82B4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82B47"/>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F82B47"/>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unhideWhenUsed/>
    <w:qFormat/>
    <w:rsid w:val="00F82B4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82B4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82B4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82B4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B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2B4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82B4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82B4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82B4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82B4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82B4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82B4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82B47"/>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nhideWhenUsed/>
    <w:qFormat/>
    <w:rsid w:val="00F82B47"/>
    <w:pPr>
      <w:spacing w:line="240" w:lineRule="auto"/>
    </w:pPr>
    <w:rPr>
      <w:b/>
      <w:bCs/>
      <w:smallCaps/>
      <w:color w:val="595959" w:themeColor="text1" w:themeTint="A6"/>
      <w:spacing w:val="6"/>
    </w:rPr>
  </w:style>
  <w:style w:type="paragraph" w:styleId="Title">
    <w:name w:val="Title"/>
    <w:basedOn w:val="Normal"/>
    <w:next w:val="Normal"/>
    <w:link w:val="TitleChar"/>
    <w:qFormat/>
    <w:rsid w:val="00F82B4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82B4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qFormat/>
    <w:rsid w:val="00F82B4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82B47"/>
    <w:rPr>
      <w:rFonts w:asciiTheme="majorHAnsi" w:eastAsiaTheme="majorEastAsia" w:hAnsiTheme="majorHAnsi" w:cstheme="majorBidi"/>
      <w:sz w:val="24"/>
      <w:szCs w:val="24"/>
    </w:rPr>
  </w:style>
  <w:style w:type="character" w:styleId="Strong">
    <w:name w:val="Strong"/>
    <w:basedOn w:val="DefaultParagraphFont"/>
    <w:uiPriority w:val="22"/>
    <w:qFormat/>
    <w:rsid w:val="00F82B47"/>
    <w:rPr>
      <w:b/>
      <w:bCs/>
    </w:rPr>
  </w:style>
  <w:style w:type="character" w:styleId="Emphasis">
    <w:name w:val="Emphasis"/>
    <w:basedOn w:val="DefaultParagraphFont"/>
    <w:uiPriority w:val="20"/>
    <w:qFormat/>
    <w:rsid w:val="00F82B47"/>
    <w:rPr>
      <w:i/>
      <w:iCs/>
    </w:rPr>
  </w:style>
  <w:style w:type="paragraph" w:styleId="NoSpacing">
    <w:name w:val="No Spacing"/>
    <w:uiPriority w:val="1"/>
    <w:qFormat/>
    <w:rsid w:val="00F82B47"/>
    <w:pPr>
      <w:spacing w:after="0" w:line="240" w:lineRule="auto"/>
    </w:pPr>
  </w:style>
  <w:style w:type="paragraph" w:styleId="Quote">
    <w:name w:val="Quote"/>
    <w:basedOn w:val="Normal"/>
    <w:next w:val="Normal"/>
    <w:link w:val="QuoteChar"/>
    <w:uiPriority w:val="29"/>
    <w:qFormat/>
    <w:rsid w:val="00F82B4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82B47"/>
    <w:rPr>
      <w:i/>
      <w:iCs/>
      <w:color w:val="404040" w:themeColor="text1" w:themeTint="BF"/>
    </w:rPr>
  </w:style>
  <w:style w:type="paragraph" w:styleId="IntenseQuote">
    <w:name w:val="Intense Quote"/>
    <w:basedOn w:val="Normal"/>
    <w:next w:val="Normal"/>
    <w:link w:val="IntenseQuoteChar"/>
    <w:uiPriority w:val="30"/>
    <w:qFormat/>
    <w:rsid w:val="00F82B4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82B4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82B47"/>
    <w:rPr>
      <w:i/>
      <w:iCs/>
      <w:color w:val="404040" w:themeColor="text1" w:themeTint="BF"/>
    </w:rPr>
  </w:style>
  <w:style w:type="character" w:styleId="IntenseEmphasis">
    <w:name w:val="Intense Emphasis"/>
    <w:basedOn w:val="DefaultParagraphFont"/>
    <w:uiPriority w:val="21"/>
    <w:qFormat/>
    <w:rsid w:val="00F82B47"/>
    <w:rPr>
      <w:b/>
      <w:bCs/>
      <w:i/>
      <w:iCs/>
    </w:rPr>
  </w:style>
  <w:style w:type="character" w:styleId="SubtleReference">
    <w:name w:val="Subtle Reference"/>
    <w:basedOn w:val="DefaultParagraphFont"/>
    <w:uiPriority w:val="31"/>
    <w:qFormat/>
    <w:rsid w:val="00F82B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82B47"/>
    <w:rPr>
      <w:b/>
      <w:bCs/>
      <w:smallCaps/>
      <w:spacing w:val="5"/>
      <w:u w:val="single"/>
    </w:rPr>
  </w:style>
  <w:style w:type="character" w:styleId="BookTitle">
    <w:name w:val="Book Title"/>
    <w:basedOn w:val="DefaultParagraphFont"/>
    <w:uiPriority w:val="33"/>
    <w:qFormat/>
    <w:rsid w:val="00F82B47"/>
    <w:rPr>
      <w:b/>
      <w:bCs/>
      <w:smallCaps/>
    </w:rPr>
  </w:style>
  <w:style w:type="paragraph" w:styleId="TOCHeading">
    <w:name w:val="TOC Heading"/>
    <w:basedOn w:val="Heading1"/>
    <w:next w:val="Normal"/>
    <w:uiPriority w:val="39"/>
    <w:unhideWhenUsed/>
    <w:qFormat/>
    <w:rsid w:val="00F82B47"/>
    <w:pPr>
      <w:outlineLvl w:val="9"/>
    </w:pPr>
  </w:style>
  <w:style w:type="paragraph" w:styleId="BodyText">
    <w:name w:val="Body Text"/>
    <w:basedOn w:val="Normal"/>
    <w:link w:val="BodyTextChar"/>
    <w:autoRedefine/>
    <w:qFormat/>
    <w:rsid w:val="00F82B47"/>
    <w:pPr>
      <w:spacing w:before="180" w:after="180" w:line="240" w:lineRule="auto"/>
    </w:pPr>
    <w:rPr>
      <w:rFonts w:eastAsiaTheme="minorHAnsi"/>
      <w:szCs w:val="24"/>
    </w:rPr>
  </w:style>
  <w:style w:type="character" w:customStyle="1" w:styleId="BodyTextChar">
    <w:name w:val="Body Text Char"/>
    <w:basedOn w:val="DefaultParagraphFont"/>
    <w:link w:val="BodyText"/>
    <w:rsid w:val="00F82B47"/>
    <w:rPr>
      <w:rFonts w:eastAsiaTheme="minorHAnsi"/>
      <w:sz w:val="22"/>
      <w:szCs w:val="24"/>
    </w:rPr>
  </w:style>
  <w:style w:type="paragraph" w:customStyle="1" w:styleId="FirstParagraph">
    <w:name w:val="First Paragraph"/>
    <w:basedOn w:val="BodyText"/>
    <w:next w:val="BodyText"/>
    <w:autoRedefine/>
    <w:qFormat/>
    <w:rsid w:val="00F82B47"/>
  </w:style>
  <w:style w:type="paragraph" w:customStyle="1" w:styleId="Compact">
    <w:name w:val="Compact"/>
    <w:basedOn w:val="BodyText"/>
    <w:qFormat/>
    <w:rsid w:val="00F82B47"/>
    <w:pPr>
      <w:spacing w:before="36" w:after="36"/>
    </w:pPr>
  </w:style>
  <w:style w:type="paragraph" w:customStyle="1" w:styleId="Author">
    <w:name w:val="Author"/>
    <w:next w:val="BodyText"/>
    <w:qFormat/>
    <w:rsid w:val="00F82B47"/>
    <w:pPr>
      <w:keepNext/>
      <w:keepLines/>
      <w:spacing w:after="200" w:line="240" w:lineRule="auto"/>
      <w:jc w:val="center"/>
    </w:pPr>
    <w:rPr>
      <w:rFonts w:eastAsiaTheme="minorHAnsi"/>
      <w:sz w:val="24"/>
      <w:szCs w:val="24"/>
    </w:rPr>
  </w:style>
  <w:style w:type="paragraph" w:styleId="Date">
    <w:name w:val="Date"/>
    <w:next w:val="BodyText"/>
    <w:link w:val="DateChar"/>
    <w:qFormat/>
    <w:rsid w:val="00F82B47"/>
    <w:pPr>
      <w:keepNext/>
      <w:keepLines/>
      <w:spacing w:after="200" w:line="240" w:lineRule="auto"/>
      <w:jc w:val="center"/>
    </w:pPr>
    <w:rPr>
      <w:rFonts w:eastAsiaTheme="minorHAnsi"/>
      <w:sz w:val="24"/>
      <w:szCs w:val="24"/>
    </w:rPr>
  </w:style>
  <w:style w:type="character" w:customStyle="1" w:styleId="DateChar">
    <w:name w:val="Date Char"/>
    <w:basedOn w:val="DefaultParagraphFont"/>
    <w:link w:val="Date"/>
    <w:rsid w:val="00F82B47"/>
    <w:rPr>
      <w:rFonts w:eastAsiaTheme="minorHAnsi"/>
      <w:sz w:val="24"/>
      <w:szCs w:val="24"/>
    </w:rPr>
  </w:style>
  <w:style w:type="paragraph" w:customStyle="1" w:styleId="Abstract">
    <w:name w:val="Abstract"/>
    <w:basedOn w:val="Normal"/>
    <w:next w:val="BodyText"/>
    <w:qFormat/>
    <w:rsid w:val="00F82B47"/>
    <w:pPr>
      <w:keepNext/>
      <w:keepLines/>
      <w:spacing w:before="300" w:after="300" w:line="240" w:lineRule="auto"/>
    </w:pPr>
    <w:rPr>
      <w:rFonts w:eastAsiaTheme="minorHAnsi"/>
    </w:rPr>
  </w:style>
  <w:style w:type="paragraph" w:styleId="Bibliography">
    <w:name w:val="Bibliography"/>
    <w:basedOn w:val="Normal"/>
    <w:qFormat/>
    <w:rsid w:val="00F82B47"/>
    <w:pPr>
      <w:spacing w:after="200" w:line="240" w:lineRule="auto"/>
    </w:pPr>
    <w:rPr>
      <w:rFonts w:eastAsiaTheme="minorHAnsi"/>
      <w:sz w:val="24"/>
      <w:szCs w:val="24"/>
    </w:rPr>
  </w:style>
  <w:style w:type="paragraph" w:styleId="BlockText">
    <w:name w:val="Block Text"/>
    <w:basedOn w:val="BodyText"/>
    <w:next w:val="BodyText"/>
    <w:uiPriority w:val="9"/>
    <w:unhideWhenUsed/>
    <w:qFormat/>
    <w:rsid w:val="00F82B4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F82B47"/>
    <w:pPr>
      <w:spacing w:after="200" w:line="240" w:lineRule="auto"/>
    </w:pPr>
    <w:rPr>
      <w:rFonts w:eastAsiaTheme="minorHAnsi"/>
      <w:sz w:val="24"/>
      <w:szCs w:val="24"/>
    </w:rPr>
  </w:style>
  <w:style w:type="character" w:customStyle="1" w:styleId="FootnoteTextChar">
    <w:name w:val="Footnote Text Char"/>
    <w:basedOn w:val="DefaultParagraphFont"/>
    <w:link w:val="FootnoteText"/>
    <w:uiPriority w:val="9"/>
    <w:rsid w:val="00F82B47"/>
    <w:rPr>
      <w:rFonts w:eastAsiaTheme="minorHAnsi"/>
      <w:sz w:val="24"/>
      <w:szCs w:val="24"/>
    </w:rPr>
  </w:style>
  <w:style w:type="paragraph" w:customStyle="1" w:styleId="DefinitionTerm">
    <w:name w:val="Definition Term"/>
    <w:basedOn w:val="Normal"/>
    <w:next w:val="Definition"/>
    <w:rsid w:val="00F82B47"/>
    <w:pPr>
      <w:keepNext/>
      <w:keepLines/>
      <w:spacing w:after="0" w:line="240" w:lineRule="auto"/>
    </w:pPr>
    <w:rPr>
      <w:rFonts w:eastAsiaTheme="minorHAnsi"/>
      <w:b/>
      <w:sz w:val="24"/>
      <w:szCs w:val="24"/>
    </w:rPr>
  </w:style>
  <w:style w:type="paragraph" w:customStyle="1" w:styleId="Definition">
    <w:name w:val="Definition"/>
    <w:basedOn w:val="Normal"/>
    <w:rsid w:val="00F82B47"/>
    <w:pPr>
      <w:spacing w:after="200" w:line="240" w:lineRule="auto"/>
    </w:pPr>
    <w:rPr>
      <w:rFonts w:eastAsiaTheme="minorHAnsi"/>
      <w:sz w:val="24"/>
      <w:szCs w:val="24"/>
    </w:rPr>
  </w:style>
  <w:style w:type="paragraph" w:customStyle="1" w:styleId="TableCaption">
    <w:name w:val="Table Caption"/>
    <w:basedOn w:val="Caption"/>
    <w:rsid w:val="00F82B47"/>
    <w:pPr>
      <w:keepNext/>
    </w:pPr>
    <w:rPr>
      <w:rFonts w:eastAsiaTheme="minorHAnsi"/>
      <w:b w:val="0"/>
      <w:bCs w:val="0"/>
      <w:i/>
      <w:smallCaps w:val="0"/>
      <w:color w:val="auto"/>
      <w:spacing w:val="0"/>
      <w:sz w:val="24"/>
      <w:szCs w:val="24"/>
    </w:rPr>
  </w:style>
  <w:style w:type="paragraph" w:customStyle="1" w:styleId="ImageCaption">
    <w:name w:val="Image Caption"/>
    <w:basedOn w:val="Caption"/>
    <w:rsid w:val="00F82B47"/>
    <w:rPr>
      <w:rFonts w:eastAsiaTheme="minorHAnsi"/>
      <w:b w:val="0"/>
      <w:bCs w:val="0"/>
      <w:i/>
      <w:smallCaps w:val="0"/>
      <w:color w:val="auto"/>
      <w:spacing w:val="0"/>
      <w:sz w:val="24"/>
      <w:szCs w:val="24"/>
    </w:rPr>
  </w:style>
  <w:style w:type="paragraph" w:customStyle="1" w:styleId="Figure">
    <w:name w:val="Figure"/>
    <w:basedOn w:val="Normal"/>
    <w:rsid w:val="00F82B47"/>
    <w:pPr>
      <w:spacing w:after="200" w:line="240" w:lineRule="auto"/>
    </w:pPr>
    <w:rPr>
      <w:rFonts w:eastAsiaTheme="minorHAnsi"/>
      <w:sz w:val="24"/>
      <w:szCs w:val="24"/>
    </w:rPr>
  </w:style>
  <w:style w:type="paragraph" w:customStyle="1" w:styleId="FigurewithCaption">
    <w:name w:val="Figure with Caption"/>
    <w:basedOn w:val="Figure"/>
    <w:rsid w:val="00F82B47"/>
    <w:pPr>
      <w:keepNext/>
    </w:pPr>
  </w:style>
  <w:style w:type="character" w:customStyle="1" w:styleId="CaptionChar">
    <w:name w:val="Caption Char"/>
    <w:basedOn w:val="DefaultParagraphFont"/>
    <w:link w:val="Caption"/>
    <w:rsid w:val="00F82B47"/>
    <w:rPr>
      <w:b/>
      <w:bCs/>
      <w:smallCaps/>
      <w:color w:val="595959" w:themeColor="text1" w:themeTint="A6"/>
      <w:spacing w:val="6"/>
    </w:rPr>
  </w:style>
  <w:style w:type="character" w:customStyle="1" w:styleId="VerbatimChar">
    <w:name w:val="Verbatim Char"/>
    <w:basedOn w:val="CaptionChar"/>
    <w:link w:val="SourceCode"/>
    <w:rsid w:val="00F82B47"/>
    <w:rPr>
      <w:rFonts w:ascii="Consolas" w:hAnsi="Consolas"/>
      <w:b/>
      <w:bCs/>
      <w:smallCaps/>
      <w:color w:val="595959" w:themeColor="text1" w:themeTint="A6"/>
      <w:spacing w:val="6"/>
      <w:sz w:val="22"/>
    </w:rPr>
  </w:style>
  <w:style w:type="character" w:styleId="FootnoteReference">
    <w:name w:val="footnote reference"/>
    <w:basedOn w:val="CaptionChar"/>
    <w:rsid w:val="00F82B47"/>
    <w:rPr>
      <w:b/>
      <w:bCs/>
      <w:smallCaps/>
      <w:color w:val="595959" w:themeColor="text1" w:themeTint="A6"/>
      <w:spacing w:val="6"/>
      <w:vertAlign w:val="superscript"/>
    </w:rPr>
  </w:style>
  <w:style w:type="character" w:styleId="Hyperlink">
    <w:name w:val="Hyperlink"/>
    <w:basedOn w:val="CaptionChar"/>
    <w:rsid w:val="00F82B47"/>
    <w:rPr>
      <w:b/>
      <w:bCs/>
      <w:smallCaps/>
      <w:color w:val="4472C4" w:themeColor="accent1"/>
      <w:spacing w:val="6"/>
    </w:rPr>
  </w:style>
  <w:style w:type="paragraph" w:customStyle="1" w:styleId="SourceCode">
    <w:name w:val="Source Code"/>
    <w:basedOn w:val="Normal"/>
    <w:link w:val="VerbatimChar"/>
    <w:rsid w:val="00F82B47"/>
    <w:pPr>
      <w:wordWrap w:val="0"/>
      <w:spacing w:after="200" w:line="240" w:lineRule="auto"/>
    </w:pPr>
    <w:rPr>
      <w:rFonts w:ascii="Consolas" w:hAnsi="Consolas"/>
      <w:b/>
      <w:bCs/>
      <w:smallCaps/>
      <w:color w:val="595959" w:themeColor="text1" w:themeTint="A6"/>
      <w:spacing w:val="6"/>
    </w:rPr>
  </w:style>
  <w:style w:type="character" w:customStyle="1" w:styleId="KeywordTok">
    <w:name w:val="KeywordTok"/>
    <w:basedOn w:val="VerbatimChar"/>
    <w:rsid w:val="00F82B47"/>
    <w:rPr>
      <w:rFonts w:ascii="Consolas" w:hAnsi="Consolas"/>
      <w:b w:val="0"/>
      <w:bCs/>
      <w:smallCaps/>
      <w:color w:val="007020"/>
      <w:spacing w:val="6"/>
      <w:sz w:val="22"/>
    </w:rPr>
  </w:style>
  <w:style w:type="character" w:customStyle="1" w:styleId="DataTypeTok">
    <w:name w:val="DataTypeTok"/>
    <w:basedOn w:val="VerbatimChar"/>
    <w:rsid w:val="00F82B47"/>
    <w:rPr>
      <w:rFonts w:ascii="Consolas" w:hAnsi="Consolas"/>
      <w:b/>
      <w:bCs/>
      <w:smallCaps/>
      <w:color w:val="902000"/>
      <w:spacing w:val="6"/>
      <w:sz w:val="22"/>
    </w:rPr>
  </w:style>
  <w:style w:type="character" w:customStyle="1" w:styleId="DecValTok">
    <w:name w:val="DecValTok"/>
    <w:basedOn w:val="VerbatimChar"/>
    <w:rsid w:val="00F82B47"/>
    <w:rPr>
      <w:rFonts w:ascii="Consolas" w:hAnsi="Consolas"/>
      <w:b/>
      <w:bCs/>
      <w:smallCaps/>
      <w:color w:val="40A070"/>
      <w:spacing w:val="6"/>
      <w:sz w:val="22"/>
    </w:rPr>
  </w:style>
  <w:style w:type="character" w:customStyle="1" w:styleId="BaseNTok">
    <w:name w:val="BaseNTok"/>
    <w:basedOn w:val="VerbatimChar"/>
    <w:rsid w:val="00F82B47"/>
    <w:rPr>
      <w:rFonts w:ascii="Consolas" w:hAnsi="Consolas"/>
      <w:b/>
      <w:bCs/>
      <w:smallCaps/>
      <w:color w:val="40A070"/>
      <w:spacing w:val="6"/>
      <w:sz w:val="22"/>
    </w:rPr>
  </w:style>
  <w:style w:type="character" w:customStyle="1" w:styleId="FloatTok">
    <w:name w:val="FloatTok"/>
    <w:basedOn w:val="VerbatimChar"/>
    <w:rsid w:val="00F82B47"/>
    <w:rPr>
      <w:rFonts w:ascii="Consolas" w:hAnsi="Consolas"/>
      <w:b/>
      <w:bCs/>
      <w:smallCaps/>
      <w:color w:val="40A070"/>
      <w:spacing w:val="6"/>
      <w:sz w:val="22"/>
    </w:rPr>
  </w:style>
  <w:style w:type="character" w:customStyle="1" w:styleId="ConstantTok">
    <w:name w:val="ConstantTok"/>
    <w:basedOn w:val="VerbatimChar"/>
    <w:rsid w:val="00F82B47"/>
    <w:rPr>
      <w:rFonts w:ascii="Consolas" w:hAnsi="Consolas"/>
      <w:b/>
      <w:bCs/>
      <w:smallCaps/>
      <w:color w:val="880000"/>
      <w:spacing w:val="6"/>
      <w:sz w:val="22"/>
    </w:rPr>
  </w:style>
  <w:style w:type="character" w:customStyle="1" w:styleId="CharTok">
    <w:name w:val="CharTok"/>
    <w:basedOn w:val="VerbatimChar"/>
    <w:rsid w:val="00F82B47"/>
    <w:rPr>
      <w:rFonts w:ascii="Consolas" w:hAnsi="Consolas"/>
      <w:b/>
      <w:bCs/>
      <w:smallCaps/>
      <w:color w:val="4070A0"/>
      <w:spacing w:val="6"/>
      <w:sz w:val="22"/>
    </w:rPr>
  </w:style>
  <w:style w:type="character" w:customStyle="1" w:styleId="SpecialCharTok">
    <w:name w:val="SpecialCharTok"/>
    <w:basedOn w:val="VerbatimChar"/>
    <w:rsid w:val="00F82B47"/>
    <w:rPr>
      <w:rFonts w:ascii="Consolas" w:hAnsi="Consolas"/>
      <w:b/>
      <w:bCs/>
      <w:smallCaps/>
      <w:color w:val="4070A0"/>
      <w:spacing w:val="6"/>
      <w:sz w:val="22"/>
    </w:rPr>
  </w:style>
  <w:style w:type="character" w:customStyle="1" w:styleId="StringTok">
    <w:name w:val="StringTok"/>
    <w:basedOn w:val="VerbatimChar"/>
    <w:rsid w:val="00F82B47"/>
    <w:rPr>
      <w:rFonts w:ascii="Consolas" w:hAnsi="Consolas"/>
      <w:b/>
      <w:bCs/>
      <w:smallCaps/>
      <w:color w:val="4070A0"/>
      <w:spacing w:val="6"/>
      <w:sz w:val="22"/>
    </w:rPr>
  </w:style>
  <w:style w:type="character" w:customStyle="1" w:styleId="VerbatimStringTok">
    <w:name w:val="VerbatimStringTok"/>
    <w:basedOn w:val="VerbatimChar"/>
    <w:rsid w:val="00F82B47"/>
    <w:rPr>
      <w:rFonts w:ascii="Consolas" w:hAnsi="Consolas"/>
      <w:b/>
      <w:bCs/>
      <w:smallCaps/>
      <w:color w:val="4070A0"/>
      <w:spacing w:val="6"/>
      <w:sz w:val="22"/>
    </w:rPr>
  </w:style>
  <w:style w:type="character" w:customStyle="1" w:styleId="SpecialStringTok">
    <w:name w:val="SpecialStringTok"/>
    <w:basedOn w:val="VerbatimChar"/>
    <w:rsid w:val="00F82B47"/>
    <w:rPr>
      <w:rFonts w:ascii="Consolas" w:hAnsi="Consolas"/>
      <w:b/>
      <w:bCs/>
      <w:smallCaps/>
      <w:color w:val="BB6688"/>
      <w:spacing w:val="6"/>
      <w:sz w:val="22"/>
    </w:rPr>
  </w:style>
  <w:style w:type="character" w:customStyle="1" w:styleId="ImportTok">
    <w:name w:val="ImportTok"/>
    <w:basedOn w:val="VerbatimChar"/>
    <w:rsid w:val="00F82B47"/>
    <w:rPr>
      <w:rFonts w:ascii="Consolas" w:hAnsi="Consolas"/>
      <w:b/>
      <w:bCs/>
      <w:smallCaps/>
      <w:color w:val="595959" w:themeColor="text1" w:themeTint="A6"/>
      <w:spacing w:val="6"/>
      <w:sz w:val="22"/>
    </w:rPr>
  </w:style>
  <w:style w:type="character" w:customStyle="1" w:styleId="CommentTok">
    <w:name w:val="CommentTok"/>
    <w:basedOn w:val="VerbatimChar"/>
    <w:rsid w:val="00F82B47"/>
    <w:rPr>
      <w:rFonts w:ascii="Consolas" w:hAnsi="Consolas"/>
      <w:b/>
      <w:bCs/>
      <w:i/>
      <w:smallCaps/>
      <w:color w:val="60A0B0"/>
      <w:spacing w:val="6"/>
      <w:sz w:val="22"/>
    </w:rPr>
  </w:style>
  <w:style w:type="character" w:customStyle="1" w:styleId="DocumentationTok">
    <w:name w:val="DocumentationTok"/>
    <w:basedOn w:val="VerbatimChar"/>
    <w:rsid w:val="00F82B47"/>
    <w:rPr>
      <w:rFonts w:ascii="Consolas" w:hAnsi="Consolas"/>
      <w:b/>
      <w:bCs/>
      <w:i/>
      <w:smallCaps/>
      <w:color w:val="BA2121"/>
      <w:spacing w:val="6"/>
      <w:sz w:val="22"/>
    </w:rPr>
  </w:style>
  <w:style w:type="character" w:customStyle="1" w:styleId="AnnotationTok">
    <w:name w:val="AnnotationTok"/>
    <w:basedOn w:val="VerbatimChar"/>
    <w:rsid w:val="00F82B47"/>
    <w:rPr>
      <w:rFonts w:ascii="Consolas" w:hAnsi="Consolas"/>
      <w:b w:val="0"/>
      <w:bCs/>
      <w:i/>
      <w:smallCaps/>
      <w:color w:val="60A0B0"/>
      <w:spacing w:val="6"/>
      <w:sz w:val="22"/>
    </w:rPr>
  </w:style>
  <w:style w:type="character" w:customStyle="1" w:styleId="CommentVarTok">
    <w:name w:val="CommentVarTok"/>
    <w:basedOn w:val="VerbatimChar"/>
    <w:rsid w:val="00F82B47"/>
    <w:rPr>
      <w:rFonts w:ascii="Consolas" w:hAnsi="Consolas"/>
      <w:b w:val="0"/>
      <w:bCs/>
      <w:i/>
      <w:smallCaps/>
      <w:color w:val="60A0B0"/>
      <w:spacing w:val="6"/>
      <w:sz w:val="22"/>
    </w:rPr>
  </w:style>
  <w:style w:type="character" w:customStyle="1" w:styleId="OtherTok">
    <w:name w:val="OtherTok"/>
    <w:basedOn w:val="VerbatimChar"/>
    <w:rsid w:val="00F82B47"/>
    <w:rPr>
      <w:rFonts w:ascii="Consolas" w:hAnsi="Consolas"/>
      <w:b/>
      <w:bCs/>
      <w:smallCaps/>
      <w:color w:val="007020"/>
      <w:spacing w:val="6"/>
      <w:sz w:val="22"/>
    </w:rPr>
  </w:style>
  <w:style w:type="character" w:customStyle="1" w:styleId="FunctionTok">
    <w:name w:val="FunctionTok"/>
    <w:basedOn w:val="VerbatimChar"/>
    <w:rsid w:val="00F82B47"/>
    <w:rPr>
      <w:rFonts w:ascii="Consolas" w:hAnsi="Consolas"/>
      <w:b/>
      <w:bCs/>
      <w:smallCaps/>
      <w:color w:val="06287E"/>
      <w:spacing w:val="6"/>
      <w:sz w:val="22"/>
    </w:rPr>
  </w:style>
  <w:style w:type="character" w:customStyle="1" w:styleId="VariableTok">
    <w:name w:val="VariableTok"/>
    <w:basedOn w:val="VerbatimChar"/>
    <w:rsid w:val="00F82B47"/>
    <w:rPr>
      <w:rFonts w:ascii="Consolas" w:hAnsi="Consolas"/>
      <w:b/>
      <w:bCs/>
      <w:smallCaps/>
      <w:color w:val="19177C"/>
      <w:spacing w:val="6"/>
      <w:sz w:val="22"/>
    </w:rPr>
  </w:style>
  <w:style w:type="character" w:customStyle="1" w:styleId="ControlFlowTok">
    <w:name w:val="ControlFlowTok"/>
    <w:basedOn w:val="VerbatimChar"/>
    <w:rsid w:val="00F82B47"/>
    <w:rPr>
      <w:rFonts w:ascii="Consolas" w:hAnsi="Consolas"/>
      <w:b w:val="0"/>
      <w:bCs/>
      <w:smallCaps/>
      <w:color w:val="007020"/>
      <w:spacing w:val="6"/>
      <w:sz w:val="22"/>
    </w:rPr>
  </w:style>
  <w:style w:type="character" w:customStyle="1" w:styleId="OperatorTok">
    <w:name w:val="OperatorTok"/>
    <w:basedOn w:val="VerbatimChar"/>
    <w:rsid w:val="00F82B47"/>
    <w:rPr>
      <w:rFonts w:ascii="Consolas" w:hAnsi="Consolas"/>
      <w:b/>
      <w:bCs/>
      <w:smallCaps/>
      <w:color w:val="666666"/>
      <w:spacing w:val="6"/>
      <w:sz w:val="22"/>
    </w:rPr>
  </w:style>
  <w:style w:type="character" w:customStyle="1" w:styleId="BuiltInTok">
    <w:name w:val="BuiltInTok"/>
    <w:basedOn w:val="VerbatimChar"/>
    <w:rsid w:val="00F82B47"/>
    <w:rPr>
      <w:rFonts w:ascii="Consolas" w:hAnsi="Consolas"/>
      <w:b/>
      <w:bCs/>
      <w:smallCaps/>
      <w:color w:val="595959" w:themeColor="text1" w:themeTint="A6"/>
      <w:spacing w:val="6"/>
      <w:sz w:val="22"/>
    </w:rPr>
  </w:style>
  <w:style w:type="character" w:customStyle="1" w:styleId="ExtensionTok">
    <w:name w:val="ExtensionTok"/>
    <w:basedOn w:val="VerbatimChar"/>
    <w:rsid w:val="00F82B47"/>
    <w:rPr>
      <w:rFonts w:ascii="Consolas" w:hAnsi="Consolas"/>
      <w:b/>
      <w:bCs/>
      <w:smallCaps/>
      <w:color w:val="595959" w:themeColor="text1" w:themeTint="A6"/>
      <w:spacing w:val="6"/>
      <w:sz w:val="22"/>
    </w:rPr>
  </w:style>
  <w:style w:type="character" w:customStyle="1" w:styleId="PreprocessorTok">
    <w:name w:val="PreprocessorTok"/>
    <w:basedOn w:val="VerbatimChar"/>
    <w:rsid w:val="00F82B47"/>
    <w:rPr>
      <w:rFonts w:ascii="Consolas" w:hAnsi="Consolas"/>
      <w:b/>
      <w:bCs/>
      <w:smallCaps/>
      <w:color w:val="BC7A00"/>
      <w:spacing w:val="6"/>
      <w:sz w:val="22"/>
    </w:rPr>
  </w:style>
  <w:style w:type="character" w:customStyle="1" w:styleId="AttributeTok">
    <w:name w:val="AttributeTok"/>
    <w:basedOn w:val="VerbatimChar"/>
    <w:rsid w:val="00F82B47"/>
    <w:rPr>
      <w:rFonts w:ascii="Consolas" w:hAnsi="Consolas"/>
      <w:b/>
      <w:bCs/>
      <w:smallCaps/>
      <w:color w:val="7D9029"/>
      <w:spacing w:val="6"/>
      <w:sz w:val="22"/>
    </w:rPr>
  </w:style>
  <w:style w:type="character" w:customStyle="1" w:styleId="RegionMarkerTok">
    <w:name w:val="RegionMarkerTok"/>
    <w:basedOn w:val="VerbatimChar"/>
    <w:rsid w:val="00F82B47"/>
    <w:rPr>
      <w:rFonts w:ascii="Consolas" w:hAnsi="Consolas"/>
      <w:b/>
      <w:bCs/>
      <w:smallCaps/>
      <w:color w:val="595959" w:themeColor="text1" w:themeTint="A6"/>
      <w:spacing w:val="6"/>
      <w:sz w:val="22"/>
    </w:rPr>
  </w:style>
  <w:style w:type="character" w:customStyle="1" w:styleId="InformationTok">
    <w:name w:val="InformationTok"/>
    <w:basedOn w:val="VerbatimChar"/>
    <w:rsid w:val="00F82B47"/>
    <w:rPr>
      <w:rFonts w:ascii="Consolas" w:hAnsi="Consolas"/>
      <w:b w:val="0"/>
      <w:bCs/>
      <w:i/>
      <w:smallCaps/>
      <w:color w:val="60A0B0"/>
      <w:spacing w:val="6"/>
      <w:sz w:val="22"/>
    </w:rPr>
  </w:style>
  <w:style w:type="character" w:customStyle="1" w:styleId="WarningTok">
    <w:name w:val="WarningTok"/>
    <w:basedOn w:val="VerbatimChar"/>
    <w:rsid w:val="00F82B47"/>
    <w:rPr>
      <w:rFonts w:ascii="Consolas" w:hAnsi="Consolas"/>
      <w:b w:val="0"/>
      <w:bCs/>
      <w:i/>
      <w:smallCaps/>
      <w:color w:val="60A0B0"/>
      <w:spacing w:val="6"/>
      <w:sz w:val="22"/>
    </w:rPr>
  </w:style>
  <w:style w:type="character" w:customStyle="1" w:styleId="AlertTok">
    <w:name w:val="AlertTok"/>
    <w:basedOn w:val="VerbatimChar"/>
    <w:rsid w:val="00F82B47"/>
    <w:rPr>
      <w:rFonts w:ascii="Consolas" w:hAnsi="Consolas"/>
      <w:b w:val="0"/>
      <w:bCs/>
      <w:smallCaps/>
      <w:color w:val="FF0000"/>
      <w:spacing w:val="6"/>
      <w:sz w:val="22"/>
    </w:rPr>
  </w:style>
  <w:style w:type="character" w:customStyle="1" w:styleId="ErrorTok">
    <w:name w:val="ErrorTok"/>
    <w:basedOn w:val="VerbatimChar"/>
    <w:rsid w:val="00F82B47"/>
    <w:rPr>
      <w:rFonts w:ascii="Consolas" w:hAnsi="Consolas"/>
      <w:b w:val="0"/>
      <w:bCs/>
      <w:smallCaps/>
      <w:color w:val="FF0000"/>
      <w:spacing w:val="6"/>
      <w:sz w:val="22"/>
    </w:rPr>
  </w:style>
  <w:style w:type="character" w:customStyle="1" w:styleId="NormalTok">
    <w:name w:val="NormalTok"/>
    <w:basedOn w:val="VerbatimChar"/>
    <w:rsid w:val="00F82B47"/>
    <w:rPr>
      <w:rFonts w:ascii="Consolas" w:hAnsi="Consolas"/>
      <w:b/>
      <w:bCs/>
      <w:smallCaps/>
      <w:color w:val="595959" w:themeColor="text1" w:themeTint="A6"/>
      <w:spacing w:val="6"/>
      <w:sz w:val="22"/>
    </w:rPr>
  </w:style>
  <w:style w:type="paragraph" w:styleId="Header">
    <w:name w:val="header"/>
    <w:basedOn w:val="Normal"/>
    <w:link w:val="HeaderChar"/>
    <w:uiPriority w:val="99"/>
    <w:unhideWhenUsed/>
    <w:rsid w:val="00843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C8"/>
    <w:rPr>
      <w:sz w:val="22"/>
    </w:rPr>
  </w:style>
  <w:style w:type="paragraph" w:styleId="Footer">
    <w:name w:val="footer"/>
    <w:basedOn w:val="Normal"/>
    <w:link w:val="FooterChar"/>
    <w:uiPriority w:val="99"/>
    <w:unhideWhenUsed/>
    <w:rsid w:val="00843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C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1870</Words>
  <Characters>10659</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Smilowitz</dc:creator>
  <cp:keywords/>
  <dc:description/>
  <cp:lastModifiedBy>Wei Zhou</cp:lastModifiedBy>
  <cp:revision>2</cp:revision>
  <dcterms:created xsi:type="dcterms:W3CDTF">2020-12-12T21:54:00Z</dcterms:created>
  <dcterms:modified xsi:type="dcterms:W3CDTF">2020-12-12T21:54:00Z</dcterms:modified>
</cp:coreProperties>
</file>