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2.5 Contexte Entreprise et Équipe</w:t>
      </w:r>
    </w:p>
    <w:p>
      <w:pPr>
        <w:spacing w:line="276" w:lineRule="auto"/>
      </w:pPr>
      <w:r>
        <w:t>**Document autonome — WaterSense 2026**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Objectif</w:t>
      </w:r>
    </w:p>
    <w:p>
      <w:pPr>
        <w:spacing w:line="276" w:lineRule="auto"/>
      </w:pPr>
      <w:r>
        <w:t>Présenter un **profil clair** de l’entreprise WaterSense, son positionnement, son historique, ainsi que la **structure d’équipe** et les responsabilités clés pour 2026.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1) Profil entreprise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Détails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Points clés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Nom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WaterSense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AgriTech SaaS &amp; IoT</w:t>
            </w:r>
          </w:p>
        </w:tc>
      </w:tr>
      <w:tr>
        <w:tc>
          <w:tcPr>
            <w:tcW w:type="dxa" w:w="3120"/>
          </w:tcPr>
          <w:p>
            <w:r>
              <w:t>Mission</w:t>
            </w:r>
          </w:p>
        </w:tc>
        <w:tc>
          <w:tcPr>
            <w:tcW w:type="dxa" w:w="3120"/>
          </w:tcPr>
          <w:p>
            <w:r>
              <w:t>Optimiser l’irrigation agricole</w:t>
            </w:r>
          </w:p>
        </w:tc>
        <w:tc>
          <w:tcPr>
            <w:tcW w:type="dxa" w:w="3120"/>
          </w:tcPr>
          <w:p>
            <w:r>
              <w:t>Économie d’eau + rendement</w:t>
            </w:r>
          </w:p>
        </w:tc>
      </w:tr>
      <w:tr>
        <w:tc>
          <w:tcPr>
            <w:tcW w:type="dxa" w:w="3120"/>
          </w:tcPr>
          <w:p>
            <w:r>
              <w:t>Vision</w:t>
            </w:r>
          </w:p>
        </w:tc>
        <w:tc>
          <w:tcPr>
            <w:tcW w:type="dxa" w:w="3120"/>
          </w:tcPr>
          <w:p>
            <w:r>
              <w:t>Agriculture data‑driven</w:t>
            </w:r>
          </w:p>
        </w:tc>
        <w:tc>
          <w:tcPr>
            <w:tcW w:type="dxa" w:w="3120"/>
          </w:tcPr>
          <w:p>
            <w:r>
              <w:t>Résilience climatique</w:t>
            </w:r>
          </w:p>
        </w:tc>
      </w:tr>
      <w:tr>
        <w:tc>
          <w:tcPr>
            <w:tcW w:type="dxa" w:w="3120"/>
          </w:tcPr>
          <w:p>
            <w:r>
              <w:t>Modèle</w:t>
            </w:r>
          </w:p>
        </w:tc>
        <w:tc>
          <w:tcPr>
            <w:tcW w:type="dxa" w:w="3120"/>
          </w:tcPr>
          <w:p>
            <w:r>
              <w:t>SaaS + hardware capteurs</w:t>
            </w:r>
          </w:p>
        </w:tc>
        <w:tc>
          <w:tcPr>
            <w:tcW w:type="dxa" w:w="3120"/>
          </w:tcPr>
          <w:p>
            <w:r>
              <w:t>Revenus récurrents</w:t>
            </w:r>
          </w:p>
        </w:tc>
      </w:tr>
      <w:tr>
        <w:tc>
          <w:tcPr>
            <w:tcW w:type="dxa" w:w="3120"/>
          </w:tcPr>
          <w:p>
            <w:r>
              <w:t>Marché</w:t>
            </w:r>
          </w:p>
        </w:tc>
        <w:tc>
          <w:tcPr>
            <w:tcW w:type="dxa" w:w="3120"/>
          </w:tcPr>
          <w:p>
            <w:r>
              <w:t>Exploitations agricoles, coopératives</w:t>
            </w:r>
          </w:p>
        </w:tc>
        <w:tc>
          <w:tcPr>
            <w:tcW w:type="dxa" w:w="3120"/>
          </w:tcPr>
          <w:p>
            <w:r>
              <w:t>B2B</w:t>
            </w:r>
          </w:p>
        </w:tc>
      </w:tr>
      <w:tr>
        <w:tc>
          <w:tcPr>
            <w:tcW w:type="dxa" w:w="3120"/>
          </w:tcPr>
          <w:p>
            <w:r>
              <w:t>Zone</w:t>
            </w:r>
          </w:p>
        </w:tc>
        <w:tc>
          <w:tcPr>
            <w:tcW w:type="dxa" w:w="3120"/>
          </w:tcPr>
          <w:p>
            <w:r>
              <w:t>France + expansion EU</w:t>
            </w:r>
          </w:p>
        </w:tc>
        <w:tc>
          <w:tcPr>
            <w:tcW w:type="dxa" w:w="3120"/>
          </w:tcPr>
          <w:p>
            <w:r>
              <w:t>Déploiement progressif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2) Historique &amp; trajectoire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Période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Fait marquant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Résultat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2024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Recherche &amp; POC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Validation capteurs</w:t>
            </w:r>
          </w:p>
        </w:tc>
      </w:tr>
      <w:tr>
        <w:tc>
          <w:tcPr>
            <w:tcW w:type="dxa" w:w="3120"/>
          </w:tcPr>
          <w:p>
            <w:r>
              <w:t>2025</w:t>
            </w:r>
          </w:p>
        </w:tc>
        <w:tc>
          <w:tcPr>
            <w:tcW w:type="dxa" w:w="3120"/>
          </w:tcPr>
          <w:p>
            <w:r>
              <w:t>MVP + pilotes</w:t>
            </w:r>
          </w:p>
        </w:tc>
        <w:tc>
          <w:tcPr>
            <w:tcW w:type="dxa" w:w="3120"/>
          </w:tcPr>
          <w:p>
            <w:r>
              <w:t>Premiers retours clients</w:t>
            </w:r>
          </w:p>
        </w:tc>
      </w:tr>
      <w:tr>
        <w:tc>
          <w:tcPr>
            <w:tcW w:type="dxa" w:w="3120"/>
          </w:tcPr>
          <w:p>
            <w:r>
              <w:t>2026</w:t>
            </w:r>
          </w:p>
        </w:tc>
        <w:tc>
          <w:tcPr>
            <w:tcW w:type="dxa" w:w="3120"/>
          </w:tcPr>
          <w:p>
            <w:r>
              <w:t>Industrialisation</w:t>
            </w:r>
          </w:p>
        </w:tc>
        <w:tc>
          <w:tcPr>
            <w:tcW w:type="dxa" w:w="3120"/>
          </w:tcPr>
          <w:p>
            <w:r>
              <w:t>Déploiement à l’échelle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3) Positionnement stratégique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Axe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Position WaterSense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Différenciation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Produit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Plateforme IoT + IA prescriptive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Recommandations actionnables</w:t>
            </w:r>
          </w:p>
        </w:tc>
      </w:tr>
      <w:tr>
        <w:tc>
          <w:tcPr>
            <w:tcW w:type="dxa" w:w="3120"/>
          </w:tcPr>
          <w:p>
            <w:r>
              <w:t>Service</w:t>
            </w:r>
          </w:p>
        </w:tc>
        <w:tc>
          <w:tcPr>
            <w:tcW w:type="dxa" w:w="3120"/>
          </w:tcPr>
          <w:p>
            <w:r>
              <w:t>Support terrain + monitoring</w:t>
            </w:r>
          </w:p>
        </w:tc>
        <w:tc>
          <w:tcPr>
            <w:tcW w:type="dxa" w:w="3120"/>
          </w:tcPr>
          <w:p>
            <w:r>
              <w:t>Proximité opérationnelle</w:t>
            </w:r>
          </w:p>
        </w:tc>
      </w:tr>
      <w:tr>
        <w:tc>
          <w:tcPr>
            <w:tcW w:type="dxa" w:w="3120"/>
          </w:tcPr>
          <w:p>
            <w:r>
              <w:t>Valeur</w:t>
            </w:r>
          </w:p>
        </w:tc>
        <w:tc>
          <w:tcPr>
            <w:tcW w:type="dxa" w:w="3120"/>
          </w:tcPr>
          <w:p>
            <w:r>
              <w:t>ROI mesurable</w:t>
            </w:r>
          </w:p>
        </w:tc>
        <w:tc>
          <w:tcPr>
            <w:tcW w:type="dxa" w:w="3120"/>
          </w:tcPr>
          <w:p>
            <w:r>
              <w:t>Économie d’eau + gain rendement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4) Structure d’équipe 2026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Pôle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Responsabilités principales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CEO / CCO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Vision, croissance, partenariats</w:t>
            </w:r>
          </w:p>
        </w:tc>
      </w:tr>
      <w:tr>
        <w:tc>
          <w:tcPr>
            <w:tcW w:type="dxa" w:w="3120"/>
          </w:tcPr>
          <w:p>
            <w:r>
              <w:t>Produit</w:t>
            </w:r>
          </w:p>
        </w:tc>
        <w:tc>
          <w:tcPr>
            <w:tcW w:type="dxa" w:w="3120"/>
          </w:tcPr>
          <w:p>
            <w:r>
              <w:t>Head Product</w:t>
            </w:r>
          </w:p>
        </w:tc>
        <w:tc>
          <w:tcPr>
            <w:tcW w:type="dxa" w:w="3120"/>
          </w:tcPr>
          <w:p>
            <w:r>
              <w:t>Roadmap, UX, priorisation</w:t>
            </w:r>
          </w:p>
        </w:tc>
      </w:tr>
      <w:tr>
        <w:tc>
          <w:tcPr>
            <w:tcW w:type="dxa" w:w="3120"/>
          </w:tcPr>
          <w:p>
            <w:r>
              <w:t>Data &amp; IA</w:t>
            </w:r>
          </w:p>
        </w:tc>
        <w:tc>
          <w:tcPr>
            <w:tcW w:type="dxa" w:w="3120"/>
          </w:tcPr>
          <w:p>
            <w:r>
              <w:t>Lead Data</w:t>
            </w:r>
          </w:p>
        </w:tc>
        <w:tc>
          <w:tcPr>
            <w:tcW w:type="dxa" w:w="3120"/>
          </w:tcPr>
          <w:p>
            <w:r>
              <w:t>Modèles, MLOps, qualité data</w:t>
            </w:r>
          </w:p>
        </w:tc>
      </w:tr>
      <w:tr>
        <w:tc>
          <w:tcPr>
            <w:tcW w:type="dxa" w:w="3120"/>
          </w:tcPr>
          <w:p>
            <w:r>
              <w:t>Tech</w:t>
            </w:r>
          </w:p>
        </w:tc>
        <w:tc>
          <w:tcPr>
            <w:tcW w:type="dxa" w:w="3120"/>
          </w:tcPr>
          <w:p>
            <w:r>
              <w:t>VP Engineering</w:t>
            </w:r>
          </w:p>
        </w:tc>
        <w:tc>
          <w:tcPr>
            <w:tcW w:type="dxa" w:w="3120"/>
          </w:tcPr>
          <w:p>
            <w:r>
              <w:t>Architecture, scalabilité, sécurité</w:t>
            </w:r>
          </w:p>
        </w:tc>
      </w:tr>
      <w:tr>
        <w:tc>
          <w:tcPr>
            <w:tcW w:type="dxa" w:w="3120"/>
          </w:tcPr>
          <w:p>
            <w:r>
              <w:t>Ops terrain</w:t>
            </w:r>
          </w:p>
        </w:tc>
        <w:tc>
          <w:tcPr>
            <w:tcW w:type="dxa" w:w="3120"/>
          </w:tcPr>
          <w:p>
            <w:r>
              <w:t>Field Ops</w:t>
            </w:r>
          </w:p>
        </w:tc>
        <w:tc>
          <w:tcPr>
            <w:tcW w:type="dxa" w:w="3120"/>
          </w:tcPr>
          <w:p>
            <w:r>
              <w:t>Déploiement capteurs, maintenance</w:t>
            </w:r>
          </w:p>
        </w:tc>
      </w:tr>
      <w:tr>
        <w:tc>
          <w:tcPr>
            <w:tcW w:type="dxa" w:w="3120"/>
          </w:tcPr>
          <w:p>
            <w:r>
              <w:t>Sales</w:t>
            </w:r>
          </w:p>
        </w:tc>
        <w:tc>
          <w:tcPr>
            <w:tcW w:type="dxa" w:w="3120"/>
          </w:tcPr>
          <w:p>
            <w:r>
              <w:t>Sales Lead</w:t>
            </w:r>
          </w:p>
        </w:tc>
        <w:tc>
          <w:tcPr>
            <w:tcW w:type="dxa" w:w="3120"/>
          </w:tcPr>
          <w:p>
            <w:r>
              <w:t>Acquisition B2B, comptes clés</w:t>
            </w:r>
          </w:p>
        </w:tc>
      </w:tr>
      <w:tr>
        <w:tc>
          <w:tcPr>
            <w:tcW w:type="dxa" w:w="3120"/>
          </w:tcPr>
          <w:p>
            <w:r>
              <w:t>Marketing</w:t>
            </w:r>
          </w:p>
        </w:tc>
        <w:tc>
          <w:tcPr>
            <w:tcW w:type="dxa" w:w="3120"/>
          </w:tcPr>
          <w:p>
            <w:r>
              <w:t>Growth Lead</w:t>
            </w:r>
          </w:p>
        </w:tc>
        <w:tc>
          <w:tcPr>
            <w:tcW w:type="dxa" w:w="3120"/>
          </w:tcPr>
          <w:p>
            <w:r>
              <w:t>Pipeline, campagnes, contenus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Customer Success</w:t>
            </w:r>
          </w:p>
        </w:tc>
        <w:tc>
          <w:tcPr>
            <w:tcW w:type="dxa" w:w="3120"/>
          </w:tcPr>
          <w:p>
            <w:r>
              <w:t>Onboarding, rétention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5) RACI simplifié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1040"/>
          </w:tcPr>
          <w:p>
            <w:r>
              <w:rPr>
                <w:b/>
              </w:rPr>
              <w:t>CEO</w:t>
            </w:r>
          </w:p>
        </w:tc>
        <w:tc>
          <w:tcPr>
            <w:tcW w:type="dxa" w:w="104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040"/>
          </w:tcPr>
          <w:p>
            <w:r>
              <w:rPr>
                <w:b/>
              </w:rPr>
              <w:t>Data/IA</w:t>
            </w:r>
          </w:p>
        </w:tc>
        <w:tc>
          <w:tcPr>
            <w:tcW w:type="dxa" w:w="10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040"/>
          </w:tcPr>
          <w:p>
            <w:r>
              <w:rPr>
                <w:b/>
              </w:rPr>
              <w:t>Ops</w:t>
            </w:r>
          </w:p>
        </w:tc>
        <w:tc>
          <w:tcPr>
            <w:tcW w:type="dxa" w:w="1040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1040"/>
          </w:tcPr>
          <w:p>
            <w:r>
              <w:rPr>
                <w:b/>
              </w:rPr>
              <w:t>Marketing</w:t>
            </w:r>
          </w:p>
        </w:tc>
        <w:tc>
          <w:tcPr>
            <w:tcW w:type="dxa" w:w="1040"/>
          </w:tcPr>
          <w:p>
            <w:r>
              <w:rPr>
                <w:b/>
              </w:rPr>
              <w:t>Support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</w:rPr>
              <w:t>Vision &amp; stratégie</w:t>
            </w:r>
          </w:p>
        </w:tc>
        <w:tc>
          <w:tcPr>
            <w:tcW w:type="dxa" w:w="1040"/>
          </w:tcPr>
          <w:p>
            <w:r>
              <w:rPr>
                <w:b/>
              </w:rPr>
              <w:t>**A**</w:t>
            </w:r>
          </w:p>
        </w:tc>
        <w:tc>
          <w:tcPr>
            <w:tcW w:type="dxa" w:w="1040"/>
          </w:tcPr>
          <w:p>
            <w:r>
              <w:rPr>
                <w:b/>
              </w:rPr>
              <w:t>C</w:t>
            </w:r>
          </w:p>
        </w:tc>
        <w:tc>
          <w:tcPr>
            <w:tcW w:type="dxa" w:w="1040"/>
          </w:tcPr>
          <w:p>
            <w:r>
              <w:rPr>
                <w:b/>
              </w:rPr>
              <w:t>I</w:t>
            </w:r>
          </w:p>
        </w:tc>
        <w:tc>
          <w:tcPr>
            <w:tcW w:type="dxa" w:w="1040"/>
          </w:tcPr>
          <w:p>
            <w:r>
              <w:rPr>
                <w:b/>
              </w:rPr>
              <w:t>I</w:t>
            </w:r>
          </w:p>
        </w:tc>
        <w:tc>
          <w:tcPr>
            <w:tcW w:type="dxa" w:w="1040"/>
          </w:tcPr>
          <w:p>
            <w:r>
              <w:rPr>
                <w:b/>
              </w:rPr>
              <w:t>I</w:t>
            </w:r>
          </w:p>
        </w:tc>
        <w:tc>
          <w:tcPr>
            <w:tcW w:type="dxa" w:w="1040"/>
          </w:tcPr>
          <w:p>
            <w:r>
              <w:rPr>
                <w:b/>
              </w:rPr>
              <w:t>I</w:t>
            </w:r>
          </w:p>
        </w:tc>
        <w:tc>
          <w:tcPr>
            <w:tcW w:type="dxa" w:w="1040"/>
          </w:tcPr>
          <w:p>
            <w:r>
              <w:rPr>
                <w:b/>
              </w:rPr>
              <w:t>I</w:t>
            </w:r>
          </w:p>
        </w:tc>
        <w:tc>
          <w:tcPr>
            <w:tcW w:type="dxa" w:w="1040"/>
          </w:tcPr>
          <w:p>
            <w:r>
              <w:rPr>
                <w:b/>
              </w:rPr>
              <w:t>I</w:t>
            </w:r>
          </w:p>
        </w:tc>
      </w:tr>
      <w:tr>
        <w:tc>
          <w:tcPr>
            <w:tcW w:type="dxa" w:w="1040"/>
          </w:tcPr>
          <w:p>
            <w:r>
              <w:t>Roadmap produit</w:t>
            </w:r>
          </w:p>
        </w:tc>
        <w:tc>
          <w:tcPr>
            <w:tcW w:type="dxa" w:w="1040"/>
          </w:tcPr>
          <w:p>
            <w:r>
              <w:t>C</w:t>
            </w:r>
          </w:p>
        </w:tc>
        <w:tc>
          <w:tcPr>
            <w:tcW w:type="dxa" w:w="1040"/>
          </w:tcPr>
          <w:p>
            <w:r>
              <w:t>**A**</w:t>
            </w:r>
          </w:p>
        </w:tc>
        <w:tc>
          <w:tcPr>
            <w:tcW w:type="dxa" w:w="1040"/>
          </w:tcPr>
          <w:p>
            <w:r>
              <w:t>C</w:t>
            </w:r>
          </w:p>
        </w:tc>
        <w:tc>
          <w:tcPr>
            <w:tcW w:type="dxa" w:w="1040"/>
          </w:tcPr>
          <w:p>
            <w:r>
              <w:t>R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</w:tr>
      <w:tr>
        <w:tc>
          <w:tcPr>
            <w:tcW w:type="dxa" w:w="1040"/>
          </w:tcPr>
          <w:p>
            <w:r>
              <w:t>IA &amp; modèles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C</w:t>
            </w:r>
          </w:p>
        </w:tc>
        <w:tc>
          <w:tcPr>
            <w:tcW w:type="dxa" w:w="1040"/>
          </w:tcPr>
          <w:p>
            <w:r>
              <w:t>**A**</w:t>
            </w:r>
          </w:p>
        </w:tc>
        <w:tc>
          <w:tcPr>
            <w:tcW w:type="dxa" w:w="1040"/>
          </w:tcPr>
          <w:p>
            <w:r>
              <w:t>R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</w:tr>
      <w:tr>
        <w:tc>
          <w:tcPr>
            <w:tcW w:type="dxa" w:w="1040"/>
          </w:tcPr>
          <w:p>
            <w:r>
              <w:t>Architecture tech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C</w:t>
            </w:r>
          </w:p>
        </w:tc>
        <w:tc>
          <w:tcPr>
            <w:tcW w:type="dxa" w:w="1040"/>
          </w:tcPr>
          <w:p>
            <w:r>
              <w:t>C</w:t>
            </w:r>
          </w:p>
        </w:tc>
        <w:tc>
          <w:tcPr>
            <w:tcW w:type="dxa" w:w="1040"/>
          </w:tcPr>
          <w:p>
            <w:r>
              <w:t>**A**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</w:tr>
      <w:tr>
        <w:tc>
          <w:tcPr>
            <w:tcW w:type="dxa" w:w="1040"/>
          </w:tcPr>
          <w:p>
            <w:r>
              <w:t>Déploiement capteurs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C</w:t>
            </w:r>
          </w:p>
        </w:tc>
        <w:tc>
          <w:tcPr>
            <w:tcW w:type="dxa" w:w="1040"/>
          </w:tcPr>
          <w:p>
            <w:r>
              <w:t>**A**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R</w:t>
            </w:r>
          </w:p>
        </w:tc>
      </w:tr>
      <w:tr>
        <w:tc>
          <w:tcPr>
            <w:tcW w:type="dxa" w:w="1040"/>
          </w:tcPr>
          <w:p>
            <w:r>
              <w:t>Acquisition clients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**A**</w:t>
            </w:r>
          </w:p>
        </w:tc>
        <w:tc>
          <w:tcPr>
            <w:tcW w:type="dxa" w:w="1040"/>
          </w:tcPr>
          <w:p>
            <w:r>
              <w:t>R</w:t>
            </w:r>
          </w:p>
        </w:tc>
        <w:tc>
          <w:tcPr>
            <w:tcW w:type="dxa" w:w="1040"/>
          </w:tcPr>
          <w:p>
            <w:r>
              <w:t>C</w:t>
            </w:r>
          </w:p>
        </w:tc>
      </w:tr>
      <w:tr>
        <w:tc>
          <w:tcPr>
            <w:tcW w:type="dxa" w:w="1040"/>
          </w:tcPr>
          <w:p>
            <w:r>
              <w:t>Growth marketing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C</w:t>
            </w:r>
          </w:p>
        </w:tc>
        <w:tc>
          <w:tcPr>
            <w:tcW w:type="dxa" w:w="1040"/>
          </w:tcPr>
          <w:p>
            <w:r>
              <w:t>**A**</w:t>
            </w:r>
          </w:p>
        </w:tc>
        <w:tc>
          <w:tcPr>
            <w:tcW w:type="dxa" w:w="1040"/>
          </w:tcPr>
          <w:p>
            <w:r>
              <w:t>I</w:t>
            </w:r>
          </w:p>
        </w:tc>
      </w:tr>
      <w:tr>
        <w:tc>
          <w:tcPr>
            <w:tcW w:type="dxa" w:w="1040"/>
          </w:tcPr>
          <w:p>
            <w:r>
              <w:t>Customer success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C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R</w:t>
            </w:r>
          </w:p>
        </w:tc>
        <w:tc>
          <w:tcPr>
            <w:tcW w:type="dxa" w:w="1040"/>
          </w:tcPr>
          <w:p>
            <w:r>
              <w:t>C</w:t>
            </w:r>
          </w:p>
        </w:tc>
        <w:tc>
          <w:tcPr>
            <w:tcW w:type="dxa" w:w="1040"/>
          </w:tcPr>
          <w:p>
            <w:r>
              <w:t>I</w:t>
            </w:r>
          </w:p>
        </w:tc>
        <w:tc>
          <w:tcPr>
            <w:tcW w:type="dxa" w:w="1040"/>
          </w:tcPr>
          <w:p>
            <w:r>
              <w:t>**A**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6) Plan de recrutement 2026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Trimestre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Postes clés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Objectif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T1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VP Engineering, Data Engineer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Stabiliser plateforme</w:t>
            </w:r>
          </w:p>
        </w:tc>
      </w:tr>
      <w:tr>
        <w:tc>
          <w:tcPr>
            <w:tcW w:type="dxa" w:w="3120"/>
          </w:tcPr>
          <w:p>
            <w:r>
              <w:t>T2 2026</w:t>
            </w:r>
          </w:p>
        </w:tc>
        <w:tc>
          <w:tcPr>
            <w:tcW w:type="dxa" w:w="3120"/>
          </w:tcPr>
          <w:p>
            <w:r>
              <w:t>Sales Manager, Field Ops</w:t>
            </w:r>
          </w:p>
        </w:tc>
        <w:tc>
          <w:tcPr>
            <w:tcW w:type="dxa" w:w="3120"/>
          </w:tcPr>
          <w:p>
            <w:r>
              <w:t>Accélérer déploiement</w:t>
            </w:r>
          </w:p>
        </w:tc>
      </w:tr>
      <w:tr>
        <w:tc>
          <w:tcPr>
            <w:tcW w:type="dxa" w:w="3120"/>
          </w:tcPr>
          <w:p>
            <w:r>
              <w:t>T3 2026</w:t>
            </w:r>
          </w:p>
        </w:tc>
        <w:tc>
          <w:tcPr>
            <w:tcW w:type="dxa" w:w="3120"/>
          </w:tcPr>
          <w:p>
            <w:r>
              <w:t>MLOps Engineer, Support Lead</w:t>
            </w:r>
          </w:p>
        </w:tc>
        <w:tc>
          <w:tcPr>
            <w:tcW w:type="dxa" w:w="3120"/>
          </w:tcPr>
          <w:p>
            <w:r>
              <w:t>Industrialiser IA</w:t>
            </w:r>
          </w:p>
        </w:tc>
      </w:tr>
      <w:tr>
        <w:tc>
          <w:tcPr>
            <w:tcW w:type="dxa" w:w="3120"/>
          </w:tcPr>
          <w:p>
            <w:r>
              <w:t>T4 2026</w:t>
            </w:r>
          </w:p>
        </w:tc>
        <w:tc>
          <w:tcPr>
            <w:tcW w:type="dxa" w:w="3120"/>
          </w:tcPr>
          <w:p>
            <w:r>
              <w:t>Partnerships Lead</w:t>
            </w:r>
          </w:p>
        </w:tc>
        <w:tc>
          <w:tcPr>
            <w:tcW w:type="dxa" w:w="3120"/>
          </w:tcPr>
          <w:p>
            <w:r>
              <w:t>Expansion Europe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7) Culture &amp; valeurs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Exemple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Impact terrain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Priorité ROI client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Focus économie d’eau</w:t>
            </w:r>
          </w:p>
        </w:tc>
      </w:tr>
      <w:tr>
        <w:tc>
          <w:tcPr>
            <w:tcW w:type="dxa" w:w="3120"/>
          </w:tcPr>
          <w:p>
            <w:r>
              <w:t>Exigence data</w:t>
            </w:r>
          </w:p>
        </w:tc>
        <w:tc>
          <w:tcPr>
            <w:tcW w:type="dxa" w:w="3120"/>
          </w:tcPr>
          <w:p>
            <w:r>
              <w:t>Qualité &amp; fiabilité</w:t>
            </w:r>
          </w:p>
        </w:tc>
        <w:tc>
          <w:tcPr>
            <w:tcW w:type="dxa" w:w="3120"/>
          </w:tcPr>
          <w:p>
            <w:r>
              <w:t>Monitoring continu</w:t>
            </w:r>
          </w:p>
        </w:tc>
      </w:tr>
      <w:tr>
        <w:tc>
          <w:tcPr>
            <w:tcW w:type="dxa" w:w="3120"/>
          </w:tcPr>
          <w:p>
            <w:r>
              <w:t>Simplicité</w:t>
            </w:r>
          </w:p>
        </w:tc>
        <w:tc>
          <w:tcPr>
            <w:tcW w:type="dxa" w:w="3120"/>
          </w:tcPr>
          <w:p>
            <w:r>
              <w:t>UX claire</w:t>
            </w:r>
          </w:p>
        </w:tc>
        <w:tc>
          <w:tcPr>
            <w:tcW w:type="dxa" w:w="3120"/>
          </w:tcPr>
          <w:p>
            <w:r>
              <w:t>3 clics max</w:t>
            </w:r>
          </w:p>
        </w:tc>
      </w:tr>
      <w:tr>
        <w:tc>
          <w:tcPr>
            <w:tcW w:type="dxa" w:w="3120"/>
          </w:tcPr>
          <w:p>
            <w:r>
              <w:t>Responsabilité</w:t>
            </w:r>
          </w:p>
        </w:tc>
        <w:tc>
          <w:tcPr>
            <w:tcW w:type="dxa" w:w="3120"/>
          </w:tcPr>
          <w:p>
            <w:r>
              <w:t>Éthique &amp; durabilité</w:t>
            </w:r>
          </w:p>
        </w:tc>
        <w:tc>
          <w:tcPr>
            <w:tcW w:type="dxa" w:w="3120"/>
          </w:tcPr>
          <w:p>
            <w:r>
              <w:t>IA explicable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Conclusion</w:t>
      </w:r>
    </w:p>
    <w:p>
      <w:pPr>
        <w:spacing w:line="276" w:lineRule="auto"/>
      </w:pPr>
      <w:r>
        <w:t>Le contexte entreprise et équipe WaterSense met l’accent sur **l’exécution**, la **qualité data**, et la **proximité terrain**, pour garantir une croissance maîtrisée en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