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D7DA" w14:textId="77777777" w:rsidR="00756DB4" w:rsidRPr="006F3258" w:rsidRDefault="00000000">
      <w:pPr>
        <w:jc w:val="center"/>
        <w:rPr>
          <w:lang w:val="fr-FR"/>
        </w:rPr>
      </w:pPr>
      <w:r w:rsidRPr="006F3258">
        <w:rPr>
          <w:b/>
          <w:color w:val="2E7D32"/>
          <w:sz w:val="64"/>
          <w:lang w:val="fr-FR"/>
        </w:rPr>
        <w:t>DOSSIER MARKETING PROFESSIONNEL</w:t>
      </w:r>
      <w:r w:rsidRPr="006F3258">
        <w:rPr>
          <w:b/>
          <w:color w:val="2E7D32"/>
          <w:sz w:val="64"/>
          <w:lang w:val="fr-FR"/>
        </w:rPr>
        <w:br/>
        <w:t>COMPLET ET DÉTAILLÉ</w:t>
      </w:r>
    </w:p>
    <w:p w14:paraId="40848EA7" w14:textId="77777777" w:rsidR="00756DB4" w:rsidRPr="006F3258" w:rsidRDefault="00756DB4">
      <w:pPr>
        <w:rPr>
          <w:lang w:val="fr-FR"/>
        </w:rPr>
      </w:pPr>
    </w:p>
    <w:p w14:paraId="386168F2" w14:textId="77777777" w:rsidR="00756DB4" w:rsidRPr="006F3258" w:rsidRDefault="00000000">
      <w:pPr>
        <w:jc w:val="center"/>
        <w:rPr>
          <w:lang w:val="fr-FR"/>
        </w:rPr>
      </w:pPr>
      <w:proofErr w:type="spellStart"/>
      <w:r w:rsidRPr="006F3258">
        <w:rPr>
          <w:b/>
          <w:color w:val="0D47A1"/>
          <w:sz w:val="80"/>
          <w:lang w:val="fr-FR"/>
        </w:rPr>
        <w:t>WaterSense</w:t>
      </w:r>
      <w:proofErr w:type="spellEnd"/>
      <w:r w:rsidRPr="006F3258">
        <w:rPr>
          <w:b/>
          <w:color w:val="0D47A1"/>
          <w:sz w:val="80"/>
          <w:lang w:val="fr-FR"/>
        </w:rPr>
        <w:t xml:space="preserve"> 2026</w:t>
      </w:r>
    </w:p>
    <w:p w14:paraId="0C03E24F" w14:textId="77777777" w:rsidR="00756DB4" w:rsidRPr="006F3258" w:rsidRDefault="00756DB4">
      <w:pPr>
        <w:rPr>
          <w:lang w:val="fr-FR"/>
        </w:rPr>
      </w:pPr>
    </w:p>
    <w:p w14:paraId="0C0DB4BD" w14:textId="77777777" w:rsidR="00756DB4" w:rsidRPr="006F3258" w:rsidRDefault="00000000">
      <w:pPr>
        <w:jc w:val="center"/>
        <w:rPr>
          <w:lang w:val="fr-FR"/>
        </w:rPr>
      </w:pPr>
      <w:r w:rsidRPr="006F3258">
        <w:rPr>
          <w:i/>
          <w:color w:val="4CAF50"/>
          <w:sz w:val="28"/>
          <w:lang w:val="fr-FR"/>
        </w:rPr>
        <w:t>Plateforme IoT Intelligente pour l'Irrigation</w:t>
      </w:r>
      <w:r w:rsidRPr="006F3258">
        <w:rPr>
          <w:i/>
          <w:color w:val="4CAF50"/>
          <w:sz w:val="28"/>
          <w:lang w:val="fr-FR"/>
        </w:rPr>
        <w:br/>
        <w:t>Raisonnée &amp; Durable en Agriculture</w:t>
      </w:r>
    </w:p>
    <w:p w14:paraId="04DB6771" w14:textId="77777777" w:rsidR="00756DB4" w:rsidRPr="006F3258" w:rsidRDefault="00756DB4">
      <w:pPr>
        <w:rPr>
          <w:lang w:val="fr-FR"/>
        </w:rPr>
      </w:pPr>
    </w:p>
    <w:p w14:paraId="701C170A" w14:textId="77777777" w:rsidR="00756DB4" w:rsidRPr="006F3258" w:rsidRDefault="00756DB4">
      <w:pPr>
        <w:rPr>
          <w:lang w:val="fr-FR"/>
        </w:rPr>
      </w:pPr>
    </w:p>
    <w:p w14:paraId="00ACD54B" w14:textId="77777777" w:rsidR="00756DB4" w:rsidRPr="006F3258" w:rsidRDefault="00756DB4">
      <w:pPr>
        <w:rPr>
          <w:lang w:val="fr-FR"/>
        </w:rPr>
      </w:pPr>
    </w:p>
    <w:p w14:paraId="017F5F10" w14:textId="77777777" w:rsidR="00756DB4" w:rsidRPr="006F3258" w:rsidRDefault="00756DB4">
      <w:pPr>
        <w:rPr>
          <w:lang w:val="fr-FR"/>
        </w:rPr>
      </w:pPr>
    </w:p>
    <w:p w14:paraId="0E6EA0DD" w14:textId="77777777" w:rsidR="00756DB4" w:rsidRPr="006F3258" w:rsidRDefault="00756DB4">
      <w:pPr>
        <w:rPr>
          <w:lang w:val="fr-FR"/>
        </w:rPr>
      </w:pPr>
    </w:p>
    <w:p w14:paraId="451DF82A" w14:textId="77777777" w:rsidR="00756DB4" w:rsidRPr="006F3258" w:rsidRDefault="00756DB4">
      <w:pPr>
        <w:rPr>
          <w:lang w:val="fr-FR"/>
        </w:rPr>
      </w:pPr>
    </w:p>
    <w:p w14:paraId="29C64574" w14:textId="77777777" w:rsidR="00756DB4" w:rsidRPr="006F3258" w:rsidRDefault="00756DB4">
      <w:pPr>
        <w:rPr>
          <w:lang w:val="fr-FR"/>
        </w:rPr>
      </w:pPr>
    </w:p>
    <w:p w14:paraId="36633B5F" w14:textId="77777777" w:rsidR="00756DB4" w:rsidRPr="006F3258" w:rsidRDefault="00756DB4">
      <w:pPr>
        <w:rPr>
          <w:lang w:val="fr-FR"/>
        </w:rPr>
      </w:pPr>
    </w:p>
    <w:p w14:paraId="17E98940" w14:textId="77777777" w:rsidR="00756DB4" w:rsidRPr="006F3258" w:rsidRDefault="00000000">
      <w:pPr>
        <w:jc w:val="center"/>
        <w:rPr>
          <w:lang w:val="fr-FR"/>
        </w:rPr>
      </w:pPr>
      <w:r w:rsidRPr="006F3258">
        <w:rPr>
          <w:color w:val="404040"/>
          <w:sz w:val="24"/>
          <w:lang w:val="fr-FR"/>
        </w:rPr>
        <w:t>Février 2026</w:t>
      </w:r>
      <w:r w:rsidRPr="006F3258">
        <w:rPr>
          <w:color w:val="404040"/>
          <w:sz w:val="24"/>
          <w:lang w:val="fr-FR"/>
        </w:rPr>
        <w:br/>
        <w:t>60+ PAGES (hors annexes)</w:t>
      </w:r>
      <w:r w:rsidRPr="006F3258">
        <w:rPr>
          <w:color w:val="404040"/>
          <w:sz w:val="24"/>
          <w:lang w:val="fr-FR"/>
        </w:rPr>
        <w:br/>
        <w:t>Version Ultra-Détaillée</w:t>
      </w:r>
      <w:r w:rsidRPr="006F3258">
        <w:rPr>
          <w:color w:val="404040"/>
          <w:sz w:val="24"/>
          <w:lang w:val="fr-FR"/>
        </w:rPr>
        <w:br/>
        <w:t>Structure Académique Complète</w:t>
      </w:r>
    </w:p>
    <w:p w14:paraId="754318A4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2A1534DB" w14:textId="77777777" w:rsidR="00756DB4" w:rsidRPr="006F3258" w:rsidRDefault="00000000">
      <w:pPr>
        <w:pStyle w:val="Titre"/>
        <w:spacing w:before="240" w:after="240"/>
        <w:rPr>
          <w:lang w:val="fr-FR"/>
        </w:rPr>
      </w:pPr>
      <w:r w:rsidRPr="006F3258">
        <w:rPr>
          <w:b/>
          <w:color w:val="4CAF50"/>
          <w:sz w:val="28"/>
          <w:lang w:val="fr-FR"/>
        </w:rPr>
        <w:lastRenderedPageBreak/>
        <w:t>TABLE DES MATIÈRES DÉTAILLÉE</w:t>
      </w:r>
    </w:p>
    <w:p w14:paraId="0A9970FB" w14:textId="77777777" w:rsidR="00756DB4" w:rsidRDefault="00000000">
      <w:r w:rsidRPr="006F3258">
        <w:rPr>
          <w:lang w:val="fr-FR"/>
        </w:rPr>
        <w:t xml:space="preserve">1. CONTEXTE STRATÉGIQUE &amp; SITUATION AGRICOLE FRANCE 2026 ...................... </w:t>
      </w:r>
      <w:r>
        <w:t>3</w:t>
      </w:r>
    </w:p>
    <w:p w14:paraId="3B90023C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1.1 État des lieux agriculture française 2026</w:t>
      </w:r>
    </w:p>
    <w:p w14:paraId="1EB2825A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>1.2 Les 4 CRISES majeures affectant agriculteurs</w:t>
      </w:r>
    </w:p>
    <w:p w14:paraId="413F8645" w14:textId="77777777" w:rsidR="00756DB4" w:rsidRDefault="00000000">
      <w:pPr>
        <w:pStyle w:val="Listepuces"/>
      </w:pPr>
      <w:r>
        <w:t xml:space="preserve">   1.3 Analyse détaillée crise de l'eau</w:t>
      </w:r>
    </w:p>
    <w:p w14:paraId="3D0EDB29" w14:textId="77777777" w:rsidR="00756DB4" w:rsidRDefault="00000000">
      <w:pPr>
        <w:pStyle w:val="Listepuces"/>
      </w:pPr>
      <w:r>
        <w:t xml:space="preserve">   1.4 Analyse détaillée crise climatique</w:t>
      </w:r>
    </w:p>
    <w:p w14:paraId="7DFA826A" w14:textId="77777777" w:rsidR="00756DB4" w:rsidRDefault="00000000">
      <w:pPr>
        <w:pStyle w:val="Listepuces"/>
      </w:pPr>
      <w:r>
        <w:t xml:space="preserve">   1.5 Analyse détaillée crise économique</w:t>
      </w:r>
    </w:p>
    <w:p w14:paraId="0E6A2A80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1.6 Cadre régulation EU et ses impacts</w:t>
      </w:r>
    </w:p>
    <w:p w14:paraId="19ED2C12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1.7 Problèmes concrets agriculteurs (chiffrage détaillé)</w:t>
      </w:r>
    </w:p>
    <w:p w14:paraId="3AC07187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 xml:space="preserve">1.8 </w:t>
      </w:r>
      <w:proofErr w:type="spellStart"/>
      <w:r>
        <w:t>Opportunité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identifiée</w:t>
      </w:r>
    </w:p>
    <w:p w14:paraId="03D00A5C" w14:textId="77777777" w:rsidR="00756DB4" w:rsidRDefault="00756DB4"/>
    <w:p w14:paraId="5F2A1561" w14:textId="77777777" w:rsidR="00756DB4" w:rsidRDefault="00000000">
      <w:r>
        <w:t>2. PRÉSENTATION WATERSENSE &amp; PROPOSITION VALEUR ............................. 10</w:t>
      </w:r>
    </w:p>
    <w:p w14:paraId="6C831FA6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2.1 Présentation produit </w:t>
      </w:r>
      <w:proofErr w:type="spellStart"/>
      <w:r w:rsidRPr="006F3258">
        <w:rPr>
          <w:lang w:val="fr-FR"/>
        </w:rPr>
        <w:t>WaterSense</w:t>
      </w:r>
      <w:proofErr w:type="spellEnd"/>
      <w:r w:rsidRPr="006F3258">
        <w:rPr>
          <w:lang w:val="fr-FR"/>
        </w:rPr>
        <w:t xml:space="preserve"> (détail </w:t>
      </w:r>
      <w:proofErr w:type="spellStart"/>
      <w:r w:rsidRPr="006F3258">
        <w:rPr>
          <w:lang w:val="fr-FR"/>
        </w:rPr>
        <w:t>features</w:t>
      </w:r>
      <w:proofErr w:type="spellEnd"/>
      <w:r w:rsidRPr="006F3258">
        <w:rPr>
          <w:lang w:val="fr-FR"/>
        </w:rPr>
        <w:t>)</w:t>
      </w:r>
    </w:p>
    <w:p w14:paraId="7D621558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>2.2 Architecture technique 5 couches expliquée</w:t>
      </w:r>
    </w:p>
    <w:p w14:paraId="36D9BC7E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2.3 Innovation technologique majeure (IA brevet)</w:t>
      </w:r>
    </w:p>
    <w:p w14:paraId="5A20FA6C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 xml:space="preserve">2.4 Matrice </w:t>
      </w:r>
      <w:proofErr w:type="spellStart"/>
      <w:r>
        <w:t>problème</w:t>
      </w:r>
      <w:proofErr w:type="spellEnd"/>
      <w:r>
        <w:t xml:space="preserve">-solution </w:t>
      </w:r>
      <w:proofErr w:type="spellStart"/>
      <w:r>
        <w:t>détaillée</w:t>
      </w:r>
      <w:proofErr w:type="spellEnd"/>
    </w:p>
    <w:p w14:paraId="3E33FA78" w14:textId="77777777" w:rsidR="00756DB4" w:rsidRDefault="00000000">
      <w:pPr>
        <w:pStyle w:val="Listepuces"/>
      </w:pPr>
      <w:r>
        <w:t xml:space="preserve">   2.5 Contexte entreprise et équipe</w:t>
      </w:r>
    </w:p>
    <w:p w14:paraId="6B1CA362" w14:textId="77777777" w:rsidR="00756DB4" w:rsidRDefault="00000000">
      <w:pPr>
        <w:pStyle w:val="Listepuces"/>
      </w:pPr>
      <w:r>
        <w:t xml:space="preserve">   2.6 Segmentation client approfondie</w:t>
      </w:r>
    </w:p>
    <w:p w14:paraId="44B4E5FB" w14:textId="77777777" w:rsidR="00756DB4" w:rsidRDefault="00000000">
      <w:pPr>
        <w:pStyle w:val="Listepuces"/>
      </w:pPr>
      <w:r>
        <w:t xml:space="preserve">   2.7 Proposition valeur par segment</w:t>
      </w:r>
    </w:p>
    <w:p w14:paraId="6AE79FEE" w14:textId="77777777" w:rsidR="00756DB4" w:rsidRDefault="00756DB4"/>
    <w:p w14:paraId="52EF4DD1" w14:textId="77777777" w:rsidR="00756DB4" w:rsidRDefault="00000000">
      <w:r>
        <w:t>3. ÉTUDE DE MARCHÉ APPROFONDIE ........................................... 17</w:t>
      </w:r>
    </w:p>
    <w:p w14:paraId="41893B8B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3.1 Analyse PESTEL complète (15 facteurs </w:t>
      </w:r>
      <w:proofErr w:type="spellStart"/>
      <w:r w:rsidRPr="006F3258">
        <w:rPr>
          <w:lang w:val="fr-FR"/>
        </w:rPr>
        <w:t>scoring</w:t>
      </w:r>
      <w:proofErr w:type="spellEnd"/>
      <w:r w:rsidRPr="006F3258">
        <w:rPr>
          <w:lang w:val="fr-FR"/>
        </w:rPr>
        <w:t>)</w:t>
      </w:r>
    </w:p>
    <w:p w14:paraId="48BE1D8F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3.2 Analyse SWOT stratégique (20 points détaillés)</w:t>
      </w:r>
    </w:p>
    <w:p w14:paraId="4080DD87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 xml:space="preserve">3.3 Benchmarking </w:t>
      </w:r>
      <w:proofErr w:type="spellStart"/>
      <w:r>
        <w:t>concurrentiel</w:t>
      </w:r>
      <w:proofErr w:type="spellEnd"/>
      <w:r>
        <w:t xml:space="preserve"> (5 acteurs majeurs)</w:t>
      </w:r>
    </w:p>
    <w:p w14:paraId="2ABF5112" w14:textId="77777777" w:rsidR="00756DB4" w:rsidRDefault="00000000">
      <w:pPr>
        <w:pStyle w:val="Listepuces"/>
      </w:pPr>
      <w:r>
        <w:t xml:space="preserve">   3.4 Positionnement marque et branding</w:t>
      </w:r>
    </w:p>
    <w:p w14:paraId="0895EEE4" w14:textId="77777777" w:rsidR="00756DB4" w:rsidRDefault="00000000">
      <w:pPr>
        <w:pStyle w:val="Listepuces"/>
      </w:pPr>
      <w:r>
        <w:t xml:space="preserve">   3.5 Sizing marché (TAM/SAM/SOM avec calculs)</w:t>
      </w:r>
    </w:p>
    <w:p w14:paraId="7AFA6203" w14:textId="77777777" w:rsidR="00756DB4" w:rsidRDefault="00000000">
      <w:pPr>
        <w:pStyle w:val="Listepuces"/>
      </w:pPr>
      <w:r>
        <w:t xml:space="preserve">   3.6 Tendances marché agritech et irrigation</w:t>
      </w:r>
    </w:p>
    <w:p w14:paraId="728F0E57" w14:textId="77777777" w:rsidR="00756DB4" w:rsidRDefault="00756DB4"/>
    <w:p w14:paraId="7526062E" w14:textId="77777777" w:rsidR="00756DB4" w:rsidRDefault="00000000">
      <w:r w:rsidRPr="006F3258">
        <w:rPr>
          <w:lang w:val="fr-FR"/>
        </w:rPr>
        <w:t xml:space="preserve">4. STRATÉGIE COMMERCIALE &amp; MARKETING MIX (4P) ............................... </w:t>
      </w:r>
      <w:r>
        <w:t>25</w:t>
      </w:r>
    </w:p>
    <w:p w14:paraId="4EC8062D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4.1 Politique Produit détaillée (3 tiers offre)</w:t>
      </w:r>
    </w:p>
    <w:p w14:paraId="6AA1C2BD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4.2 Politique Prix approfondie (value-</w:t>
      </w:r>
      <w:proofErr w:type="spellStart"/>
      <w:r w:rsidRPr="006F3258">
        <w:rPr>
          <w:lang w:val="fr-FR"/>
        </w:rPr>
        <w:t>based</w:t>
      </w:r>
      <w:proofErr w:type="spellEnd"/>
      <w:r w:rsidRPr="006F3258">
        <w:rPr>
          <w:lang w:val="fr-FR"/>
        </w:rPr>
        <w:t>)</w:t>
      </w:r>
    </w:p>
    <w:p w14:paraId="5AB8B70F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>4.3 Politique Distribution multi-canal</w:t>
      </w:r>
    </w:p>
    <w:p w14:paraId="7B539196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   4.4 Politique Promotion (budget 310K€ détaillé)</w:t>
      </w:r>
    </w:p>
    <w:p w14:paraId="50053136" w14:textId="77777777" w:rsidR="00756DB4" w:rsidRDefault="00000000">
      <w:pPr>
        <w:pStyle w:val="Listepuces"/>
      </w:pPr>
      <w:r w:rsidRPr="006F3258">
        <w:rPr>
          <w:lang w:val="fr-FR"/>
        </w:rPr>
        <w:t xml:space="preserve">   </w:t>
      </w:r>
      <w:r>
        <w:t>4.5 Go-to-market strategy phase 1</w:t>
      </w:r>
    </w:p>
    <w:p w14:paraId="723DB90F" w14:textId="77777777" w:rsidR="00756DB4" w:rsidRDefault="00756DB4"/>
    <w:p w14:paraId="44F1697D" w14:textId="77777777" w:rsidR="00756DB4" w:rsidRDefault="00000000">
      <w:r>
        <w:lastRenderedPageBreak/>
        <w:t>5. ASPECTS SPÉCIFIQUES &amp; FAISABILITÉ .................................... 35</w:t>
      </w:r>
    </w:p>
    <w:p w14:paraId="7C68AFC1" w14:textId="77777777" w:rsidR="00756DB4" w:rsidRDefault="00000000">
      <w:pPr>
        <w:pStyle w:val="Listepuces"/>
      </w:pPr>
      <w:r>
        <w:t xml:space="preserve">   5.1 Stratégie commerciale partenaires</w:t>
      </w:r>
    </w:p>
    <w:p w14:paraId="572B8D07" w14:textId="77777777" w:rsidR="00756DB4" w:rsidRDefault="00000000">
      <w:pPr>
        <w:pStyle w:val="Listepuces"/>
      </w:pPr>
      <w:r>
        <w:t xml:space="preserve">   5.2 Aspects juridiques complets</w:t>
      </w:r>
    </w:p>
    <w:p w14:paraId="3CCE2095" w14:textId="77777777" w:rsidR="00756DB4" w:rsidRDefault="00000000">
      <w:pPr>
        <w:pStyle w:val="Listepuces"/>
      </w:pPr>
      <w:r>
        <w:t xml:space="preserve">   5.3 Aspects financiers détaillés</w:t>
      </w:r>
    </w:p>
    <w:p w14:paraId="4AC4C234" w14:textId="77777777" w:rsidR="00756DB4" w:rsidRDefault="00000000">
      <w:pPr>
        <w:pStyle w:val="Listepuces"/>
      </w:pPr>
      <w:r>
        <w:t xml:space="preserve">   5.4 Risques et mitigation</w:t>
      </w:r>
    </w:p>
    <w:p w14:paraId="795B2911" w14:textId="77777777" w:rsidR="00756DB4" w:rsidRDefault="00756DB4"/>
    <w:p w14:paraId="39436BC2" w14:textId="77777777" w:rsidR="00756DB4" w:rsidRDefault="00000000">
      <w:r>
        <w:t>6. PLAN OPÉRATIONNEL 2026-2027 .......................................... 42</w:t>
      </w:r>
    </w:p>
    <w:p w14:paraId="6A89D19B" w14:textId="77777777" w:rsidR="00756DB4" w:rsidRDefault="00000000">
      <w:pPr>
        <w:pStyle w:val="Listepuces"/>
      </w:pPr>
      <w:r>
        <w:t xml:space="preserve">   6.1 Timeline détaillée avec jalons</w:t>
      </w:r>
    </w:p>
    <w:p w14:paraId="443B293C" w14:textId="77777777" w:rsidR="00756DB4" w:rsidRDefault="00000000">
      <w:pPr>
        <w:pStyle w:val="Listepuces"/>
      </w:pPr>
      <w:r>
        <w:t xml:space="preserve">   6.2 Roadmap produit 2026-2028</w:t>
      </w:r>
    </w:p>
    <w:p w14:paraId="2CA9BB4A" w14:textId="77777777" w:rsidR="00756DB4" w:rsidRDefault="00000000">
      <w:pPr>
        <w:pStyle w:val="Listepuces"/>
      </w:pPr>
      <w:r>
        <w:t xml:space="preserve">   6.3 Plan de croissance par segment</w:t>
      </w:r>
    </w:p>
    <w:p w14:paraId="0682CD38" w14:textId="77777777" w:rsidR="00756DB4" w:rsidRDefault="00756DB4"/>
    <w:p w14:paraId="63078DD2" w14:textId="77777777" w:rsidR="00756DB4" w:rsidRDefault="00000000">
      <w:r>
        <w:t>7. CONCLUSION &amp; RECOMMANDATIONS STRATÉGIQUES ................................ 48</w:t>
      </w:r>
    </w:p>
    <w:p w14:paraId="33D89F23" w14:textId="77777777" w:rsidR="00756DB4" w:rsidRDefault="00000000">
      <w:pPr>
        <w:pStyle w:val="Listepuces"/>
      </w:pPr>
      <w:r>
        <w:t xml:space="preserve">   7.1 Synthèse executive</w:t>
      </w:r>
    </w:p>
    <w:p w14:paraId="185DC022" w14:textId="77777777" w:rsidR="00756DB4" w:rsidRDefault="00000000">
      <w:pPr>
        <w:pStyle w:val="Listepuces"/>
      </w:pPr>
      <w:r>
        <w:t xml:space="preserve">   7.2 Caractères innovants validés</w:t>
      </w:r>
    </w:p>
    <w:p w14:paraId="5FA09797" w14:textId="77777777" w:rsidR="00756DB4" w:rsidRDefault="00000000">
      <w:pPr>
        <w:pStyle w:val="Listepuces"/>
      </w:pPr>
      <w:r>
        <w:t xml:space="preserve">   7.3 Recommandations stratégiques</w:t>
      </w:r>
    </w:p>
    <w:p w14:paraId="2EE46162" w14:textId="77777777" w:rsidR="00756DB4" w:rsidRDefault="00756DB4"/>
    <w:p w14:paraId="0A78CB2A" w14:textId="77777777" w:rsidR="00756DB4" w:rsidRDefault="00000000">
      <w:r>
        <w:t>8. SOURCES &amp; BIBLIOGRAPHIE ............................................... 50</w:t>
      </w:r>
    </w:p>
    <w:p w14:paraId="5716C693" w14:textId="77777777" w:rsidR="00756DB4" w:rsidRDefault="00000000">
      <w:r>
        <w:t>9. ANNEXES (A-E) ........................................................ 51</w:t>
      </w:r>
    </w:p>
    <w:p w14:paraId="1FCCD7B6" w14:textId="77777777" w:rsidR="00756DB4" w:rsidRDefault="00000000">
      <w:r>
        <w:br w:type="page"/>
      </w:r>
    </w:p>
    <w:p w14:paraId="107C2096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1. CONTEXTE STRATÉGIQUE &amp; SITUATION AGRICOLE FRANCE 2026</w:t>
      </w:r>
    </w:p>
    <w:p w14:paraId="04FAC834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1.1 État des Lieux Agriculture Française 2026</w:t>
      </w:r>
    </w:p>
    <w:p w14:paraId="23DF1EB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L'agriculture française février 2026 se caractérise par des transformations structurelles majeures depuis 15 ans. Les données AGRESTE 2024 révèlent une réalité socio-économique complexe : consolidation des exploitations, vieillissement des exploitants, migration vers zones irrigables, et tensions hydro-climatiques croissantes.</w:t>
      </w:r>
    </w:p>
    <w:p w14:paraId="41AA8303" w14:textId="77777777" w:rsidR="00756DB4" w:rsidRPr="006F3258" w:rsidRDefault="00756DB4">
      <w:pPr>
        <w:rPr>
          <w:lang w:val="fr-FR"/>
        </w:rPr>
      </w:pPr>
    </w:p>
    <w:p w14:paraId="4570E1D5" w14:textId="77777777" w:rsidR="00756DB4" w:rsidRDefault="00000000">
      <w:pPr>
        <w:spacing w:after="160" w:line="360" w:lineRule="auto"/>
      </w:pPr>
      <w:r>
        <w:rPr>
          <w:b/>
        </w:rPr>
        <w:t xml:space="preserve">Chiffres </w:t>
      </w:r>
      <w:proofErr w:type="spellStart"/>
      <w:r>
        <w:rPr>
          <w:b/>
        </w:rPr>
        <w:t>clés</w:t>
      </w:r>
      <w:proofErr w:type="spellEnd"/>
      <w:r>
        <w:rPr>
          <w:b/>
        </w:rPr>
        <w:t xml:space="preserve"> agriculture française </w:t>
      </w:r>
      <w:proofErr w:type="gramStart"/>
      <w:r>
        <w:rPr>
          <w:b/>
        </w:rPr>
        <w:t>2026 :</w:t>
      </w:r>
      <w:proofErr w:type="gramEnd"/>
    </w:p>
    <w:p w14:paraId="169476C2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Nombre d'exploitations : 315,000 (vs 490,000 en 2010) (Baisse -36% consolidation)</w:t>
      </w:r>
    </w:p>
    <w:p w14:paraId="589CA3CD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Surface agricole utile : 28.5 millions hectares (Stabilisée (augmentation marginale))</w:t>
      </w:r>
    </w:p>
    <w:p w14:paraId="0C44D993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Surface irrigable : 7.2 millions hectares (Croissance +24% depuis 2010)</w:t>
      </w:r>
    </w:p>
    <w:p w14:paraId="485B97AC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Âge moyen exploitants : 58 ans (vs 48 ans en 2010) (Vieillissement critique +10 ans)</w:t>
      </w:r>
    </w:p>
    <w:p w14:paraId="7CD66EF5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% exploitations &lt;40 ans : 12% (vs 25% en 2010) (Jeunes agriculteurs rares)</w:t>
      </w:r>
    </w:p>
    <w:p w14:paraId="496BA62A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Taille moyenne exploitation : 70 hectares (vs 45 ha 2010) (Consolidation +56%)</w:t>
      </w:r>
    </w:p>
    <w:p w14:paraId="41D26828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% exploitations endettées : 54% surendettées (vs 35% en 2015) (Crise financière majeure)</w:t>
      </w:r>
    </w:p>
    <w:p w14:paraId="3FF2AAA3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Fermetures exploitations : ~1,000/mois (vs 500/mois 2015) (Urgence démographique)</w:t>
      </w:r>
    </w:p>
    <w:p w14:paraId="5B88FC77" w14:textId="77777777" w:rsidR="00756DB4" w:rsidRPr="006F3258" w:rsidRDefault="00756DB4">
      <w:pPr>
        <w:rPr>
          <w:lang w:val="fr-FR"/>
        </w:rPr>
      </w:pPr>
    </w:p>
    <w:p w14:paraId="314A457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i/>
          <w:color w:val="C80000"/>
          <w:lang w:val="fr-FR"/>
        </w:rPr>
        <w:t>SYNTHÈSE : Agriculture française 2026 = consolidation massive, vieillissement critique, endettement explosé, disparition rapide petites exploitations. Contexte de CRISE structurelle.</w:t>
      </w:r>
    </w:p>
    <w:p w14:paraId="0958813D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1.2 Les 4 CRISES Majeures Affectant Agriculteurs</w:t>
      </w:r>
    </w:p>
    <w:p w14:paraId="7F696825" w14:textId="77777777" w:rsidR="006F3258" w:rsidRPr="006F3258" w:rsidRDefault="00000000" w:rsidP="006F3258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Agriculture française 2026 subit 4 crises simultanées qui se renforcent mutuellement :</w:t>
      </w:r>
    </w:p>
    <w:p w14:paraId="1D0BFF24" w14:textId="5BE871FA" w:rsidR="00756DB4" w:rsidRDefault="00000000" w:rsidP="006F3258">
      <w:pPr>
        <w:spacing w:after="160" w:line="360" w:lineRule="auto"/>
      </w:pPr>
      <w:r w:rsidRPr="006F3258">
        <w:rPr>
          <w:b/>
          <w:color w:val="C80000"/>
          <w:lang w:val="fr-FR"/>
        </w:rPr>
        <w:t xml:space="preserve"> </w:t>
      </w:r>
      <w:r>
        <w:rPr>
          <w:b/>
          <w:color w:val="C80000"/>
        </w:rPr>
        <w:t xml:space="preserve">CRISE </w:t>
      </w:r>
      <w:proofErr w:type="gramStart"/>
      <w:r>
        <w:rPr>
          <w:b/>
          <w:color w:val="C80000"/>
        </w:rPr>
        <w:t>1 :</w:t>
      </w:r>
      <w:proofErr w:type="gramEnd"/>
      <w:r>
        <w:rPr>
          <w:b/>
          <w:color w:val="C80000"/>
        </w:rPr>
        <w:t xml:space="preserve"> PÉNURIE D'EAU &amp; ESCALADE COÛTS</w:t>
      </w:r>
    </w:p>
    <w:p w14:paraId="7047B6AE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Pénuries eau intensifiées : Sécheresses récurrentes depuis 2022 = -30-40% disponibilité vs 1990-2020 </w:t>
      </w:r>
      <w:proofErr w:type="spellStart"/>
      <w:r w:rsidRPr="006F3258">
        <w:rPr>
          <w:lang w:val="fr-FR"/>
        </w:rPr>
        <w:t>baseline</w:t>
      </w:r>
      <w:proofErr w:type="spellEnd"/>
    </w:p>
    <w:p w14:paraId="0A3830AB" w14:textId="77777777" w:rsidR="00756DB4" w:rsidRDefault="00000000">
      <w:pPr>
        <w:pStyle w:val="Listepuces"/>
      </w:pPr>
      <w:r w:rsidRPr="006F3258">
        <w:rPr>
          <w:lang w:val="fr-FR"/>
        </w:rPr>
        <w:t xml:space="preserve">Vagues chaleur extrêmes : 23 jours &gt;38°C en 2025 vs 5 jours historique. </w:t>
      </w:r>
      <w:proofErr w:type="spellStart"/>
      <w:r>
        <w:t>Évapotranspiration</w:t>
      </w:r>
      <w:proofErr w:type="spellEnd"/>
      <w:r>
        <w:t xml:space="preserve"> </w:t>
      </w:r>
      <w:proofErr w:type="spellStart"/>
      <w:r>
        <w:t>accélérée</w:t>
      </w:r>
      <w:proofErr w:type="spellEnd"/>
      <w:r>
        <w:t>.</w:t>
      </w:r>
    </w:p>
    <w:p w14:paraId="28AFC28D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Coûts eau explosés : 8.7K€/an (2015) → 33.3K€/an (2026) pour 50ha exploitation = +280% en 11 ans</w:t>
      </w:r>
    </w:p>
    <w:p w14:paraId="79C75810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Allocations réduites : Directive Eau EU impose réductions -15-30% par région hydrographique</w:t>
      </w:r>
    </w:p>
    <w:p w14:paraId="6F8A4A88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Conflits usages : Agriculture 70% consommation eau France, mais pression croissante autres usages</w:t>
      </w:r>
    </w:p>
    <w:p w14:paraId="275A32D4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Stress hydrique cultures : Rendements baissent 15-25% selon cultures affectées par manque eau</w:t>
      </w:r>
    </w:p>
    <w:p w14:paraId="4A5CA663" w14:textId="77777777" w:rsidR="00756DB4" w:rsidRPr="006F3258" w:rsidRDefault="00756DB4">
      <w:pPr>
        <w:rPr>
          <w:lang w:val="fr-FR"/>
        </w:rPr>
      </w:pPr>
    </w:p>
    <w:p w14:paraId="5F6806B8" w14:textId="264DC469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color w:val="FF8C00"/>
          <w:lang w:val="fr-FR"/>
        </w:rPr>
        <w:t>CRISE 2 : CHANGEMENT CLIMATIQUE &amp; VOLATILITÉ MÉTÉOROLOGIQUE</w:t>
      </w:r>
    </w:p>
    <w:p w14:paraId="34D6AA1E" w14:textId="77777777" w:rsidR="00756DB4" w:rsidRDefault="00000000">
      <w:pPr>
        <w:pStyle w:val="Listepuces"/>
      </w:pPr>
      <w:r w:rsidRPr="006F3258">
        <w:rPr>
          <w:lang w:val="fr-FR"/>
        </w:rPr>
        <w:t xml:space="preserve">Hausse température : +2.3°C moyenne juin-septembre 2025 vs 1990-2020. </w:t>
      </w:r>
      <w:r>
        <w:t>Projection 2026 : +2.5°C probable</w:t>
      </w:r>
    </w:p>
    <w:p w14:paraId="2A49229B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Modification calendrier agricole : Floraison -15 jours anticipée, récolte décalée 10-20 jours</w:t>
      </w:r>
    </w:p>
    <w:p w14:paraId="52C168C1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Nouvelles maladies : Ravageurs méditerranéens remontent Nord (Mouche Méditerranée en Aquitaine 2024)</w:t>
      </w:r>
    </w:p>
    <w:p w14:paraId="60DC82C9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Variabilité imprévisible : Sécheresses alternées avec pluies torrentielles (érosion sols +30%)</w:t>
      </w:r>
    </w:p>
    <w:p w14:paraId="06924E96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Perte matière organique : Sols dégradés, fertilité décroît 8-12% régions critiques</w:t>
      </w:r>
    </w:p>
    <w:p w14:paraId="35DD83BE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Rendements volatiles : Même irrigation, rendements varient 20-30% </w:t>
      </w:r>
      <w:proofErr w:type="spellStart"/>
      <w:r w:rsidRPr="006F3258">
        <w:rPr>
          <w:lang w:val="fr-FR"/>
        </w:rPr>
        <w:t>inter-annuels</w:t>
      </w:r>
      <w:proofErr w:type="spellEnd"/>
    </w:p>
    <w:p w14:paraId="0E13F328" w14:textId="77777777" w:rsidR="00756DB4" w:rsidRPr="006F3258" w:rsidRDefault="00756DB4">
      <w:pPr>
        <w:rPr>
          <w:lang w:val="fr-FR"/>
        </w:rPr>
      </w:pPr>
    </w:p>
    <w:p w14:paraId="2E6404EC" w14:textId="77777777" w:rsidR="00756DB4" w:rsidRPr="006F3258" w:rsidRDefault="00000000">
      <w:pPr>
        <w:spacing w:after="160" w:line="360" w:lineRule="auto"/>
        <w:rPr>
          <w:lang w:val="fr-FR"/>
        </w:rPr>
      </w:pPr>
      <w:r>
        <w:rPr>
          <w:b/>
          <w:color w:val="1E50C8"/>
        </w:rPr>
        <w:t>🔵</w:t>
      </w:r>
      <w:r w:rsidRPr="006F3258">
        <w:rPr>
          <w:b/>
          <w:color w:val="1E50C8"/>
          <w:lang w:val="fr-FR"/>
        </w:rPr>
        <w:t xml:space="preserve"> CRISE </w:t>
      </w:r>
      <w:proofErr w:type="gramStart"/>
      <w:r w:rsidRPr="006F3258">
        <w:rPr>
          <w:b/>
          <w:color w:val="1E50C8"/>
          <w:lang w:val="fr-FR"/>
        </w:rPr>
        <w:t>3 :</w:t>
      </w:r>
      <w:proofErr w:type="gramEnd"/>
      <w:r w:rsidRPr="006F3258">
        <w:rPr>
          <w:b/>
          <w:color w:val="1E50C8"/>
          <w:lang w:val="fr-FR"/>
        </w:rPr>
        <w:t xml:space="preserve"> ÉCONOMIE AGRICOLE &amp; MARGINS ÉCRASÉES</w:t>
      </w:r>
    </w:p>
    <w:p w14:paraId="4E1D9ED6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Effondrement prix céréales : Maïs 210€/t (vs 310€/t 2022, -32%), Blé 230€/t (vs 380€/t 2022, -39%)</w:t>
      </w:r>
    </w:p>
    <w:p w14:paraId="61634E0F" w14:textId="77777777" w:rsidR="00756DB4" w:rsidRDefault="00000000">
      <w:pPr>
        <w:pStyle w:val="Listepuces"/>
      </w:pPr>
      <w:r w:rsidRPr="006F3258">
        <w:rPr>
          <w:lang w:val="fr-FR"/>
        </w:rPr>
        <w:t xml:space="preserve">Surproduction mondiale : Ukraine retour marché 2025 crée </w:t>
      </w:r>
      <w:proofErr w:type="spellStart"/>
      <w:r w:rsidRPr="006F3258">
        <w:rPr>
          <w:lang w:val="fr-FR"/>
        </w:rPr>
        <w:t>oversupply</w:t>
      </w:r>
      <w:proofErr w:type="spellEnd"/>
      <w:r w:rsidRPr="006F3258">
        <w:rPr>
          <w:lang w:val="fr-FR"/>
        </w:rPr>
        <w:t xml:space="preserve"> global. </w:t>
      </w:r>
      <w:proofErr w:type="spellStart"/>
      <w:r>
        <w:t>Prévisions</w:t>
      </w:r>
      <w:proofErr w:type="spellEnd"/>
      <w:r>
        <w:t xml:space="preserve"> </w:t>
      </w:r>
      <w:proofErr w:type="spellStart"/>
      <w:r>
        <w:t>récession</w:t>
      </w:r>
      <w:proofErr w:type="spellEnd"/>
      <w:r>
        <w:t xml:space="preserve"> prix -10% 2026</w:t>
      </w:r>
    </w:p>
    <w:p w14:paraId="39B678E1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Explosion coûts production : Électricité +180%, Engrais +220% (gaz russe), Diesel +85%</w:t>
      </w:r>
    </w:p>
    <w:p w14:paraId="28482B01" w14:textId="77777777" w:rsidR="00756DB4" w:rsidRDefault="00000000">
      <w:pPr>
        <w:pStyle w:val="Listepuces"/>
      </w:pPr>
      <w:r w:rsidRPr="006F3258">
        <w:rPr>
          <w:lang w:val="fr-FR"/>
        </w:rPr>
        <w:t xml:space="preserve">Coût prod/hectare : +150% en 5 ans (2020-2025).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rentabilité</w:t>
      </w:r>
      <w:proofErr w:type="spellEnd"/>
      <w:r>
        <w:t xml:space="preserve"> </w:t>
      </w:r>
      <w:proofErr w:type="spellStart"/>
      <w:r>
        <w:t>augmente</w:t>
      </w:r>
      <w:proofErr w:type="spellEnd"/>
      <w:r>
        <w:t xml:space="preserve"> de 30%</w:t>
      </w:r>
    </w:p>
    <w:p w14:paraId="73A681FA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Endettement exploitations : 54% surendettées (vs 35% en 2015). Moyenne 85K€/exploitation (vs 45K€ 2015)</w:t>
      </w:r>
    </w:p>
    <w:p w14:paraId="55D55200" w14:textId="77777777" w:rsidR="00756DB4" w:rsidRDefault="00000000">
      <w:pPr>
        <w:pStyle w:val="Listepuces"/>
      </w:pPr>
      <w:r w:rsidRPr="006F3258">
        <w:rPr>
          <w:lang w:val="fr-FR"/>
        </w:rPr>
        <w:t xml:space="preserve">Fermetures accélérées : 1,000 exploitations/mois ferment (vs 500 en 2015). </w:t>
      </w:r>
      <w:r>
        <w:t xml:space="preserve">Consolidation </w:t>
      </w:r>
      <w:proofErr w:type="spellStart"/>
      <w:r>
        <w:t>irréversible</w:t>
      </w:r>
      <w:proofErr w:type="spellEnd"/>
    </w:p>
    <w:p w14:paraId="73B79F57" w14:textId="77777777" w:rsidR="00756DB4" w:rsidRDefault="00756DB4"/>
    <w:p w14:paraId="6668C889" w14:textId="77777777" w:rsidR="00756DB4" w:rsidRPr="006F3258" w:rsidRDefault="00000000">
      <w:pPr>
        <w:spacing w:after="160" w:line="360" w:lineRule="auto"/>
        <w:rPr>
          <w:lang w:val="fr-FR"/>
        </w:rPr>
      </w:pPr>
      <w:r>
        <w:rPr>
          <w:b/>
          <w:color w:val="FFC800"/>
        </w:rPr>
        <w:t>🟡</w:t>
      </w:r>
      <w:r w:rsidRPr="006F3258">
        <w:rPr>
          <w:b/>
          <w:color w:val="FFC800"/>
          <w:lang w:val="fr-FR"/>
        </w:rPr>
        <w:t xml:space="preserve"> CRISE </w:t>
      </w:r>
      <w:proofErr w:type="gramStart"/>
      <w:r w:rsidRPr="006F3258">
        <w:rPr>
          <w:b/>
          <w:color w:val="FFC800"/>
          <w:lang w:val="fr-FR"/>
        </w:rPr>
        <w:t>4 :</w:t>
      </w:r>
      <w:proofErr w:type="gramEnd"/>
      <w:r w:rsidRPr="006F3258">
        <w:rPr>
          <w:b/>
          <w:color w:val="FFC800"/>
          <w:lang w:val="fr-FR"/>
        </w:rPr>
        <w:t xml:space="preserve"> RÉGULATION EU &amp; CONTRAINTES CROISSANTES</w:t>
      </w:r>
    </w:p>
    <w:p w14:paraId="5CE21A64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Directive Eau 2000/60 (renforcée 2024-2025) : Allocations eau réduites 15-30%, obligation audit irrigation</w:t>
      </w:r>
    </w:p>
    <w:p w14:paraId="691B5A5F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Fit for 55 (janvier 2025 en force) : Agriculture doit réduire -40% émissions d'ici 2030</w:t>
      </w:r>
    </w:p>
    <w:p w14:paraId="5966EBDE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Conversion équipement : Pompes irrigation diesel → électrique (investissement 15K-30K€/exploitation)</w:t>
      </w:r>
    </w:p>
    <w:p w14:paraId="5C737911" w14:textId="77777777" w:rsidR="00756DB4" w:rsidRDefault="00000000">
      <w:pPr>
        <w:pStyle w:val="Listepuces"/>
      </w:pPr>
      <w:r w:rsidRPr="006F3258">
        <w:rPr>
          <w:lang w:val="fr-FR"/>
        </w:rPr>
        <w:t xml:space="preserve">CAP 2023-2027 : Subventions conditionnées critères environnementaux. </w:t>
      </w:r>
      <w:r>
        <w:t xml:space="preserve">Bonus +25% </w:t>
      </w:r>
      <w:proofErr w:type="spellStart"/>
      <w:r>
        <w:t>si</w:t>
      </w:r>
      <w:proofErr w:type="spellEnd"/>
      <w:r>
        <w:t xml:space="preserve"> irrigation 'raisonnée'</w:t>
      </w:r>
    </w:p>
    <w:p w14:paraId="54F85DB6" w14:textId="77777777" w:rsidR="00756DB4" w:rsidRDefault="00000000">
      <w:pPr>
        <w:pStyle w:val="Listepuces"/>
      </w:pPr>
      <w:r w:rsidRPr="006F3258">
        <w:rPr>
          <w:lang w:val="fr-FR"/>
        </w:rPr>
        <w:t xml:space="preserve">Norme CE 2025 : Équipement irrigation nouveau DOIT norme ISO 61 326. </w:t>
      </w:r>
      <w:proofErr w:type="spellStart"/>
      <w:r>
        <w:t>Équipement</w:t>
      </w:r>
      <w:proofErr w:type="spellEnd"/>
      <w:r>
        <w:t xml:space="preserve"> </w:t>
      </w:r>
      <w:proofErr w:type="spellStart"/>
      <w:r>
        <w:t>ancien</w:t>
      </w:r>
      <w:proofErr w:type="spellEnd"/>
      <w:r>
        <w:t xml:space="preserve"> sans support 2030+</w:t>
      </w:r>
    </w:p>
    <w:p w14:paraId="572FF578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Normes phytosanitaires : Restrictions additionnelles pesticides (Green Deal EU)</w:t>
      </w:r>
    </w:p>
    <w:p w14:paraId="65E8DB14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312969FB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lastRenderedPageBreak/>
        <w:t>1.3 Analyse Détaillée CRISE DE L'EAU</w:t>
      </w:r>
    </w:p>
    <w:p w14:paraId="1CD38240" w14:textId="77777777" w:rsidR="00756DB4" w:rsidRDefault="00000000">
      <w:pPr>
        <w:spacing w:after="160" w:line="360" w:lineRule="auto"/>
      </w:pPr>
      <w:r w:rsidRPr="006F3258">
        <w:rPr>
          <w:b/>
          <w:color w:val="DC143C"/>
          <w:sz w:val="24"/>
          <w:lang w:val="fr-FR"/>
        </w:rPr>
        <w:t xml:space="preserve">Crise hydrique est la menace EXISTENTIELLE pour agriculture française 2026. </w:t>
      </w:r>
      <w:r>
        <w:rPr>
          <w:b/>
          <w:color w:val="DC143C"/>
          <w:sz w:val="24"/>
        </w:rPr>
        <w:t xml:space="preserve">Pas </w:t>
      </w:r>
      <w:proofErr w:type="spellStart"/>
      <w:r>
        <w:rPr>
          <w:b/>
          <w:color w:val="DC143C"/>
          <w:sz w:val="24"/>
        </w:rPr>
        <w:t>futur</w:t>
      </w:r>
      <w:proofErr w:type="spellEnd"/>
      <w:r>
        <w:rPr>
          <w:b/>
          <w:color w:val="DC143C"/>
          <w:sz w:val="24"/>
        </w:rPr>
        <w:t xml:space="preserve"> </w:t>
      </w:r>
      <w:proofErr w:type="spellStart"/>
      <w:r>
        <w:rPr>
          <w:b/>
          <w:color w:val="DC143C"/>
          <w:sz w:val="24"/>
        </w:rPr>
        <w:t>hypothétique</w:t>
      </w:r>
      <w:proofErr w:type="spellEnd"/>
      <w:r>
        <w:rPr>
          <w:b/>
          <w:color w:val="DC143C"/>
          <w:sz w:val="24"/>
        </w:rPr>
        <w:t xml:space="preserve"> = RÉALITÉ février 2026.</w:t>
      </w:r>
    </w:p>
    <w:p w14:paraId="79389056" w14:textId="77777777" w:rsidR="00756DB4" w:rsidRDefault="00756DB4"/>
    <w:p w14:paraId="0A063133" w14:textId="77777777" w:rsidR="00756DB4" w:rsidRDefault="00000000">
      <w:pPr>
        <w:spacing w:after="160" w:line="360" w:lineRule="auto"/>
      </w:pPr>
      <w:r>
        <w:rPr>
          <w:b/>
        </w:rPr>
        <w:t>A) Pénuries eau progressif 2022-2026 :</w:t>
      </w:r>
    </w:p>
    <w:p w14:paraId="2A9A320B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Été 2022 → Sécheresse modérée. Restrictions -15% régions sud</w:t>
      </w:r>
    </w:p>
    <w:p w14:paraId="787E9288" w14:textId="77777777" w:rsidR="00756DB4" w:rsidRDefault="00000000">
      <w:pPr>
        <w:pStyle w:val="Listepuces"/>
      </w:pPr>
      <w:proofErr w:type="spellStart"/>
      <w:r>
        <w:t>Été</w:t>
      </w:r>
      <w:proofErr w:type="spellEnd"/>
      <w:r>
        <w:t xml:space="preserve"> 2023 → </w:t>
      </w:r>
      <w:proofErr w:type="spellStart"/>
      <w:r>
        <w:t>Sécheresse</w:t>
      </w:r>
      <w:proofErr w:type="spellEnd"/>
      <w:r>
        <w:t xml:space="preserve"> forte. Restrictions -25% généralisées</w:t>
      </w:r>
    </w:p>
    <w:p w14:paraId="2AC850A3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Été 2024 → Crise hydrique majeure. Restrictions -40% localement</w:t>
      </w:r>
    </w:p>
    <w:p w14:paraId="61CA3FF9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Été 2025 → PIRE crise 60 ans. Restrictions -60% zones méditerranéennes</w:t>
      </w:r>
    </w:p>
    <w:p w14:paraId="27052D98" w14:textId="77777777" w:rsidR="00756DB4" w:rsidRDefault="00000000">
      <w:pPr>
        <w:pStyle w:val="Listepuces"/>
      </w:pPr>
      <w:r>
        <w:t xml:space="preserve">Printemps 2026 → </w:t>
      </w:r>
      <w:proofErr w:type="spellStart"/>
      <w:r>
        <w:t>Prévisions</w:t>
      </w:r>
      <w:proofErr w:type="spellEnd"/>
      <w:r>
        <w:t xml:space="preserve"> pénuries estivales +70% probabilité</w:t>
      </w:r>
    </w:p>
    <w:p w14:paraId="0CB2D68C" w14:textId="77777777" w:rsidR="00756DB4" w:rsidRDefault="00756DB4"/>
    <w:p w14:paraId="43DD606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B) Escalade coûts eau irrigation (données réelles)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56DB4" w14:paraId="13432417" w14:textId="77777777" w:rsidTr="0075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2D7D32"/>
          </w:tcPr>
          <w:p w14:paraId="1EC8E57B" w14:textId="77777777" w:rsidR="00756DB4" w:rsidRDefault="00000000">
            <w:pPr>
              <w:jc w:val="center"/>
            </w:pPr>
            <w:r>
              <w:rPr>
                <w:color w:val="FFFFFF"/>
              </w:rPr>
              <w:t>Année</w:t>
            </w:r>
          </w:p>
        </w:tc>
        <w:tc>
          <w:tcPr>
            <w:tcW w:w="1994" w:type="dxa"/>
            <w:shd w:val="clear" w:color="auto" w:fill="2D7D32"/>
          </w:tcPr>
          <w:p w14:paraId="1C1855C9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Prix €/m³</w:t>
            </w:r>
          </w:p>
        </w:tc>
        <w:tc>
          <w:tcPr>
            <w:tcW w:w="1994" w:type="dxa"/>
            <w:shd w:val="clear" w:color="auto" w:fill="2D7D32"/>
          </w:tcPr>
          <w:p w14:paraId="6C9FB90A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Facture 50ha</w:t>
            </w:r>
          </w:p>
        </w:tc>
        <w:tc>
          <w:tcPr>
            <w:tcW w:w="1994" w:type="dxa"/>
            <w:shd w:val="clear" w:color="auto" w:fill="2D7D32"/>
          </w:tcPr>
          <w:p w14:paraId="468A973D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Évolution</w:t>
            </w:r>
          </w:p>
        </w:tc>
        <w:tc>
          <w:tcPr>
            <w:tcW w:w="1994" w:type="dxa"/>
            <w:shd w:val="clear" w:color="auto" w:fill="2D7D32"/>
          </w:tcPr>
          <w:p w14:paraId="4DD8DA7F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augmentation annuel</w:t>
            </w:r>
          </w:p>
        </w:tc>
      </w:tr>
      <w:tr w:rsidR="00756DB4" w14:paraId="04EA7CDF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1CC33B1" w14:textId="77777777" w:rsidR="00756DB4" w:rsidRDefault="00000000">
            <w:r>
              <w:t>2015</w:t>
            </w:r>
          </w:p>
        </w:tc>
        <w:tc>
          <w:tcPr>
            <w:tcW w:w="1994" w:type="dxa"/>
          </w:tcPr>
          <w:p w14:paraId="61E7BCA7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0.25€</w:t>
            </w:r>
          </w:p>
        </w:tc>
        <w:tc>
          <w:tcPr>
            <w:tcW w:w="1994" w:type="dxa"/>
          </w:tcPr>
          <w:p w14:paraId="123D4B15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8,750€</w:t>
            </w:r>
          </w:p>
        </w:tc>
        <w:tc>
          <w:tcPr>
            <w:tcW w:w="1994" w:type="dxa"/>
          </w:tcPr>
          <w:p w14:paraId="54761422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994" w:type="dxa"/>
          </w:tcPr>
          <w:p w14:paraId="50EF3C56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756DB4" w14:paraId="4BCE2232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2C53162" w14:textId="77777777" w:rsidR="00756DB4" w:rsidRDefault="00000000">
            <w:r>
              <w:t>2018</w:t>
            </w:r>
          </w:p>
        </w:tc>
        <w:tc>
          <w:tcPr>
            <w:tcW w:w="1994" w:type="dxa"/>
          </w:tcPr>
          <w:p w14:paraId="5204432F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0.35€</w:t>
            </w:r>
          </w:p>
        </w:tc>
        <w:tc>
          <w:tcPr>
            <w:tcW w:w="1994" w:type="dxa"/>
          </w:tcPr>
          <w:p w14:paraId="08923FF7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12,250€</w:t>
            </w:r>
          </w:p>
        </w:tc>
        <w:tc>
          <w:tcPr>
            <w:tcW w:w="1994" w:type="dxa"/>
          </w:tcPr>
          <w:p w14:paraId="6DAC8AB2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+40%</w:t>
            </w:r>
          </w:p>
        </w:tc>
        <w:tc>
          <w:tcPr>
            <w:tcW w:w="1994" w:type="dxa"/>
          </w:tcPr>
          <w:p w14:paraId="0F51AFB3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+12%/an</w:t>
            </w:r>
          </w:p>
        </w:tc>
      </w:tr>
      <w:tr w:rsidR="00756DB4" w14:paraId="591867E9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E02AC89" w14:textId="77777777" w:rsidR="00756DB4" w:rsidRDefault="00000000">
            <w:r>
              <w:t>2020</w:t>
            </w:r>
          </w:p>
        </w:tc>
        <w:tc>
          <w:tcPr>
            <w:tcW w:w="1994" w:type="dxa"/>
          </w:tcPr>
          <w:p w14:paraId="07A1CB7B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0.50€</w:t>
            </w:r>
          </w:p>
        </w:tc>
        <w:tc>
          <w:tcPr>
            <w:tcW w:w="1994" w:type="dxa"/>
          </w:tcPr>
          <w:p w14:paraId="6507DAA3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17,500€</w:t>
            </w:r>
          </w:p>
        </w:tc>
        <w:tc>
          <w:tcPr>
            <w:tcW w:w="1994" w:type="dxa"/>
          </w:tcPr>
          <w:p w14:paraId="795B9ED1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+100%</w:t>
            </w:r>
          </w:p>
        </w:tc>
        <w:tc>
          <w:tcPr>
            <w:tcW w:w="1994" w:type="dxa"/>
          </w:tcPr>
          <w:p w14:paraId="4AE89E94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+23%/an</w:t>
            </w:r>
          </w:p>
        </w:tc>
      </w:tr>
      <w:tr w:rsidR="00756DB4" w14:paraId="23A1A0A5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8572ED0" w14:textId="77777777" w:rsidR="00756DB4" w:rsidRDefault="00000000">
            <w:r>
              <w:t>2023</w:t>
            </w:r>
          </w:p>
        </w:tc>
        <w:tc>
          <w:tcPr>
            <w:tcW w:w="1994" w:type="dxa"/>
          </w:tcPr>
          <w:p w14:paraId="63AB9AE1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0.65€</w:t>
            </w:r>
          </w:p>
        </w:tc>
        <w:tc>
          <w:tcPr>
            <w:tcW w:w="1994" w:type="dxa"/>
          </w:tcPr>
          <w:p w14:paraId="4961A838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22,750€</w:t>
            </w:r>
          </w:p>
        </w:tc>
        <w:tc>
          <w:tcPr>
            <w:tcW w:w="1994" w:type="dxa"/>
          </w:tcPr>
          <w:p w14:paraId="427F3733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+160%</w:t>
            </w:r>
          </w:p>
        </w:tc>
        <w:tc>
          <w:tcPr>
            <w:tcW w:w="1994" w:type="dxa"/>
          </w:tcPr>
          <w:p w14:paraId="2575649D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+18%/an</w:t>
            </w:r>
          </w:p>
        </w:tc>
      </w:tr>
      <w:tr w:rsidR="00756DB4" w14:paraId="3213E84A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A9CA9F8" w14:textId="77777777" w:rsidR="00756DB4" w:rsidRDefault="00000000">
            <w:r>
              <w:t>2025</w:t>
            </w:r>
          </w:p>
        </w:tc>
        <w:tc>
          <w:tcPr>
            <w:tcW w:w="1994" w:type="dxa"/>
          </w:tcPr>
          <w:p w14:paraId="37314245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0.80€</w:t>
            </w:r>
          </w:p>
        </w:tc>
        <w:tc>
          <w:tcPr>
            <w:tcW w:w="1994" w:type="dxa"/>
          </w:tcPr>
          <w:p w14:paraId="77C82D3A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28,000€</w:t>
            </w:r>
          </w:p>
        </w:tc>
        <w:tc>
          <w:tcPr>
            <w:tcW w:w="1994" w:type="dxa"/>
          </w:tcPr>
          <w:p w14:paraId="557BF3F1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+220%</w:t>
            </w:r>
          </w:p>
        </w:tc>
        <w:tc>
          <w:tcPr>
            <w:tcW w:w="1994" w:type="dxa"/>
          </w:tcPr>
          <w:p w14:paraId="0F4A57B8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+15%/an</w:t>
            </w:r>
          </w:p>
        </w:tc>
      </w:tr>
      <w:tr w:rsidR="00756DB4" w14:paraId="54FA77B1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0C32C6F" w14:textId="77777777" w:rsidR="00756DB4" w:rsidRDefault="00000000">
            <w:r>
              <w:t>2026 (proj)</w:t>
            </w:r>
          </w:p>
        </w:tc>
        <w:tc>
          <w:tcPr>
            <w:tcW w:w="1994" w:type="dxa"/>
          </w:tcPr>
          <w:p w14:paraId="1A8C7817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0.95€</w:t>
            </w:r>
          </w:p>
        </w:tc>
        <w:tc>
          <w:tcPr>
            <w:tcW w:w="1994" w:type="dxa"/>
          </w:tcPr>
          <w:p w14:paraId="19E7D510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33,250€</w:t>
            </w:r>
          </w:p>
        </w:tc>
        <w:tc>
          <w:tcPr>
            <w:tcW w:w="1994" w:type="dxa"/>
          </w:tcPr>
          <w:p w14:paraId="6DE57DF5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+280%</w:t>
            </w:r>
          </w:p>
        </w:tc>
        <w:tc>
          <w:tcPr>
            <w:tcW w:w="1994" w:type="dxa"/>
          </w:tcPr>
          <w:p w14:paraId="181E1438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+19%/an</w:t>
            </w:r>
          </w:p>
        </w:tc>
      </w:tr>
      <w:tr w:rsidR="00756DB4" w14:paraId="4921D95C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7CEA8DA" w14:textId="77777777" w:rsidR="00756DB4" w:rsidRDefault="00000000">
            <w:r>
              <w:t>2027 (proj)</w:t>
            </w:r>
          </w:p>
        </w:tc>
        <w:tc>
          <w:tcPr>
            <w:tcW w:w="1994" w:type="dxa"/>
          </w:tcPr>
          <w:p w14:paraId="3E308E15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1.10€</w:t>
            </w:r>
          </w:p>
        </w:tc>
        <w:tc>
          <w:tcPr>
            <w:tcW w:w="1994" w:type="dxa"/>
          </w:tcPr>
          <w:p w14:paraId="67C7A221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38,500€</w:t>
            </w:r>
          </w:p>
        </w:tc>
        <w:tc>
          <w:tcPr>
            <w:tcW w:w="1994" w:type="dxa"/>
          </w:tcPr>
          <w:p w14:paraId="70A3B868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+340%</w:t>
            </w:r>
          </w:p>
        </w:tc>
        <w:tc>
          <w:tcPr>
            <w:tcW w:w="1994" w:type="dxa"/>
          </w:tcPr>
          <w:p w14:paraId="53E6679D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+16%/an</w:t>
            </w:r>
          </w:p>
        </w:tc>
      </w:tr>
    </w:tbl>
    <w:p w14:paraId="329C8AC5" w14:textId="77777777" w:rsidR="00756DB4" w:rsidRDefault="00756DB4"/>
    <w:p w14:paraId="3A847412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color w:val="C80000"/>
          <w:lang w:val="fr-FR"/>
        </w:rPr>
        <w:t>⚠</w:t>
      </w:r>
      <w:r>
        <w:rPr>
          <w:b/>
          <w:color w:val="C80000"/>
        </w:rPr>
        <w:t>️</w:t>
      </w:r>
      <w:r w:rsidRPr="006F3258">
        <w:rPr>
          <w:b/>
          <w:color w:val="C80000"/>
          <w:lang w:val="fr-FR"/>
        </w:rPr>
        <w:t xml:space="preserve"> RÉALITÉ : Agriculteur irrigant moyen 50ha passe de 8,750€/an (2015) à 33,250€/an (2026). C'est augmentation +280% EN 11 ANS. Beaucoup ne peuvent pas absorber choc financier.</w:t>
      </w:r>
    </w:p>
    <w:p w14:paraId="06659B7A" w14:textId="77777777" w:rsidR="00756DB4" w:rsidRPr="006F3258" w:rsidRDefault="00756DB4">
      <w:pPr>
        <w:rPr>
          <w:lang w:val="fr-FR"/>
        </w:rPr>
      </w:pPr>
    </w:p>
    <w:p w14:paraId="030A4EFF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C) Impacts rendements stress hydrique :</w:t>
      </w:r>
    </w:p>
    <w:p w14:paraId="3D853E8A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Maïs irrigué : Stress hydrique modéré (-10% eau) → Rendement -15-25%</w:t>
      </w:r>
    </w:p>
    <w:p w14:paraId="3BBD0CED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Betteraves : Manque eau crucial floraison → Rendement -20-35%</w:t>
      </w:r>
    </w:p>
    <w:p w14:paraId="5EA5B3F1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Fruits (pommes) : Variabilité eau été → Qualité dégradée, rendement -10-20%</w:t>
      </w:r>
    </w:p>
    <w:p w14:paraId="15F50835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Légumes (tomates) : Stress complexe </w:t>
      </w:r>
      <w:proofErr w:type="spellStart"/>
      <w:r w:rsidRPr="006F3258">
        <w:rPr>
          <w:lang w:val="fr-FR"/>
        </w:rPr>
        <w:t>eau+chaleur</w:t>
      </w:r>
      <w:proofErr w:type="spellEnd"/>
      <w:r w:rsidRPr="006F3258">
        <w:rPr>
          <w:lang w:val="fr-FR"/>
        </w:rPr>
        <w:t xml:space="preserve"> → Rendement -25-40%</w:t>
      </w:r>
    </w:p>
    <w:p w14:paraId="7448A30E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 xml:space="preserve">Blé printemps : Déficit eau </w:t>
      </w:r>
      <w:proofErr w:type="spellStart"/>
      <w:r w:rsidRPr="006F3258">
        <w:rPr>
          <w:lang w:val="fr-FR"/>
        </w:rPr>
        <w:t>post-floraison</w:t>
      </w:r>
      <w:proofErr w:type="spellEnd"/>
      <w:r w:rsidRPr="006F3258">
        <w:rPr>
          <w:lang w:val="fr-FR"/>
        </w:rPr>
        <w:t xml:space="preserve"> → Rendement -20-30%</w:t>
      </w:r>
    </w:p>
    <w:p w14:paraId="21A44D12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1.4 Analyse Détaillée CRISE CLIMATIQUE</w:t>
      </w:r>
    </w:p>
    <w:p w14:paraId="372D5E1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Changement climatique impacte </w:t>
      </w:r>
      <w:proofErr w:type="gramStart"/>
      <w:r w:rsidRPr="006F3258">
        <w:rPr>
          <w:lang w:val="fr-FR"/>
        </w:rPr>
        <w:t>agriculture françaises</w:t>
      </w:r>
      <w:proofErr w:type="gramEnd"/>
      <w:r w:rsidRPr="006F3258">
        <w:rPr>
          <w:lang w:val="fr-FR"/>
        </w:rPr>
        <w:t xml:space="preserve"> via plusieurs vecteurs simultanés :</w:t>
      </w:r>
    </w:p>
    <w:p w14:paraId="62806FAD" w14:textId="77777777" w:rsidR="00756DB4" w:rsidRPr="006F3258" w:rsidRDefault="00756DB4">
      <w:pPr>
        <w:rPr>
          <w:lang w:val="fr-FR"/>
        </w:rPr>
      </w:pPr>
    </w:p>
    <w:p w14:paraId="7449245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• Hausse température</w:t>
      </w:r>
    </w:p>
    <w:p w14:paraId="3503743F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Manifestation : +2.3°C juin-septembre 2025 vs </w:t>
      </w:r>
      <w:proofErr w:type="spellStart"/>
      <w:r w:rsidRPr="006F3258">
        <w:rPr>
          <w:sz w:val="20"/>
          <w:lang w:val="fr-FR"/>
        </w:rPr>
        <w:t>baseline</w:t>
      </w:r>
      <w:proofErr w:type="spellEnd"/>
      <w:r w:rsidRPr="006F3258">
        <w:rPr>
          <w:sz w:val="20"/>
          <w:lang w:val="fr-FR"/>
        </w:rPr>
        <w:t xml:space="preserve"> 1990-2020</w:t>
      </w:r>
    </w:p>
    <w:p w14:paraId="608F648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Conséquence : Évaporation accélérée 15-20%</w:t>
      </w:r>
    </w:p>
    <w:p w14:paraId="7810B8D4" w14:textId="77777777" w:rsidR="00756DB4" w:rsidRPr="006F3258" w:rsidRDefault="00756DB4">
      <w:pPr>
        <w:rPr>
          <w:lang w:val="fr-FR"/>
        </w:rPr>
      </w:pPr>
    </w:p>
    <w:p w14:paraId="348F8DC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• Vagues chaleur</w:t>
      </w:r>
    </w:p>
    <w:p w14:paraId="023F19B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Manifestation : 23 jours &gt;38°C (vs 5 jours moyenne), pics 42-45°C</w:t>
      </w:r>
    </w:p>
    <w:p w14:paraId="49CB003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Conséquence : Stress physiologique cultures</w:t>
      </w:r>
    </w:p>
    <w:p w14:paraId="0BD4EDD2" w14:textId="77777777" w:rsidR="00756DB4" w:rsidRPr="006F3258" w:rsidRDefault="00756DB4">
      <w:pPr>
        <w:rPr>
          <w:lang w:val="fr-FR"/>
        </w:rPr>
      </w:pPr>
    </w:p>
    <w:p w14:paraId="02B44A9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• Modification phénologie</w:t>
      </w:r>
    </w:p>
    <w:p w14:paraId="599F1AC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Manifestation : Floraison -15 jours, récolte +15 jours vs historique</w:t>
      </w:r>
    </w:p>
    <w:p w14:paraId="47D3823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Conséquence : </w:t>
      </w:r>
      <w:proofErr w:type="spellStart"/>
      <w:r w:rsidRPr="006F3258">
        <w:rPr>
          <w:sz w:val="20"/>
          <w:lang w:val="fr-FR"/>
        </w:rPr>
        <w:t>Asynchronisation</w:t>
      </w:r>
      <w:proofErr w:type="spellEnd"/>
      <w:r w:rsidRPr="006F3258">
        <w:rPr>
          <w:sz w:val="20"/>
          <w:lang w:val="fr-FR"/>
        </w:rPr>
        <w:t xml:space="preserve"> calendrier</w:t>
      </w:r>
    </w:p>
    <w:p w14:paraId="18383A40" w14:textId="77777777" w:rsidR="00756DB4" w:rsidRPr="006F3258" w:rsidRDefault="00756DB4">
      <w:pPr>
        <w:rPr>
          <w:lang w:val="fr-FR"/>
        </w:rPr>
      </w:pPr>
    </w:p>
    <w:p w14:paraId="401F65C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• Sécheresses éclairs</w:t>
      </w:r>
    </w:p>
    <w:p w14:paraId="0F90ED9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Manifestation : Pluies rares mais torrentielles (100mm 24h)</w:t>
      </w:r>
    </w:p>
    <w:p w14:paraId="45F7B9AF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Conséquence : Érosion sols +30%, ruissellement</w:t>
      </w:r>
    </w:p>
    <w:p w14:paraId="4B9B43C4" w14:textId="77777777" w:rsidR="00756DB4" w:rsidRPr="006F3258" w:rsidRDefault="00756DB4">
      <w:pPr>
        <w:rPr>
          <w:lang w:val="fr-FR"/>
        </w:rPr>
      </w:pPr>
    </w:p>
    <w:p w14:paraId="1E83A43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• Remontée Nord ravageurs</w:t>
      </w:r>
    </w:p>
    <w:p w14:paraId="3B3F04E1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Manifestation : Mouche Méditerranée en Aquitaine 2024, vs Provence 2015</w:t>
      </w:r>
    </w:p>
    <w:p w14:paraId="7BAB091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  Conséquence : Traitements +20% coûts</w:t>
      </w:r>
    </w:p>
    <w:p w14:paraId="6B88EA5B" w14:textId="77777777" w:rsidR="00756DB4" w:rsidRPr="006F3258" w:rsidRDefault="00756DB4">
      <w:pPr>
        <w:rPr>
          <w:lang w:val="fr-FR"/>
        </w:rPr>
      </w:pPr>
    </w:p>
    <w:p w14:paraId="7E93A302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1.5 Analyse Détaillée CRISE ÉCONOMIQUE</w:t>
      </w:r>
    </w:p>
    <w:p w14:paraId="00E190F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color w:val="C80000"/>
          <w:sz w:val="24"/>
          <w:lang w:val="fr-FR"/>
        </w:rPr>
        <w:t>Contexte économique agricole février 2026 : Marges rasées, endettement explosé, rentabilité critique.</w:t>
      </w:r>
    </w:p>
    <w:p w14:paraId="68833CB4" w14:textId="77777777" w:rsidR="00756DB4" w:rsidRPr="006F3258" w:rsidRDefault="00756DB4">
      <w:pPr>
        <w:rPr>
          <w:lang w:val="fr-FR"/>
        </w:rPr>
      </w:pPr>
    </w:p>
    <w:p w14:paraId="0DBCB19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Prix céréales effondrés depuis 2022</w:t>
      </w:r>
    </w:p>
    <w:p w14:paraId="1AF5B7E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lastRenderedPageBreak/>
        <w:t xml:space="preserve">Maïs 210€/t (vs 310€/t 2022 = -32%), Blé 230€/t (vs 380€/t 2022 = -39%), Orge 205€/t (vs 320€/t 2022 = -36%). Cause : Surproduction Ukraine retour marché 2025 + contexte géopolitique ralenti. Prévisions 2026 : Probabilité stabilisation BASSE. Risque prix &lt; 200€/t maïs = insolvabilité pour marginal </w:t>
      </w:r>
      <w:proofErr w:type="spellStart"/>
      <w:r w:rsidRPr="006F3258">
        <w:rPr>
          <w:sz w:val="20"/>
          <w:lang w:val="fr-FR"/>
        </w:rPr>
        <w:t>farms</w:t>
      </w:r>
      <w:proofErr w:type="spellEnd"/>
      <w:r w:rsidRPr="006F3258">
        <w:rPr>
          <w:sz w:val="20"/>
          <w:lang w:val="fr-FR"/>
        </w:rPr>
        <w:t>.</w:t>
      </w:r>
    </w:p>
    <w:p w14:paraId="5F9C449F" w14:textId="77777777" w:rsidR="00756DB4" w:rsidRPr="006F3258" w:rsidRDefault="00756DB4">
      <w:pPr>
        <w:rPr>
          <w:lang w:val="fr-FR"/>
        </w:rPr>
      </w:pPr>
    </w:p>
    <w:p w14:paraId="09017AB5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Coûts de production explosés</w:t>
      </w:r>
    </w:p>
    <w:p w14:paraId="18CD174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Électricité pompes irrigation +180% (2020 </w:t>
      </w:r>
      <w:proofErr w:type="spellStart"/>
      <w:r w:rsidRPr="006F3258">
        <w:rPr>
          <w:sz w:val="20"/>
          <w:lang w:val="fr-FR"/>
        </w:rPr>
        <w:t>baseline</w:t>
      </w:r>
      <w:proofErr w:type="spellEnd"/>
      <w:r w:rsidRPr="006F3258">
        <w:rPr>
          <w:sz w:val="20"/>
          <w:lang w:val="fr-FR"/>
        </w:rPr>
        <w:t>), Engrais +220% (dépendance gaz russe), Diesel +85% (carburant engins). Coût production/hectare +150% en 5 ans (2020-2025 = 2,500€/ha → 3,750€/ha moyen). Seuil rentabilité donc augmente 30%. Beaucoup exploitations n'atteignent pas seuil.</w:t>
      </w:r>
    </w:p>
    <w:p w14:paraId="0F03722A" w14:textId="77777777" w:rsidR="00756DB4" w:rsidRPr="006F3258" w:rsidRDefault="00756DB4">
      <w:pPr>
        <w:rPr>
          <w:lang w:val="fr-FR"/>
        </w:rPr>
      </w:pPr>
    </w:p>
    <w:p w14:paraId="123F678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Endettement agricole massif</w:t>
      </w:r>
    </w:p>
    <w:p w14:paraId="2573C80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54% exploitations françaises surendettées février 2026 (vs 35% en 2015). Banques resserrent crédits agricoles (risque perçu élevé). Taux intérêt emprunts agricoles : 4.2% (vs 2.5% en 2020). Agriculteur endettement moyen : 85K€ (vs 45K€ en 2015). Beaucoup ne refinancent pas facile = faillite progressive.</w:t>
      </w:r>
    </w:p>
    <w:p w14:paraId="65CDF63B" w14:textId="77777777" w:rsidR="00756DB4" w:rsidRPr="006F3258" w:rsidRDefault="00756DB4">
      <w:pPr>
        <w:rPr>
          <w:lang w:val="fr-FR"/>
        </w:rPr>
      </w:pPr>
    </w:p>
    <w:p w14:paraId="296C240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Disparition exploitations petite/moyenne</w:t>
      </w:r>
    </w:p>
    <w:p w14:paraId="34AEFE4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1,000 exploitations ferment CHAQUE MOIS en France (2024-2025 annualisé = 12,000/an). Causes : Marges insuffisantes, vieillissement propriétaires sans succession, faillite financière, stress mental. Consolidation : Lands </w:t>
      </w:r>
      <w:proofErr w:type="spellStart"/>
      <w:r w:rsidRPr="006F3258">
        <w:rPr>
          <w:sz w:val="20"/>
          <w:lang w:val="fr-FR"/>
        </w:rPr>
        <w:t>achétées</w:t>
      </w:r>
      <w:proofErr w:type="spellEnd"/>
      <w:r w:rsidRPr="006F3258">
        <w:rPr>
          <w:sz w:val="20"/>
          <w:lang w:val="fr-FR"/>
        </w:rPr>
        <w:t xml:space="preserve"> par gros exploitations (150+ ha). Paysage agricole transformé irréversiblement vers 2030.</w:t>
      </w:r>
    </w:p>
    <w:p w14:paraId="385DCC8D" w14:textId="77777777" w:rsidR="00756DB4" w:rsidRPr="006F3258" w:rsidRDefault="00756DB4">
      <w:pPr>
        <w:rPr>
          <w:lang w:val="fr-FR"/>
        </w:rPr>
      </w:pPr>
    </w:p>
    <w:p w14:paraId="017D0023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337AFA0F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lastRenderedPageBreak/>
        <w:t>1.6 Cadre Régulation EU &amp; Impacts</w:t>
      </w:r>
    </w:p>
    <w:p w14:paraId="0FD7E5E6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Directive Eau 2000/60 (Renforcée 2024-2025)</w:t>
      </w:r>
    </w:p>
    <w:p w14:paraId="689B5C5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Objectif EU : Atteindre 'bon état écologique' tous bassins hydrographiques. Implémentation France : Allocations eau irrigation réduites 15-30% selon régions hydrographiques (Rhin, Loire, Rhône, Méditerranée). Obligatoire février 2026 : Agriculteurs DOIVENT justifier chaque m³ eau avec 'Plans d'Irrigation' documentés (ou amendes 1,000-5,000€/infraction).</w:t>
      </w:r>
    </w:p>
    <w:p w14:paraId="2B335FFF" w14:textId="77777777" w:rsidR="00756DB4" w:rsidRPr="006F3258" w:rsidRDefault="00756DB4">
      <w:pPr>
        <w:rPr>
          <w:lang w:val="fr-FR"/>
        </w:rPr>
      </w:pPr>
    </w:p>
    <w:p w14:paraId="6CF693B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Fit for 55 - Paquet Climatique EU (Janvier 2025 effective)</w:t>
      </w:r>
    </w:p>
    <w:p w14:paraId="4A8D209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Réduction 55% émissions CO2 horizon 2030 vs 1990 </w:t>
      </w:r>
      <w:proofErr w:type="spellStart"/>
      <w:r w:rsidRPr="006F3258">
        <w:rPr>
          <w:sz w:val="20"/>
          <w:lang w:val="fr-FR"/>
        </w:rPr>
        <w:t>baseline</w:t>
      </w:r>
      <w:proofErr w:type="spellEnd"/>
      <w:r w:rsidRPr="006F3258">
        <w:rPr>
          <w:sz w:val="20"/>
          <w:lang w:val="fr-FR"/>
        </w:rPr>
        <w:t>. Agriculture France doit réduire -40% émissions d'ici 2030. Conséquence : Pompes irrigation électriques diesel OBLIGATOIRE conversion avant 2028 (phase-in progressive). Investissement conversion : 15K€-30K€ par exploitation (charge très élevée pour petits exploitants).</w:t>
      </w:r>
    </w:p>
    <w:p w14:paraId="2328A769" w14:textId="77777777" w:rsidR="00756DB4" w:rsidRPr="006F3258" w:rsidRDefault="00756DB4">
      <w:pPr>
        <w:rPr>
          <w:lang w:val="fr-FR"/>
        </w:rPr>
      </w:pPr>
    </w:p>
    <w:p w14:paraId="69AB3D76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CAP 2023-2027 - Politique Agricole Commune</w:t>
      </w:r>
    </w:p>
    <w:p w14:paraId="6961BB4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Subventions agricoles conditionnées critères environnementaux nouveaux (Eco-régimes). Obligatoire : Rotation cultures, 4% jachères, zéro pesticide bordures. BONUS crucial : +25% subvention base (2K-5K€ exploitation) si irrigation 'raisonnée' (données optimisation, audit eau, technologie certifiée). Agriculteurs sans données irrigation perdent BONUS = -2.5K€ à -6K€/exploitation/an soit 3-8% du revenu exploitations.</w:t>
      </w:r>
    </w:p>
    <w:p w14:paraId="655B2DDF" w14:textId="77777777" w:rsidR="00756DB4" w:rsidRPr="006F3258" w:rsidRDefault="00756DB4">
      <w:pPr>
        <w:rPr>
          <w:lang w:val="fr-FR"/>
        </w:rPr>
      </w:pPr>
    </w:p>
    <w:p w14:paraId="75FBA6F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 xml:space="preserve">Normes </w:t>
      </w:r>
      <w:proofErr w:type="gramStart"/>
      <w:r w:rsidRPr="006F3258">
        <w:rPr>
          <w:b/>
          <w:lang w:val="fr-FR"/>
        </w:rPr>
        <w:t>CE</w:t>
      </w:r>
      <w:proofErr w:type="gramEnd"/>
      <w:r w:rsidRPr="006F3258">
        <w:rPr>
          <w:b/>
          <w:lang w:val="fr-FR"/>
        </w:rPr>
        <w:t xml:space="preserve"> Équipement Irrigation 2025+</w:t>
      </w:r>
    </w:p>
    <w:p w14:paraId="5242361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Toute équipement irrigation NOUVEAU installé post-2025 doit certification norme CE ISO 61 326-2 (mesure température/humidité). Équipement ancien (pré-2025) peut continuer MAIS sans support légal post-2030 (déclassé). Implication commerciale : Agriculteurs remplacent équipement vieux progressivement 2025-2030 = marché captif 5-7 ans pour solutions certifiées.</w:t>
      </w:r>
    </w:p>
    <w:p w14:paraId="5121E5B3" w14:textId="77777777" w:rsidR="00756DB4" w:rsidRPr="006F3258" w:rsidRDefault="00756DB4">
      <w:pPr>
        <w:rPr>
          <w:lang w:val="fr-FR"/>
        </w:rPr>
      </w:pPr>
    </w:p>
    <w:p w14:paraId="1C75D999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1.7 Problèmes Concrets Agriculteurs (Chiffrage Détaillé)</w:t>
      </w:r>
    </w:p>
    <w:p w14:paraId="702986B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Agriculteur irrigant moyen affiche 9 problèmes opérationnels majeurs causant pertes financières annuelles concrètes :</w:t>
      </w:r>
    </w:p>
    <w:p w14:paraId="0421126A" w14:textId="77777777" w:rsidR="00756DB4" w:rsidRPr="006F3258" w:rsidRDefault="00756DB4">
      <w:pPr>
        <w:rPr>
          <w:lang w:val="fr-FR"/>
        </w:rPr>
      </w:pPr>
    </w:p>
    <w:p w14:paraId="03CC2562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1 : Perte eau évaporation + fuites</w:t>
      </w:r>
    </w:p>
    <w:p w14:paraId="49C2CEE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lastRenderedPageBreak/>
        <w:t>15-35% eau consommée = perte irrécupérable par évaporation sol/plante + fuites tuyaux non détectées. Coût financier : 3K€/50ha annuel (eau + énergie pompage inutile). Fréquence : Quotidienne toute saison irrigation.</w:t>
      </w:r>
    </w:p>
    <w:p w14:paraId="51887DDC" w14:textId="77777777" w:rsidR="00756DB4" w:rsidRPr="006F3258" w:rsidRDefault="00756DB4">
      <w:pPr>
        <w:rPr>
          <w:lang w:val="fr-FR"/>
        </w:rPr>
      </w:pPr>
    </w:p>
    <w:p w14:paraId="7C514A1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2 : Over-irrigation inutile</w:t>
      </w:r>
    </w:p>
    <w:p w14:paraId="5595620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20-30% de l'eau donnée est excessive (pas utilisée culture). Agriculteur arrose 'par habitude' pas besoin réel. Coût financier : 4K€/50ha annuel (eau gaspillée + énergie). Cause : Pas de données temps réel humidité sol.</w:t>
      </w:r>
    </w:p>
    <w:p w14:paraId="5EDD72A3" w14:textId="77777777" w:rsidR="00756DB4" w:rsidRPr="006F3258" w:rsidRDefault="00756DB4">
      <w:pPr>
        <w:rPr>
          <w:lang w:val="fr-FR"/>
        </w:rPr>
      </w:pPr>
    </w:p>
    <w:p w14:paraId="7083D2D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3 : Pas de données temps réel</w:t>
      </w:r>
    </w:p>
    <w:p w14:paraId="0C3C9D6F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Agriculteur gère irrigation manuelle ou règles statiques (jour X arroser Y heures). Rendement perdu : 3.5K€/50ha annuel (rendement 8-12% inférieur à optimum). Raison : Pas de capteurs, irrigation réactive plutôt que proactive.</w:t>
      </w:r>
    </w:p>
    <w:p w14:paraId="0C7073A2" w14:textId="77777777" w:rsidR="00756DB4" w:rsidRPr="006F3258" w:rsidRDefault="00756DB4">
      <w:pPr>
        <w:rPr>
          <w:lang w:val="fr-FR"/>
        </w:rPr>
      </w:pPr>
    </w:p>
    <w:p w14:paraId="5110CC31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4 : Stress hydrique imprévisible</w:t>
      </w:r>
    </w:p>
    <w:p w14:paraId="0C76527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Variation imprévisible disponibilité eau = stress culturel sévère certains jours. Récolte réduite : 8K€/50ha annuel (rendement 25% inférieur toute parcelle sur coup). Fréquence : 3-5 événements/saison.</w:t>
      </w:r>
    </w:p>
    <w:p w14:paraId="324555F9" w14:textId="77777777" w:rsidR="00756DB4" w:rsidRPr="006F3258" w:rsidRDefault="00756DB4">
      <w:pPr>
        <w:rPr>
          <w:lang w:val="fr-FR"/>
        </w:rPr>
      </w:pPr>
    </w:p>
    <w:p w14:paraId="29000FA5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5 : Gestion manuelle 5+ parcelles</w:t>
      </w:r>
    </w:p>
    <w:p w14:paraId="0264ECC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Agriculteur gère plusieurs parcelles manuellement (pas de coordination). Erreurs humaines : 1.5K€/50ha annuel (over/</w:t>
      </w:r>
      <w:proofErr w:type="spellStart"/>
      <w:r w:rsidRPr="006F3258">
        <w:rPr>
          <w:sz w:val="18"/>
          <w:lang w:val="fr-FR"/>
        </w:rPr>
        <w:t>under</w:t>
      </w:r>
      <w:proofErr w:type="spellEnd"/>
      <w:r w:rsidRPr="006F3258">
        <w:rPr>
          <w:sz w:val="18"/>
          <w:lang w:val="fr-FR"/>
        </w:rPr>
        <w:t>-irrigation alterné par erreur planification). Temps management : 2-3 heures/jour en saison = 500-600 heures/an gaspillées.</w:t>
      </w:r>
    </w:p>
    <w:p w14:paraId="74DC8534" w14:textId="77777777" w:rsidR="00756DB4" w:rsidRPr="006F3258" w:rsidRDefault="00756DB4">
      <w:pPr>
        <w:rPr>
          <w:lang w:val="fr-FR"/>
        </w:rPr>
      </w:pPr>
    </w:p>
    <w:p w14:paraId="4AEEFFD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6 : Pas de conformité régulation</w:t>
      </w:r>
    </w:p>
    <w:p w14:paraId="4DD9FE3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Agriculteur n'a pas 'plans d'irrigation' documentés (requis Directive Eau 2026). Perte bonus CAP : 1K€-1.5K€/50ha annuel (bonus +25% subvention = 2.5K-6K€ base non reçus). Risque : Amendes régulation 1,000€+ si contrôle.</w:t>
      </w:r>
    </w:p>
    <w:p w14:paraId="3EFABB1B" w14:textId="77777777" w:rsidR="00756DB4" w:rsidRPr="006F3258" w:rsidRDefault="00756DB4">
      <w:pPr>
        <w:rPr>
          <w:lang w:val="fr-FR"/>
        </w:rPr>
      </w:pPr>
    </w:p>
    <w:p w14:paraId="33E8D1F4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7 : Justifier coûts clients</w:t>
      </w:r>
    </w:p>
    <w:p w14:paraId="05CB3AA3" w14:textId="77777777" w:rsidR="00756DB4" w:rsidRPr="006F3258" w:rsidRDefault="00000000">
      <w:pPr>
        <w:spacing w:after="160" w:line="360" w:lineRule="auto"/>
        <w:rPr>
          <w:lang w:val="fr-FR"/>
        </w:rPr>
      </w:pPr>
      <w:proofErr w:type="gramStart"/>
      <w:r w:rsidRPr="006F3258">
        <w:rPr>
          <w:sz w:val="18"/>
          <w:lang w:val="fr-FR"/>
        </w:rPr>
        <w:t>Certains exploitations</w:t>
      </w:r>
      <w:proofErr w:type="gramEnd"/>
      <w:r w:rsidRPr="006F3258">
        <w:rPr>
          <w:sz w:val="18"/>
          <w:lang w:val="fr-FR"/>
        </w:rPr>
        <w:t xml:space="preserve"> vendent eau/irrigation à clients (ex : jardin partagé, équin). Friction vente : 2K€/50ha annuel (clients pensent 'trop cher', manque justification transparente). Problème : Pas de facturation détaillée par m³.</w:t>
      </w:r>
    </w:p>
    <w:p w14:paraId="60952D25" w14:textId="77777777" w:rsidR="00756DB4" w:rsidRPr="006F3258" w:rsidRDefault="00756DB4">
      <w:pPr>
        <w:rPr>
          <w:lang w:val="fr-FR"/>
        </w:rPr>
      </w:pPr>
    </w:p>
    <w:p w14:paraId="55F1CB8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8 : Maintenance urgence équipement</w:t>
      </w:r>
    </w:p>
    <w:p w14:paraId="381A6AF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Pompes/tuyaux dysfonctionnement 2-3 fois/saison. Réparation urgence = surcoûts 50% vs maintenance planifiée. Coût annuel : 2K€-5K€/50ha (imprédictible). Perte récolte : Parfois 5-10% rendement si panne saison critique.</w:t>
      </w:r>
    </w:p>
    <w:p w14:paraId="6885520D" w14:textId="77777777" w:rsidR="00756DB4" w:rsidRPr="006F3258" w:rsidRDefault="00756DB4">
      <w:pPr>
        <w:rPr>
          <w:lang w:val="fr-FR"/>
        </w:rPr>
      </w:pPr>
    </w:p>
    <w:p w14:paraId="5DA9A6E5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PROBLÈME 9 : Pertes rendement accumulation</w:t>
      </w:r>
    </w:p>
    <w:p w14:paraId="507487C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18"/>
          <w:lang w:val="fr-FR"/>
        </w:rPr>
        <w:t>Tous problèmes ci-dessus cumulent : Eau perdue (-15%) + over-arrosage (-10%) + pas données (-8%) + stress (-12%) + erreurs (-5%) = rendement net -50% vs optimum culture. Coût total : 6K€/50ha annuel (rendement en valeur monétaire perdue).</w:t>
      </w:r>
    </w:p>
    <w:p w14:paraId="218A401A" w14:textId="77777777" w:rsidR="00756DB4" w:rsidRPr="006F3258" w:rsidRDefault="00756DB4">
      <w:pPr>
        <w:rPr>
          <w:lang w:val="fr-FR"/>
        </w:rPr>
      </w:pPr>
    </w:p>
    <w:p w14:paraId="4FC9F89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color w:val="C80000"/>
          <w:sz w:val="24"/>
          <w:lang w:val="fr-FR"/>
        </w:rPr>
        <w:t>COÛT TOTAL ANNUEL AGRICULTEUR 50ha : MINIMUM 12.5K€ (bas) à MAXIMUM 43K€ (grave)</w:t>
      </w:r>
    </w:p>
    <w:p w14:paraId="125390B4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2AE311EC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2. PRÉSENTATION WATERSENSE &amp; PROPOSITION VALEUR</w:t>
      </w:r>
    </w:p>
    <w:p w14:paraId="64335DFA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 xml:space="preserve">2.1 Présentation Produit </w:t>
      </w:r>
      <w:proofErr w:type="spellStart"/>
      <w:r w:rsidRPr="006F3258">
        <w:rPr>
          <w:color w:val="4CAF50"/>
          <w:sz w:val="36"/>
          <w:lang w:val="fr-FR"/>
        </w:rPr>
        <w:t>WaterSense</w:t>
      </w:r>
      <w:proofErr w:type="spellEnd"/>
      <w:r w:rsidRPr="006F3258">
        <w:rPr>
          <w:color w:val="4CAF50"/>
          <w:sz w:val="36"/>
          <w:lang w:val="fr-FR"/>
        </w:rPr>
        <w:t xml:space="preserve"> (Détail </w:t>
      </w:r>
      <w:proofErr w:type="spellStart"/>
      <w:r w:rsidRPr="006F3258">
        <w:rPr>
          <w:color w:val="4CAF50"/>
          <w:sz w:val="36"/>
          <w:lang w:val="fr-FR"/>
        </w:rPr>
        <w:t>Features</w:t>
      </w:r>
      <w:proofErr w:type="spellEnd"/>
      <w:r w:rsidRPr="006F3258">
        <w:rPr>
          <w:color w:val="4CAF50"/>
          <w:sz w:val="36"/>
          <w:lang w:val="fr-FR"/>
        </w:rPr>
        <w:t>)</w:t>
      </w:r>
    </w:p>
    <w:p w14:paraId="21A93875" w14:textId="77777777" w:rsidR="00756DB4" w:rsidRPr="006F3258" w:rsidRDefault="00000000">
      <w:pPr>
        <w:spacing w:after="160" w:line="360" w:lineRule="auto"/>
        <w:rPr>
          <w:lang w:val="fr-FR"/>
        </w:rPr>
      </w:pPr>
      <w:proofErr w:type="spellStart"/>
      <w:r w:rsidRPr="006F3258">
        <w:rPr>
          <w:b/>
          <w:sz w:val="24"/>
          <w:lang w:val="fr-FR"/>
        </w:rPr>
        <w:t>WaterSense</w:t>
      </w:r>
      <w:proofErr w:type="spellEnd"/>
      <w:r w:rsidRPr="006F3258">
        <w:rPr>
          <w:b/>
          <w:sz w:val="24"/>
          <w:lang w:val="fr-FR"/>
        </w:rPr>
        <w:t xml:space="preserve"> est plateforme intégrée IoT + IA pour irrigation intelligente, conçue SPÉCIFIQUEMENT problèmes agriculteurs France.</w:t>
      </w:r>
    </w:p>
    <w:p w14:paraId="73E7A4E9" w14:textId="77777777" w:rsidR="00756DB4" w:rsidRPr="006F3258" w:rsidRDefault="00756DB4">
      <w:pPr>
        <w:rPr>
          <w:lang w:val="fr-FR"/>
        </w:rPr>
      </w:pPr>
    </w:p>
    <w:p w14:paraId="18AE78A1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Capteurs IoT Terre (Hardware Edge)</w:t>
      </w:r>
    </w:p>
    <w:p w14:paraId="7856873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30-200 capteurs MQTT </w:t>
      </w:r>
      <w:proofErr w:type="spellStart"/>
      <w:r w:rsidRPr="006F3258">
        <w:rPr>
          <w:sz w:val="20"/>
          <w:lang w:val="fr-FR"/>
        </w:rPr>
        <w:t>LoRaWAN</w:t>
      </w:r>
      <w:proofErr w:type="spellEnd"/>
      <w:r w:rsidRPr="006F3258">
        <w:rPr>
          <w:sz w:val="20"/>
          <w:lang w:val="fr-FR"/>
        </w:rPr>
        <w:t xml:space="preserve"> </w:t>
      </w:r>
      <w:proofErr w:type="spellStart"/>
      <w:r w:rsidRPr="006F3258">
        <w:rPr>
          <w:sz w:val="20"/>
          <w:lang w:val="fr-FR"/>
        </w:rPr>
        <w:t>installed</w:t>
      </w:r>
      <w:proofErr w:type="spellEnd"/>
      <w:r w:rsidRPr="006F3258">
        <w:rPr>
          <w:sz w:val="20"/>
          <w:lang w:val="fr-FR"/>
        </w:rPr>
        <w:t xml:space="preserve"> sol profondeur 10-60cm selon culture. Mesurent en continu : humidité relative sol (%), température sol (°C), conductivité électrique (</w:t>
      </w:r>
      <w:proofErr w:type="spellStart"/>
      <w:r w:rsidRPr="006F3258">
        <w:rPr>
          <w:sz w:val="20"/>
          <w:lang w:val="fr-FR"/>
        </w:rPr>
        <w:t>mS</w:t>
      </w:r>
      <w:proofErr w:type="spellEnd"/>
      <w:r w:rsidRPr="006F3258">
        <w:rPr>
          <w:sz w:val="20"/>
          <w:lang w:val="fr-FR"/>
        </w:rPr>
        <w:t xml:space="preserve">/cm = minéraux). Transmission : LoRa radio 5km range (+ </w:t>
      </w:r>
      <w:proofErr w:type="spellStart"/>
      <w:r w:rsidRPr="006F3258">
        <w:rPr>
          <w:sz w:val="20"/>
          <w:lang w:val="fr-FR"/>
        </w:rPr>
        <w:t>WiFi</w:t>
      </w:r>
      <w:proofErr w:type="spellEnd"/>
      <w:r w:rsidRPr="006F3258">
        <w:rPr>
          <w:sz w:val="20"/>
          <w:lang w:val="fr-FR"/>
        </w:rPr>
        <w:t xml:space="preserve"> </w:t>
      </w:r>
      <w:proofErr w:type="spellStart"/>
      <w:r w:rsidRPr="006F3258">
        <w:rPr>
          <w:sz w:val="20"/>
          <w:lang w:val="fr-FR"/>
        </w:rPr>
        <w:t>fallback</w:t>
      </w:r>
      <w:proofErr w:type="spellEnd"/>
      <w:r w:rsidRPr="006F3258">
        <w:rPr>
          <w:sz w:val="20"/>
          <w:lang w:val="fr-FR"/>
        </w:rPr>
        <w:t xml:space="preserve">). Batterie : 18 mois autonomie (2x concurrents </w:t>
      </w:r>
      <w:proofErr w:type="spellStart"/>
      <w:r w:rsidRPr="006F3258">
        <w:rPr>
          <w:sz w:val="20"/>
          <w:lang w:val="fr-FR"/>
        </w:rPr>
        <w:t>típicamente</w:t>
      </w:r>
      <w:proofErr w:type="spellEnd"/>
      <w:r w:rsidRPr="006F3258">
        <w:rPr>
          <w:sz w:val="20"/>
          <w:lang w:val="fr-FR"/>
        </w:rPr>
        <w:t xml:space="preserve"> 6-8 mois). Coût unitaire : 89€/capteur (vs 120-150€ compétiteurs).</w:t>
      </w:r>
    </w:p>
    <w:p w14:paraId="2A8F0554" w14:textId="77777777" w:rsidR="00756DB4" w:rsidRPr="006F3258" w:rsidRDefault="00756DB4">
      <w:pPr>
        <w:rPr>
          <w:lang w:val="fr-FR"/>
        </w:rPr>
      </w:pPr>
    </w:p>
    <w:p w14:paraId="4BCC3D2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 xml:space="preserve">Passerelle Edge </w:t>
      </w:r>
      <w:proofErr w:type="spellStart"/>
      <w:r w:rsidRPr="006F3258">
        <w:rPr>
          <w:b/>
          <w:lang w:val="fr-FR"/>
        </w:rPr>
        <w:t>Computing</w:t>
      </w:r>
      <w:proofErr w:type="spellEnd"/>
    </w:p>
    <w:p w14:paraId="755318F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Raspberry Pi grade </w:t>
      </w:r>
      <w:proofErr w:type="spellStart"/>
      <w:r w:rsidRPr="006F3258">
        <w:rPr>
          <w:sz w:val="20"/>
          <w:lang w:val="fr-FR"/>
        </w:rPr>
        <w:t>device</w:t>
      </w:r>
      <w:proofErr w:type="spellEnd"/>
      <w:r w:rsidRPr="006F3258">
        <w:rPr>
          <w:sz w:val="20"/>
          <w:lang w:val="fr-FR"/>
        </w:rPr>
        <w:t xml:space="preserve">. Collecte données capteurs toutes 15 minutes (configurable). Offline buffer 72h = arrosage continue même si perte internet (garantie résilience). Transmission cloud AWS : LoRa + </w:t>
      </w:r>
      <w:proofErr w:type="spellStart"/>
      <w:r w:rsidRPr="006F3258">
        <w:rPr>
          <w:sz w:val="20"/>
          <w:lang w:val="fr-FR"/>
        </w:rPr>
        <w:t>WiFi</w:t>
      </w:r>
      <w:proofErr w:type="spellEnd"/>
      <w:r w:rsidRPr="006F3258">
        <w:rPr>
          <w:sz w:val="20"/>
          <w:lang w:val="fr-FR"/>
        </w:rPr>
        <w:t xml:space="preserve"> + 4G </w:t>
      </w:r>
      <w:proofErr w:type="spellStart"/>
      <w:r w:rsidRPr="006F3258">
        <w:rPr>
          <w:sz w:val="20"/>
          <w:lang w:val="fr-FR"/>
        </w:rPr>
        <w:t>fallback</w:t>
      </w:r>
      <w:proofErr w:type="spellEnd"/>
      <w:r w:rsidRPr="006F3258">
        <w:rPr>
          <w:sz w:val="20"/>
          <w:lang w:val="fr-FR"/>
        </w:rPr>
        <w:t>. Chiffrement AES-256 matériel. RGPD compliant.</w:t>
      </w:r>
    </w:p>
    <w:p w14:paraId="0FF1E273" w14:textId="77777777" w:rsidR="00756DB4" w:rsidRPr="006F3258" w:rsidRDefault="00756DB4">
      <w:pPr>
        <w:rPr>
          <w:lang w:val="fr-FR"/>
        </w:rPr>
      </w:pPr>
    </w:p>
    <w:p w14:paraId="4D890F1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Platform Cloud &amp; IA (AWS eu-west-1)</w:t>
      </w:r>
    </w:p>
    <w:p w14:paraId="1E150A33" w14:textId="77777777" w:rsidR="00756DB4" w:rsidRPr="006F3258" w:rsidRDefault="00000000">
      <w:pPr>
        <w:spacing w:after="160" w:line="360" w:lineRule="auto"/>
        <w:rPr>
          <w:lang w:val="fr-FR"/>
        </w:rPr>
      </w:pPr>
      <w:proofErr w:type="spellStart"/>
      <w:r w:rsidRPr="006F3258">
        <w:rPr>
          <w:sz w:val="20"/>
          <w:lang w:val="fr-FR"/>
        </w:rPr>
        <w:t>Algoritmo</w:t>
      </w:r>
      <w:proofErr w:type="spellEnd"/>
      <w:r w:rsidRPr="006F3258">
        <w:rPr>
          <w:sz w:val="20"/>
          <w:lang w:val="fr-FR"/>
        </w:rPr>
        <w:t xml:space="preserve"> propriétaire ML recommande irrigation optimale chaque parcelle chaque heure. Précision 92% (vs 65% règles statiques concurrents). </w:t>
      </w:r>
      <w:proofErr w:type="spellStart"/>
      <w:r w:rsidRPr="006F3258">
        <w:rPr>
          <w:sz w:val="20"/>
          <w:lang w:val="fr-FR"/>
        </w:rPr>
        <w:t>Retrain</w:t>
      </w:r>
      <w:proofErr w:type="spellEnd"/>
      <w:r w:rsidRPr="006F3258">
        <w:rPr>
          <w:sz w:val="20"/>
          <w:lang w:val="fr-FR"/>
        </w:rPr>
        <w:t xml:space="preserve"> quotidien sur données locales = apprentissage continu. Détection automatique anomalies (fuite, capteur planté, apport externe eau). Latence &lt;100ms recommandations push.</w:t>
      </w:r>
    </w:p>
    <w:p w14:paraId="28351162" w14:textId="77777777" w:rsidR="00756DB4" w:rsidRPr="006F3258" w:rsidRDefault="00756DB4">
      <w:pPr>
        <w:rPr>
          <w:lang w:val="fr-FR"/>
        </w:rPr>
      </w:pPr>
    </w:p>
    <w:p w14:paraId="16E8A1B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Dashboard Web + Apps Mobile</w:t>
      </w:r>
    </w:p>
    <w:p w14:paraId="758FA28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Interface </w:t>
      </w:r>
      <w:proofErr w:type="spellStart"/>
      <w:r w:rsidRPr="006F3258">
        <w:rPr>
          <w:sz w:val="20"/>
          <w:lang w:val="fr-FR"/>
        </w:rPr>
        <w:t>ultra-simple</w:t>
      </w:r>
      <w:proofErr w:type="spellEnd"/>
      <w:r w:rsidRPr="006F3258">
        <w:rPr>
          <w:sz w:val="20"/>
          <w:lang w:val="fr-FR"/>
        </w:rPr>
        <w:t xml:space="preserve"> (formation 30 minutes max). Web responsive (Chrome/Firefox). App iOS native (Swift) + Android native (</w:t>
      </w:r>
      <w:proofErr w:type="spellStart"/>
      <w:r w:rsidRPr="006F3258">
        <w:rPr>
          <w:sz w:val="20"/>
          <w:lang w:val="fr-FR"/>
        </w:rPr>
        <w:t>Kotlin</w:t>
      </w:r>
      <w:proofErr w:type="spellEnd"/>
      <w:r w:rsidRPr="006F3258">
        <w:rPr>
          <w:sz w:val="20"/>
          <w:lang w:val="fr-FR"/>
        </w:rPr>
        <w:t>) = performance optimale mobile. Recommandations push notifications (arrosage À FAIRE). Rapports conformité auto-générés (pour CAP audit). Export données CSV/PDF (justification clients).</w:t>
      </w:r>
    </w:p>
    <w:p w14:paraId="225BA4E3" w14:textId="77777777" w:rsidR="00756DB4" w:rsidRPr="006F3258" w:rsidRDefault="00756DB4">
      <w:pPr>
        <w:rPr>
          <w:lang w:val="fr-FR"/>
        </w:rPr>
      </w:pPr>
    </w:p>
    <w:p w14:paraId="30D14BA4" w14:textId="77777777" w:rsidR="00756DB4" w:rsidRPr="006F3258" w:rsidRDefault="00756DB4">
      <w:pPr>
        <w:rPr>
          <w:lang w:val="fr-FR"/>
        </w:rPr>
      </w:pPr>
    </w:p>
    <w:p w14:paraId="684FAEBD" w14:textId="77777777" w:rsidR="00756DB4" w:rsidRPr="006F3258" w:rsidRDefault="00000000">
      <w:pPr>
        <w:spacing w:after="160" w:line="360" w:lineRule="auto"/>
        <w:rPr>
          <w:lang w:val="fr-FR"/>
        </w:rPr>
      </w:pPr>
      <w:proofErr w:type="spellStart"/>
      <w:r w:rsidRPr="006F3258">
        <w:rPr>
          <w:b/>
          <w:i/>
          <w:color w:val="008000"/>
          <w:lang w:val="fr-FR"/>
        </w:rPr>
        <w:t>WaterSense</w:t>
      </w:r>
      <w:proofErr w:type="spellEnd"/>
      <w:r w:rsidRPr="006F3258">
        <w:rPr>
          <w:b/>
          <w:i/>
          <w:color w:val="008000"/>
          <w:lang w:val="fr-FR"/>
        </w:rPr>
        <w:t xml:space="preserve"> = Seule solution France combinant hardware robuste + IA propriétaire + support français local + </w:t>
      </w:r>
      <w:proofErr w:type="spellStart"/>
      <w:r w:rsidRPr="006F3258">
        <w:rPr>
          <w:b/>
          <w:i/>
          <w:color w:val="008000"/>
          <w:lang w:val="fr-FR"/>
        </w:rPr>
        <w:t>pricing</w:t>
      </w:r>
      <w:proofErr w:type="spellEnd"/>
      <w:r w:rsidRPr="006F3258">
        <w:rPr>
          <w:b/>
          <w:i/>
          <w:color w:val="008000"/>
          <w:lang w:val="fr-FR"/>
        </w:rPr>
        <w:t xml:space="preserve"> accessible (vs Giants 5K€+/mois, vs startups cher US).</w:t>
      </w:r>
    </w:p>
    <w:p w14:paraId="53EF7288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2409BE80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lastRenderedPageBreak/>
        <w:t>2.2 Architecture Technique 5 Couches Expliquée</w:t>
      </w:r>
    </w:p>
    <w:p w14:paraId="24DDE7F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L'architecture </w:t>
      </w:r>
      <w:proofErr w:type="spellStart"/>
      <w:r w:rsidRPr="006F3258">
        <w:rPr>
          <w:lang w:val="fr-FR"/>
        </w:rPr>
        <w:t>WaterSense</w:t>
      </w:r>
      <w:proofErr w:type="spellEnd"/>
      <w:r w:rsidRPr="006F3258">
        <w:rPr>
          <w:lang w:val="fr-FR"/>
        </w:rPr>
        <w:t xml:space="preserve"> est conçue pour garantir résilience, performance et simplicité d'usage terrain.</w:t>
      </w:r>
    </w:p>
    <w:p w14:paraId="7019337D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Couche 1 – Capteurs Terrain</w:t>
      </w:r>
    </w:p>
    <w:p w14:paraId="11D9422B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 xml:space="preserve">Humidité/Température/Conductivité/Pluie/Radiation, </w:t>
      </w:r>
      <w:proofErr w:type="spellStart"/>
      <w:r w:rsidRPr="006F3258">
        <w:rPr>
          <w:sz w:val="20"/>
          <w:lang w:val="fr-FR"/>
        </w:rPr>
        <w:t>LoRaWAN</w:t>
      </w:r>
      <w:proofErr w:type="spellEnd"/>
      <w:r w:rsidRPr="006F3258">
        <w:rPr>
          <w:sz w:val="20"/>
          <w:lang w:val="fr-FR"/>
        </w:rPr>
        <w:t>, autonomie 18 mois.</w:t>
      </w:r>
    </w:p>
    <w:p w14:paraId="56CC138F" w14:textId="77777777" w:rsidR="00756DB4" w:rsidRDefault="00000000">
      <w:pPr>
        <w:spacing w:after="160" w:line="360" w:lineRule="auto"/>
      </w:pPr>
      <w:r>
        <w:rPr>
          <w:b/>
        </w:rPr>
        <w:t>Couche 2 – Edge Gateway</w:t>
      </w:r>
    </w:p>
    <w:p w14:paraId="6E1727AB" w14:textId="77777777" w:rsidR="00756DB4" w:rsidRDefault="00000000">
      <w:pPr>
        <w:spacing w:after="160" w:line="360" w:lineRule="auto"/>
      </w:pPr>
      <w:r>
        <w:rPr>
          <w:sz w:val="20"/>
        </w:rPr>
        <w:t>Collecte + buffering 72h, chiffrage AES-256, fallback 4G.</w:t>
      </w:r>
    </w:p>
    <w:p w14:paraId="0959B958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Couche 3 – Cloud IA</w:t>
      </w:r>
    </w:p>
    <w:p w14:paraId="52281FF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Traitement AWS EU, modèles ML prescriptifs, latence &lt;100ms.</w:t>
      </w:r>
    </w:p>
    <w:p w14:paraId="685E122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Couche 4 – Orchestration Irrigation</w:t>
      </w:r>
    </w:p>
    <w:p w14:paraId="7BEB4572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Plans d'irrigation optimisés par parcelle + alertes.</w:t>
      </w:r>
    </w:p>
    <w:p w14:paraId="0BD41A1B" w14:textId="77777777" w:rsidR="00756DB4" w:rsidRDefault="00000000">
      <w:pPr>
        <w:spacing w:after="160" w:line="360" w:lineRule="auto"/>
      </w:pPr>
      <w:r>
        <w:rPr>
          <w:b/>
        </w:rPr>
        <w:t>Couche 5 – UX &amp; Reporting</w:t>
      </w:r>
    </w:p>
    <w:p w14:paraId="62FA42AA" w14:textId="77777777" w:rsidR="00756DB4" w:rsidRDefault="00000000">
      <w:pPr>
        <w:spacing w:after="160" w:line="360" w:lineRule="auto"/>
      </w:pPr>
      <w:r>
        <w:rPr>
          <w:sz w:val="20"/>
        </w:rPr>
        <w:t>Dashboard web/mobile, rapports CAP, export CSV/PDF.</w:t>
      </w:r>
    </w:p>
    <w:p w14:paraId="35DC7130" w14:textId="77777777" w:rsidR="00756DB4" w:rsidRDefault="00000000">
      <w:r>
        <w:br w:type="page"/>
      </w:r>
    </w:p>
    <w:p w14:paraId="64EF1AD2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lastRenderedPageBreak/>
        <w:t>2.3 Innovation Technologique Majeure (IA Brevet)</w:t>
      </w:r>
    </w:p>
    <w:p w14:paraId="43E4E911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Le moteur IA prescriptif </w:t>
      </w:r>
      <w:proofErr w:type="spellStart"/>
      <w:r w:rsidRPr="006F3258">
        <w:rPr>
          <w:lang w:val="fr-FR"/>
        </w:rPr>
        <w:t>WaterSense</w:t>
      </w:r>
      <w:proofErr w:type="spellEnd"/>
      <w:r w:rsidRPr="006F3258">
        <w:rPr>
          <w:lang w:val="fr-FR"/>
        </w:rPr>
        <w:t xml:space="preserve"> est un différenciateur clé : il ne se contente pas de mesurer, il décide.</w:t>
      </w:r>
    </w:p>
    <w:p w14:paraId="3FCE17E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Innovation : modèle prédictif multi-variables (sol + météo + culture + historique parcelle).</w:t>
      </w:r>
    </w:p>
    <w:p w14:paraId="6077D3E1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Précision 94% vs 78% concurrents, brevet INPI 2025, barrière d'entrée 4-5 ans, avantage </w:t>
      </w:r>
      <w:proofErr w:type="spellStart"/>
      <w:r w:rsidRPr="006F3258">
        <w:rPr>
          <w:lang w:val="fr-FR"/>
        </w:rPr>
        <w:t>pricing</w:t>
      </w:r>
      <w:proofErr w:type="spellEnd"/>
      <w:r w:rsidRPr="006F3258">
        <w:rPr>
          <w:lang w:val="fr-FR"/>
        </w:rPr>
        <w:t xml:space="preserve"> premium.</w:t>
      </w:r>
    </w:p>
    <w:p w14:paraId="70084C35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0960758F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 xml:space="preserve">2.4 Matrice </w:t>
      </w:r>
      <w:proofErr w:type="spellStart"/>
      <w:r>
        <w:rPr>
          <w:color w:val="4CAF50"/>
          <w:sz w:val="36"/>
        </w:rPr>
        <w:t>Problème</w:t>
      </w:r>
      <w:proofErr w:type="spellEnd"/>
      <w:r>
        <w:rPr>
          <w:color w:val="4CAF50"/>
          <w:sz w:val="36"/>
        </w:rPr>
        <w:t xml:space="preserve">-Solution </w:t>
      </w:r>
      <w:proofErr w:type="spellStart"/>
      <w:r>
        <w:rPr>
          <w:color w:val="4CAF50"/>
          <w:sz w:val="36"/>
        </w:rPr>
        <w:t>Détaillée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56DB4" w14:paraId="16B9772B" w14:textId="77777777" w:rsidTr="0075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2D7D32"/>
          </w:tcPr>
          <w:p w14:paraId="548A9C6E" w14:textId="77777777" w:rsidR="00756DB4" w:rsidRDefault="00000000">
            <w:pPr>
              <w:jc w:val="center"/>
            </w:pPr>
            <w:r>
              <w:rPr>
                <w:color w:val="FFFFFF"/>
              </w:rPr>
              <w:t>Problème</w:t>
            </w:r>
          </w:p>
        </w:tc>
        <w:tc>
          <w:tcPr>
            <w:tcW w:w="2493" w:type="dxa"/>
            <w:shd w:val="clear" w:color="auto" w:fill="2D7D32"/>
          </w:tcPr>
          <w:p w14:paraId="64A00B9D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  <w:tc>
          <w:tcPr>
            <w:tcW w:w="2493" w:type="dxa"/>
            <w:shd w:val="clear" w:color="auto" w:fill="2D7D32"/>
          </w:tcPr>
          <w:p w14:paraId="6AEA7633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Solution WaterSense</w:t>
            </w:r>
          </w:p>
        </w:tc>
        <w:tc>
          <w:tcPr>
            <w:tcW w:w="2493" w:type="dxa"/>
            <w:shd w:val="clear" w:color="auto" w:fill="2D7D32"/>
          </w:tcPr>
          <w:p w14:paraId="3FC57F82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Résultat</w:t>
            </w:r>
          </w:p>
        </w:tc>
      </w:tr>
      <w:tr w:rsidR="00756DB4" w14:paraId="22FF75DE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41D7766" w14:textId="77777777" w:rsidR="00756DB4" w:rsidRDefault="00000000">
            <w:r>
              <w:t>Over-irrigation</w:t>
            </w:r>
          </w:p>
        </w:tc>
        <w:tc>
          <w:tcPr>
            <w:tcW w:w="2493" w:type="dxa"/>
          </w:tcPr>
          <w:p w14:paraId="597A6888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+20-30% eau gaspillée</w:t>
            </w:r>
          </w:p>
        </w:tc>
        <w:tc>
          <w:tcPr>
            <w:tcW w:w="2493" w:type="dxa"/>
          </w:tcPr>
          <w:p w14:paraId="48091980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Recommandations IA prescriptives</w:t>
            </w:r>
          </w:p>
        </w:tc>
        <w:tc>
          <w:tcPr>
            <w:tcW w:w="2493" w:type="dxa"/>
          </w:tcPr>
          <w:p w14:paraId="20241327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-25% eau</w:t>
            </w:r>
          </w:p>
        </w:tc>
      </w:tr>
      <w:tr w:rsidR="00756DB4" w14:paraId="565D80BC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D59900D" w14:textId="77777777" w:rsidR="00756DB4" w:rsidRDefault="00000000">
            <w:r>
              <w:t>Sous-irrigation</w:t>
            </w:r>
          </w:p>
        </w:tc>
        <w:tc>
          <w:tcPr>
            <w:tcW w:w="2493" w:type="dxa"/>
          </w:tcPr>
          <w:p w14:paraId="2FF82AB9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-15% rendement</w:t>
            </w:r>
          </w:p>
        </w:tc>
        <w:tc>
          <w:tcPr>
            <w:tcW w:w="2493" w:type="dxa"/>
          </w:tcPr>
          <w:p w14:paraId="5E8BD98A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Alertes humidité critiques</w:t>
            </w:r>
          </w:p>
        </w:tc>
        <w:tc>
          <w:tcPr>
            <w:tcW w:w="2493" w:type="dxa"/>
          </w:tcPr>
          <w:p w14:paraId="36257746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+10-15% rendement</w:t>
            </w:r>
          </w:p>
        </w:tc>
      </w:tr>
      <w:tr w:rsidR="00756DB4" w14:paraId="4BD3E2C7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C209100" w14:textId="77777777" w:rsidR="00756DB4" w:rsidRDefault="00000000">
            <w:r>
              <w:t>Manque de données</w:t>
            </w:r>
          </w:p>
        </w:tc>
        <w:tc>
          <w:tcPr>
            <w:tcW w:w="2493" w:type="dxa"/>
          </w:tcPr>
          <w:p w14:paraId="68678BA2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Décisions empiriques</w:t>
            </w:r>
          </w:p>
        </w:tc>
        <w:tc>
          <w:tcPr>
            <w:tcW w:w="2493" w:type="dxa"/>
          </w:tcPr>
          <w:p w14:paraId="6764AF80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Capteurs + rapports automatiques</w:t>
            </w:r>
          </w:p>
        </w:tc>
        <w:tc>
          <w:tcPr>
            <w:tcW w:w="2493" w:type="dxa"/>
          </w:tcPr>
          <w:p w14:paraId="1CAD9FB0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Décision factuelle</w:t>
            </w:r>
          </w:p>
        </w:tc>
      </w:tr>
      <w:tr w:rsidR="00756DB4" w14:paraId="71E46CB3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AAFBCD8" w14:textId="77777777" w:rsidR="00756DB4" w:rsidRDefault="00000000">
            <w:r>
              <w:t>Non conformité</w:t>
            </w:r>
          </w:p>
        </w:tc>
        <w:tc>
          <w:tcPr>
            <w:tcW w:w="2493" w:type="dxa"/>
          </w:tcPr>
          <w:p w14:paraId="62EC680F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Perte bonus CAP</w:t>
            </w:r>
          </w:p>
        </w:tc>
        <w:tc>
          <w:tcPr>
            <w:tcW w:w="2493" w:type="dxa"/>
          </w:tcPr>
          <w:p w14:paraId="2260ED21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Traçabilité eau + rapports</w:t>
            </w:r>
          </w:p>
        </w:tc>
        <w:tc>
          <w:tcPr>
            <w:tcW w:w="2493" w:type="dxa"/>
          </w:tcPr>
          <w:p w14:paraId="7B75D11E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+20-25% subvention</w:t>
            </w:r>
          </w:p>
        </w:tc>
      </w:tr>
    </w:tbl>
    <w:p w14:paraId="632AF228" w14:textId="77777777" w:rsidR="00756DB4" w:rsidRDefault="00000000">
      <w:r>
        <w:br w:type="page"/>
      </w:r>
    </w:p>
    <w:p w14:paraId="0198CE5D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>2.5 Contexte Entreprise et Équipe</w:t>
      </w:r>
    </w:p>
    <w:p w14:paraId="5E31737D" w14:textId="77777777" w:rsidR="00756DB4" w:rsidRPr="006F3258" w:rsidRDefault="00000000">
      <w:pPr>
        <w:spacing w:after="160" w:line="360" w:lineRule="auto"/>
        <w:rPr>
          <w:lang w:val="fr-FR"/>
        </w:rPr>
      </w:pPr>
      <w:proofErr w:type="spellStart"/>
      <w:r w:rsidRPr="006F3258">
        <w:rPr>
          <w:lang w:val="fr-FR"/>
        </w:rPr>
        <w:t>WaterSense</w:t>
      </w:r>
      <w:proofErr w:type="spellEnd"/>
      <w:r w:rsidRPr="006F3258">
        <w:rPr>
          <w:lang w:val="fr-FR"/>
        </w:rPr>
        <w:t xml:space="preserve"> est une startup </w:t>
      </w:r>
      <w:proofErr w:type="spellStart"/>
      <w:r w:rsidRPr="006F3258">
        <w:rPr>
          <w:lang w:val="fr-FR"/>
        </w:rPr>
        <w:t>AgriTech</w:t>
      </w:r>
      <w:proofErr w:type="spellEnd"/>
      <w:r w:rsidRPr="006F3258">
        <w:rPr>
          <w:lang w:val="fr-FR"/>
        </w:rPr>
        <w:t xml:space="preserve"> française fondée en 2023, spécialisée en irrigation intelligente.</w:t>
      </w:r>
    </w:p>
    <w:p w14:paraId="2A287AF9" w14:textId="77777777" w:rsidR="00756DB4" w:rsidRDefault="00000000">
      <w:pPr>
        <w:pStyle w:val="Listepuces"/>
      </w:pPr>
      <w:proofErr w:type="gramStart"/>
      <w:r>
        <w:t>CEO :</w:t>
      </w:r>
      <w:proofErr w:type="gramEnd"/>
      <w:r>
        <w:t xml:space="preserve"> 8 </w:t>
      </w:r>
      <w:proofErr w:type="spellStart"/>
      <w:r>
        <w:t>ans</w:t>
      </w:r>
      <w:proofErr w:type="spellEnd"/>
      <w:r>
        <w:t xml:space="preserve"> agritech, exit 2022</w:t>
      </w:r>
    </w:p>
    <w:p w14:paraId="6E026B5C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CTO : 12 ans IoT/IA (SFR, Airbus)</w:t>
      </w:r>
    </w:p>
    <w:p w14:paraId="6DDD9E82" w14:textId="77777777" w:rsidR="00756DB4" w:rsidRDefault="00000000">
      <w:pPr>
        <w:pStyle w:val="Listepuces"/>
      </w:pPr>
      <w:r>
        <w:t xml:space="preserve">Head </w:t>
      </w:r>
      <w:proofErr w:type="gramStart"/>
      <w:r>
        <w:t>Agri :</w:t>
      </w:r>
      <w:proofErr w:type="gramEnd"/>
      <w:r>
        <w:t xml:space="preserve"> 15 ans INRA + terrain</w:t>
      </w:r>
    </w:p>
    <w:p w14:paraId="6A16C541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CFO : 10 ans fintech, levées 50M€+</w:t>
      </w:r>
    </w:p>
    <w:p w14:paraId="069A3B57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65E31B38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lastRenderedPageBreak/>
        <w:t>2.6 Segmentation Client Approfondie</w:t>
      </w:r>
    </w:p>
    <w:p w14:paraId="54983066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Segment Maïs</w:t>
      </w:r>
    </w:p>
    <w:p w14:paraId="6D8598F6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28,000 exploitations, forte sensibilité eau, ROI rapide.</w:t>
      </w:r>
    </w:p>
    <w:p w14:paraId="394A026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Segment Fruits</w:t>
      </w:r>
    </w:p>
    <w:p w14:paraId="674A74E4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8,500 exploitations, valeur récolte élevée, adoption rapide.</w:t>
      </w:r>
    </w:p>
    <w:p w14:paraId="2E73425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Segment Légumes</w:t>
      </w:r>
    </w:p>
    <w:p w14:paraId="16C5ED70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12,000 exploitations, irrigation intensive, marge sensible.</w:t>
      </w:r>
    </w:p>
    <w:p w14:paraId="42329AA2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Viticulture</w:t>
      </w:r>
    </w:p>
    <w:p w14:paraId="2A63147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sz w:val="20"/>
          <w:lang w:val="fr-FR"/>
        </w:rPr>
        <w:t>4,200 exploitations, régulation stricte, adoption progressive.</w:t>
      </w:r>
    </w:p>
    <w:p w14:paraId="3615DEDF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0013D43A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3. ÉTUDE DE MARCHÉ APPROFONDIE</w:t>
      </w:r>
    </w:p>
    <w:p w14:paraId="13C165ED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3.1 Analyse PESTEL Complète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56DB4" w14:paraId="31265143" w14:textId="77777777" w:rsidTr="0075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2D7D32"/>
          </w:tcPr>
          <w:p w14:paraId="7D6FF90E" w14:textId="77777777" w:rsidR="00756DB4" w:rsidRDefault="00000000">
            <w:pPr>
              <w:jc w:val="center"/>
            </w:pPr>
            <w:r>
              <w:rPr>
                <w:color w:val="FFFFFF"/>
              </w:rPr>
              <w:t>Dimension</w:t>
            </w:r>
          </w:p>
        </w:tc>
        <w:tc>
          <w:tcPr>
            <w:tcW w:w="2493" w:type="dxa"/>
            <w:shd w:val="clear" w:color="auto" w:fill="2D7D32"/>
          </w:tcPr>
          <w:p w14:paraId="4BB29247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Facteurs</w:t>
            </w:r>
          </w:p>
        </w:tc>
        <w:tc>
          <w:tcPr>
            <w:tcW w:w="2493" w:type="dxa"/>
            <w:shd w:val="clear" w:color="auto" w:fill="2D7D32"/>
          </w:tcPr>
          <w:p w14:paraId="1CA28FBA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  <w:tc>
          <w:tcPr>
            <w:tcW w:w="2493" w:type="dxa"/>
            <w:shd w:val="clear" w:color="auto" w:fill="2D7D32"/>
          </w:tcPr>
          <w:p w14:paraId="2370958F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</w:tr>
      <w:tr w:rsidR="00756DB4" w14:paraId="48BD3F64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60847AA" w14:textId="77777777" w:rsidR="00756DB4" w:rsidRDefault="00000000">
            <w:r>
              <w:t>P</w:t>
            </w:r>
          </w:p>
        </w:tc>
        <w:tc>
          <w:tcPr>
            <w:tcW w:w="2493" w:type="dxa"/>
          </w:tcPr>
          <w:p w14:paraId="26B213CF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Subventions CAP +20-25%</w:t>
            </w:r>
          </w:p>
        </w:tc>
        <w:tc>
          <w:tcPr>
            <w:tcW w:w="2493" w:type="dxa"/>
          </w:tcPr>
          <w:p w14:paraId="18AEB7E1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Accélération adoption</w:t>
            </w:r>
          </w:p>
        </w:tc>
        <w:tc>
          <w:tcPr>
            <w:tcW w:w="2493" w:type="dxa"/>
          </w:tcPr>
          <w:p w14:paraId="01D0F7C0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 dossier CAP</w:t>
            </w:r>
          </w:p>
        </w:tc>
      </w:tr>
      <w:tr w:rsidR="00756DB4" w14:paraId="78550601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F35B37A" w14:textId="77777777" w:rsidR="00756DB4" w:rsidRDefault="00000000">
            <w:r>
              <w:t>E</w:t>
            </w:r>
          </w:p>
        </w:tc>
        <w:tc>
          <w:tcPr>
            <w:tcW w:w="2493" w:type="dxa"/>
          </w:tcPr>
          <w:p w14:paraId="6A33191F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Coûts eau +15-30%</w:t>
            </w:r>
          </w:p>
        </w:tc>
        <w:tc>
          <w:tcPr>
            <w:tcW w:w="2493" w:type="dxa"/>
          </w:tcPr>
          <w:p w14:paraId="4557B73E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ROI exigé</w:t>
            </w:r>
          </w:p>
        </w:tc>
        <w:tc>
          <w:tcPr>
            <w:tcW w:w="2493" w:type="dxa"/>
          </w:tcPr>
          <w:p w14:paraId="511D9E76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Calculateur ROI</w:t>
            </w:r>
          </w:p>
        </w:tc>
      </w:tr>
      <w:tr w:rsidR="00756DB4" w14:paraId="3D1DE091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0D45F34" w14:textId="77777777" w:rsidR="00756DB4" w:rsidRDefault="00000000">
            <w:r>
              <w:t>S</w:t>
            </w:r>
          </w:p>
        </w:tc>
        <w:tc>
          <w:tcPr>
            <w:tcW w:w="2493" w:type="dxa"/>
          </w:tcPr>
          <w:p w14:paraId="1E553E10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Agriculture vieillissante</w:t>
            </w:r>
          </w:p>
        </w:tc>
        <w:tc>
          <w:tcPr>
            <w:tcW w:w="2493" w:type="dxa"/>
          </w:tcPr>
          <w:p w14:paraId="473A9C24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Besoin simplicité</w:t>
            </w:r>
          </w:p>
        </w:tc>
        <w:tc>
          <w:tcPr>
            <w:tcW w:w="2493" w:type="dxa"/>
          </w:tcPr>
          <w:p w14:paraId="2E84F0FD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UX + support local</w:t>
            </w:r>
          </w:p>
        </w:tc>
      </w:tr>
      <w:tr w:rsidR="00756DB4" w14:paraId="7754B5B4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E3CFF88" w14:textId="77777777" w:rsidR="00756DB4" w:rsidRDefault="00000000">
            <w:r>
              <w:t>T</w:t>
            </w:r>
          </w:p>
        </w:tc>
        <w:tc>
          <w:tcPr>
            <w:tcW w:w="2493" w:type="dxa"/>
          </w:tcPr>
          <w:p w14:paraId="4523CA9D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IoT + IA prescriptive</w:t>
            </w:r>
          </w:p>
        </w:tc>
        <w:tc>
          <w:tcPr>
            <w:tcW w:w="2493" w:type="dxa"/>
          </w:tcPr>
          <w:p w14:paraId="0920CA72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Différenciation</w:t>
            </w:r>
          </w:p>
        </w:tc>
        <w:tc>
          <w:tcPr>
            <w:tcW w:w="2493" w:type="dxa"/>
          </w:tcPr>
          <w:p w14:paraId="4A032FFC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R&amp;D IA continue</w:t>
            </w:r>
          </w:p>
        </w:tc>
      </w:tr>
      <w:tr w:rsidR="00756DB4" w14:paraId="263ED338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CBAE75" w14:textId="77777777" w:rsidR="00756DB4" w:rsidRDefault="00000000">
            <w:r>
              <w:t>E</w:t>
            </w:r>
          </w:p>
        </w:tc>
        <w:tc>
          <w:tcPr>
            <w:tcW w:w="2493" w:type="dxa"/>
          </w:tcPr>
          <w:p w14:paraId="2BF07FEB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Stress hydrique</w:t>
            </w:r>
          </w:p>
        </w:tc>
        <w:tc>
          <w:tcPr>
            <w:tcW w:w="2493" w:type="dxa"/>
          </w:tcPr>
          <w:p w14:paraId="446823CD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Demande urgente</w:t>
            </w:r>
          </w:p>
        </w:tc>
        <w:tc>
          <w:tcPr>
            <w:tcW w:w="2493" w:type="dxa"/>
          </w:tcPr>
          <w:p w14:paraId="6A32499C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eau certifié</w:t>
            </w:r>
          </w:p>
        </w:tc>
      </w:tr>
      <w:tr w:rsidR="00756DB4" w14:paraId="293311A0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339D440" w14:textId="77777777" w:rsidR="00756DB4" w:rsidRDefault="00000000">
            <w:r>
              <w:t>L</w:t>
            </w:r>
          </w:p>
        </w:tc>
        <w:tc>
          <w:tcPr>
            <w:tcW w:w="2493" w:type="dxa"/>
          </w:tcPr>
          <w:p w14:paraId="6C906AF9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RGPD &amp; responsabilités</w:t>
            </w:r>
          </w:p>
        </w:tc>
        <w:tc>
          <w:tcPr>
            <w:tcW w:w="2493" w:type="dxa"/>
          </w:tcPr>
          <w:p w14:paraId="7B64B67C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Risque légal</w:t>
            </w:r>
          </w:p>
        </w:tc>
        <w:tc>
          <w:tcPr>
            <w:tcW w:w="2493" w:type="dxa"/>
          </w:tcPr>
          <w:p w14:paraId="61B99FC4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 27001 + clauses</w:t>
            </w:r>
          </w:p>
        </w:tc>
      </w:tr>
    </w:tbl>
    <w:p w14:paraId="2737DE6D" w14:textId="77777777" w:rsidR="00756DB4" w:rsidRDefault="00000000">
      <w:r>
        <w:br w:type="page"/>
      </w:r>
    </w:p>
    <w:p w14:paraId="255CB106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>3.2 Analyse SWOT Stratégique</w:t>
      </w:r>
    </w:p>
    <w:p w14:paraId="6FFFFA36" w14:textId="77777777" w:rsidR="00756DB4" w:rsidRDefault="00000000">
      <w:pPr>
        <w:spacing w:after="160" w:line="360" w:lineRule="auto"/>
      </w:pPr>
      <w:r>
        <w:rPr>
          <w:b/>
        </w:rPr>
        <w:t>FORCES</w:t>
      </w:r>
    </w:p>
    <w:p w14:paraId="4A2ECAF3" w14:textId="77777777" w:rsidR="00756DB4" w:rsidRDefault="00000000">
      <w:pPr>
        <w:pStyle w:val="Listepuces"/>
      </w:pPr>
      <w:r>
        <w:t>IA propriétaire 94% précision</w:t>
      </w:r>
    </w:p>
    <w:p w14:paraId="002CA453" w14:textId="77777777" w:rsidR="00756DB4" w:rsidRDefault="00000000">
      <w:pPr>
        <w:pStyle w:val="Listepuces"/>
      </w:pPr>
      <w:r>
        <w:t>Équipe expérimentée (exit 2022)</w:t>
      </w:r>
    </w:p>
    <w:p w14:paraId="4BA8A1AC" w14:textId="77777777" w:rsidR="00756DB4" w:rsidRDefault="00000000">
      <w:pPr>
        <w:pStyle w:val="Listepuces"/>
      </w:pPr>
      <w:r>
        <w:t>LTV/CAC 56:1</w:t>
      </w:r>
    </w:p>
    <w:p w14:paraId="1F4F330E" w14:textId="77777777" w:rsidR="00756DB4" w:rsidRDefault="00000000">
      <w:pPr>
        <w:pStyle w:val="Listepuces"/>
      </w:pPr>
      <w:r>
        <w:t>Marge brute 77%</w:t>
      </w:r>
    </w:p>
    <w:p w14:paraId="3C6673B5" w14:textId="77777777" w:rsidR="00756DB4" w:rsidRDefault="00000000">
      <w:pPr>
        <w:pStyle w:val="Listepuces"/>
      </w:pPr>
      <w:r>
        <w:t>RGPD + ISO 27001</w:t>
      </w:r>
    </w:p>
    <w:p w14:paraId="4171B581" w14:textId="77777777" w:rsidR="00756DB4" w:rsidRDefault="00000000">
      <w:pPr>
        <w:spacing w:after="160" w:line="360" w:lineRule="auto"/>
      </w:pPr>
      <w:r>
        <w:rPr>
          <w:b/>
        </w:rPr>
        <w:t>FAIBLESSES</w:t>
      </w:r>
    </w:p>
    <w:p w14:paraId="424CEC08" w14:textId="77777777" w:rsidR="00756DB4" w:rsidRDefault="00000000">
      <w:pPr>
        <w:pStyle w:val="Listepuces"/>
      </w:pPr>
      <w:r>
        <w:t>Notoriété faible</w:t>
      </w:r>
    </w:p>
    <w:p w14:paraId="1C07C467" w14:textId="77777777" w:rsidR="00756DB4" w:rsidRDefault="00000000">
      <w:pPr>
        <w:pStyle w:val="Listepuces"/>
      </w:pPr>
      <w:r>
        <w:t>Capital limité</w:t>
      </w:r>
    </w:p>
    <w:p w14:paraId="7106608F" w14:textId="77777777" w:rsidR="00756DB4" w:rsidRDefault="00000000">
      <w:pPr>
        <w:pStyle w:val="Listepuces"/>
      </w:pPr>
      <w:r>
        <w:t>Réseau partenaires faible</w:t>
      </w:r>
    </w:p>
    <w:p w14:paraId="1CB3302F" w14:textId="77777777" w:rsidR="00756DB4" w:rsidRDefault="00000000">
      <w:pPr>
        <w:pStyle w:val="Listepuces"/>
      </w:pPr>
      <w:r>
        <w:t>Support à renforcer</w:t>
      </w:r>
    </w:p>
    <w:p w14:paraId="214C33A6" w14:textId="77777777" w:rsidR="00756DB4" w:rsidRDefault="00000000">
      <w:pPr>
        <w:pStyle w:val="Listepuces"/>
      </w:pPr>
      <w:r>
        <w:t>Peu de références</w:t>
      </w:r>
    </w:p>
    <w:p w14:paraId="0366201B" w14:textId="77777777" w:rsidR="00756DB4" w:rsidRDefault="00000000">
      <w:pPr>
        <w:spacing w:after="160" w:line="360" w:lineRule="auto"/>
      </w:pPr>
      <w:r>
        <w:rPr>
          <w:b/>
        </w:rPr>
        <w:t>OPPORTUNITÉS</w:t>
      </w:r>
    </w:p>
    <w:p w14:paraId="7FEA5324" w14:textId="77777777" w:rsidR="00756DB4" w:rsidRDefault="00000000">
      <w:pPr>
        <w:pStyle w:val="Listepuces"/>
      </w:pPr>
      <w:r>
        <w:t>Crise hydrique structurelle</w:t>
      </w:r>
    </w:p>
    <w:p w14:paraId="5B849A24" w14:textId="77777777" w:rsidR="00756DB4" w:rsidRDefault="00000000">
      <w:pPr>
        <w:pStyle w:val="Listepuces"/>
      </w:pPr>
      <w:r>
        <w:t>Subventions CAP 2026-2027</w:t>
      </w:r>
    </w:p>
    <w:p w14:paraId="091A3FE8" w14:textId="77777777" w:rsidR="00756DB4" w:rsidRDefault="00000000">
      <w:pPr>
        <w:pStyle w:val="Listepuces"/>
      </w:pPr>
      <w:r>
        <w:t>Partenariats coopératives</w:t>
      </w:r>
    </w:p>
    <w:p w14:paraId="4F125F2D" w14:textId="77777777" w:rsidR="00756DB4" w:rsidRDefault="00000000">
      <w:pPr>
        <w:pStyle w:val="Listepuces"/>
      </w:pPr>
      <w:r>
        <w:t>Expansion Europe</w:t>
      </w:r>
    </w:p>
    <w:p w14:paraId="0EDA2E86" w14:textId="77777777" w:rsidR="00756DB4" w:rsidRDefault="00000000">
      <w:pPr>
        <w:pStyle w:val="Listepuces"/>
      </w:pPr>
      <w:r>
        <w:t>Exit stratégique 50-150M€</w:t>
      </w:r>
    </w:p>
    <w:p w14:paraId="633770BE" w14:textId="77777777" w:rsidR="00756DB4" w:rsidRDefault="00000000">
      <w:pPr>
        <w:spacing w:after="160" w:line="360" w:lineRule="auto"/>
      </w:pPr>
      <w:r>
        <w:rPr>
          <w:b/>
        </w:rPr>
        <w:t>MENACES</w:t>
      </w:r>
    </w:p>
    <w:p w14:paraId="60ED0D5A" w14:textId="77777777" w:rsidR="00756DB4" w:rsidRDefault="00000000">
      <w:pPr>
        <w:pStyle w:val="Listepuces"/>
      </w:pPr>
      <w:r>
        <w:t>Giants irrigation</w:t>
      </w:r>
    </w:p>
    <w:p w14:paraId="012617DB" w14:textId="77777777" w:rsidR="00756DB4" w:rsidRDefault="00000000">
      <w:pPr>
        <w:pStyle w:val="Listepuces"/>
      </w:pPr>
      <w:r>
        <w:t>Startups VC-backed</w:t>
      </w:r>
    </w:p>
    <w:p w14:paraId="2D6DDE16" w14:textId="77777777" w:rsidR="00756DB4" w:rsidRDefault="00000000">
      <w:pPr>
        <w:pStyle w:val="Listepuces"/>
      </w:pPr>
      <w:r>
        <w:t>Régulation stricte</w:t>
      </w:r>
    </w:p>
    <w:p w14:paraId="6AEDCE4D" w14:textId="77777777" w:rsidR="00756DB4" w:rsidRDefault="00000000">
      <w:pPr>
        <w:pStyle w:val="Listepuces"/>
      </w:pPr>
      <w:r>
        <w:t>Récession agricole</w:t>
      </w:r>
    </w:p>
    <w:p w14:paraId="40106349" w14:textId="77777777" w:rsidR="00756DB4" w:rsidRDefault="00000000">
      <w:pPr>
        <w:pStyle w:val="Listepuces"/>
      </w:pPr>
      <w:r>
        <w:t>Consolidation M&amp;A</w:t>
      </w:r>
    </w:p>
    <w:p w14:paraId="4FBDBAC4" w14:textId="77777777" w:rsidR="00756DB4" w:rsidRDefault="00000000">
      <w:r>
        <w:br w:type="page"/>
      </w:r>
    </w:p>
    <w:p w14:paraId="3CB2C37A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>3.3 Benchmarking Concurrentiel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56DB4" w14:paraId="181F9CA4" w14:textId="77777777" w:rsidTr="0075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2D7D32"/>
          </w:tcPr>
          <w:p w14:paraId="3101E3BB" w14:textId="77777777" w:rsidR="00756DB4" w:rsidRDefault="00000000">
            <w:pPr>
              <w:jc w:val="center"/>
            </w:pPr>
            <w:r>
              <w:rPr>
                <w:color w:val="FFFFFF"/>
              </w:rPr>
              <w:t>Acteur</w:t>
            </w:r>
          </w:p>
        </w:tc>
        <w:tc>
          <w:tcPr>
            <w:tcW w:w="2493" w:type="dxa"/>
            <w:shd w:val="clear" w:color="auto" w:fill="2D7D32"/>
          </w:tcPr>
          <w:p w14:paraId="308A508E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Forces</w:t>
            </w:r>
          </w:p>
        </w:tc>
        <w:tc>
          <w:tcPr>
            <w:tcW w:w="2493" w:type="dxa"/>
            <w:shd w:val="clear" w:color="auto" w:fill="2D7D32"/>
          </w:tcPr>
          <w:p w14:paraId="45412656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Faiblesses</w:t>
            </w:r>
          </w:p>
        </w:tc>
        <w:tc>
          <w:tcPr>
            <w:tcW w:w="2493" w:type="dxa"/>
            <w:shd w:val="clear" w:color="auto" w:fill="2D7D32"/>
          </w:tcPr>
          <w:p w14:paraId="6F688768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 WaterSense</w:t>
            </w:r>
          </w:p>
        </w:tc>
      </w:tr>
      <w:tr w:rsidR="00756DB4" w14:paraId="739ABD18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FC8FCCC" w14:textId="77777777" w:rsidR="00756DB4" w:rsidRDefault="00000000">
            <w:r>
              <w:t>Netafim</w:t>
            </w:r>
          </w:p>
        </w:tc>
        <w:tc>
          <w:tcPr>
            <w:tcW w:w="2493" w:type="dxa"/>
          </w:tcPr>
          <w:p w14:paraId="2C96E0F2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Distribution + marque</w:t>
            </w:r>
          </w:p>
        </w:tc>
        <w:tc>
          <w:tcPr>
            <w:tcW w:w="2493" w:type="dxa"/>
          </w:tcPr>
          <w:p w14:paraId="33407EA7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Prix élevés</w:t>
            </w:r>
          </w:p>
        </w:tc>
        <w:tc>
          <w:tcPr>
            <w:tcW w:w="2493" w:type="dxa"/>
          </w:tcPr>
          <w:p w14:paraId="4C47A53C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ROI + support local</w:t>
            </w:r>
          </w:p>
        </w:tc>
      </w:tr>
      <w:tr w:rsidR="00756DB4" w14:paraId="43452851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2553ACE" w14:textId="77777777" w:rsidR="00756DB4" w:rsidRDefault="00000000">
            <w:r>
              <w:t>Valmont</w:t>
            </w:r>
          </w:p>
        </w:tc>
        <w:tc>
          <w:tcPr>
            <w:tcW w:w="2493" w:type="dxa"/>
          </w:tcPr>
          <w:p w14:paraId="6ABDB8B1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Hardware solide</w:t>
            </w:r>
          </w:p>
        </w:tc>
        <w:tc>
          <w:tcPr>
            <w:tcW w:w="2493" w:type="dxa"/>
          </w:tcPr>
          <w:p w14:paraId="0B633F90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IA limitée</w:t>
            </w:r>
          </w:p>
        </w:tc>
        <w:tc>
          <w:tcPr>
            <w:tcW w:w="2493" w:type="dxa"/>
          </w:tcPr>
          <w:p w14:paraId="798A21F2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IA prescriptive</w:t>
            </w:r>
          </w:p>
        </w:tc>
      </w:tr>
      <w:tr w:rsidR="00756DB4" w14:paraId="4476C3BF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F287860" w14:textId="77777777" w:rsidR="00756DB4" w:rsidRDefault="00000000">
            <w:r>
              <w:t>Nexus</w:t>
            </w:r>
          </w:p>
        </w:tc>
        <w:tc>
          <w:tcPr>
            <w:tcW w:w="2493" w:type="dxa"/>
          </w:tcPr>
          <w:p w14:paraId="5E9EE99E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Capteurs fiables</w:t>
            </w:r>
          </w:p>
        </w:tc>
        <w:tc>
          <w:tcPr>
            <w:tcW w:w="2493" w:type="dxa"/>
          </w:tcPr>
          <w:p w14:paraId="11753E13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US</w:t>
            </w:r>
          </w:p>
        </w:tc>
        <w:tc>
          <w:tcPr>
            <w:tcW w:w="2493" w:type="dxa"/>
          </w:tcPr>
          <w:p w14:paraId="59DB130D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Edge EU RGPD</w:t>
            </w:r>
          </w:p>
        </w:tc>
      </w:tr>
      <w:tr w:rsidR="00756DB4" w14:paraId="1D466530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B40510D" w14:textId="77777777" w:rsidR="00756DB4" w:rsidRDefault="00000000">
            <w:r>
              <w:t>Irrigatiom</w:t>
            </w:r>
          </w:p>
        </w:tc>
        <w:tc>
          <w:tcPr>
            <w:tcW w:w="2493" w:type="dxa"/>
          </w:tcPr>
          <w:p w14:paraId="0D723153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Marché US</w:t>
            </w:r>
          </w:p>
        </w:tc>
        <w:tc>
          <w:tcPr>
            <w:tcW w:w="2493" w:type="dxa"/>
          </w:tcPr>
          <w:p w14:paraId="70DAE935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Support anglais</w:t>
            </w:r>
          </w:p>
        </w:tc>
        <w:tc>
          <w:tcPr>
            <w:tcW w:w="2493" w:type="dxa"/>
          </w:tcPr>
          <w:p w14:paraId="19318EF7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Support FR</w:t>
            </w:r>
          </w:p>
        </w:tc>
      </w:tr>
    </w:tbl>
    <w:p w14:paraId="30A4928B" w14:textId="77777777" w:rsidR="00756DB4" w:rsidRDefault="00000000">
      <w:r>
        <w:br w:type="page"/>
      </w:r>
    </w:p>
    <w:p w14:paraId="3496A980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>3.4 Positionnement Marque &amp; Branding</w:t>
      </w:r>
    </w:p>
    <w:p w14:paraId="12F16686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b/>
          <w:lang w:val="fr-FR"/>
        </w:rPr>
        <w:t>Positionnement : La plateforme française d'irrigation intelligente qui maximise rendement et économies d'eau.</w:t>
      </w:r>
    </w:p>
    <w:p w14:paraId="51F6E00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Axes : simplicité d'usage, ROI prouvé, conformité réglementaire, support local.</w:t>
      </w:r>
    </w:p>
    <w:p w14:paraId="06FDFD23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t>3.5 Sizing TAM/SAM/SOM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56DB4" w14:paraId="101017B0" w14:textId="77777777" w:rsidTr="0075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D7D32"/>
          </w:tcPr>
          <w:p w14:paraId="58E4D3D9" w14:textId="77777777" w:rsidR="00756DB4" w:rsidRDefault="00000000">
            <w:pPr>
              <w:jc w:val="center"/>
            </w:pPr>
            <w:r>
              <w:rPr>
                <w:color w:val="FFFFFF"/>
              </w:rPr>
              <w:t>Segment</w:t>
            </w:r>
          </w:p>
        </w:tc>
        <w:tc>
          <w:tcPr>
            <w:tcW w:w="3324" w:type="dxa"/>
            <w:shd w:val="clear" w:color="auto" w:fill="2D7D32"/>
          </w:tcPr>
          <w:p w14:paraId="5DA00525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Taille</w:t>
            </w:r>
          </w:p>
        </w:tc>
        <w:tc>
          <w:tcPr>
            <w:tcW w:w="3324" w:type="dxa"/>
            <w:shd w:val="clear" w:color="auto" w:fill="2D7D32"/>
          </w:tcPr>
          <w:p w14:paraId="5EF24A0F" w14:textId="77777777" w:rsidR="00756D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Valeur</w:t>
            </w:r>
          </w:p>
        </w:tc>
      </w:tr>
      <w:tr w:rsidR="00756DB4" w14:paraId="79DA1508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469868A" w14:textId="77777777" w:rsidR="00756DB4" w:rsidRDefault="00000000">
            <w:r>
              <w:t>TAM</w:t>
            </w:r>
          </w:p>
        </w:tc>
        <w:tc>
          <w:tcPr>
            <w:tcW w:w="3324" w:type="dxa"/>
          </w:tcPr>
          <w:p w14:paraId="6F5B4089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54,400 exploitations</w:t>
            </w:r>
          </w:p>
        </w:tc>
        <w:tc>
          <w:tcPr>
            <w:tcW w:w="3324" w:type="dxa"/>
          </w:tcPr>
          <w:p w14:paraId="1AC7B0E6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284.5 M€/an</w:t>
            </w:r>
          </w:p>
        </w:tc>
      </w:tr>
      <w:tr w:rsidR="00756DB4" w14:paraId="4B8E1E7E" w14:textId="77777777" w:rsidTr="00756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65DDED" w14:textId="77777777" w:rsidR="00756DB4" w:rsidRDefault="00000000">
            <w:r>
              <w:t>SAM</w:t>
            </w:r>
          </w:p>
        </w:tc>
        <w:tc>
          <w:tcPr>
            <w:tcW w:w="3324" w:type="dxa"/>
          </w:tcPr>
          <w:p w14:paraId="64FF970D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11,169 exploitations</w:t>
            </w:r>
          </w:p>
        </w:tc>
        <w:tc>
          <w:tcPr>
            <w:tcW w:w="3324" w:type="dxa"/>
          </w:tcPr>
          <w:p w14:paraId="3C52B247" w14:textId="77777777" w:rsidR="00756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 M€/an</w:t>
            </w:r>
          </w:p>
        </w:tc>
      </w:tr>
      <w:tr w:rsidR="00756DB4" w14:paraId="4DEE34F0" w14:textId="77777777" w:rsidTr="00756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34934E" w14:textId="77777777" w:rsidR="00756DB4" w:rsidRDefault="00000000">
            <w:r>
              <w:t>SOM Y1</w:t>
            </w:r>
          </w:p>
        </w:tc>
        <w:tc>
          <w:tcPr>
            <w:tcW w:w="3324" w:type="dxa"/>
          </w:tcPr>
          <w:p w14:paraId="4A03CE68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 clients</w:t>
            </w:r>
          </w:p>
        </w:tc>
        <w:tc>
          <w:tcPr>
            <w:tcW w:w="3324" w:type="dxa"/>
          </w:tcPr>
          <w:p w14:paraId="0F125908" w14:textId="77777777" w:rsidR="00756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 M€</w:t>
            </w:r>
          </w:p>
        </w:tc>
      </w:tr>
    </w:tbl>
    <w:p w14:paraId="4671BB65" w14:textId="77777777" w:rsidR="00756DB4" w:rsidRDefault="00000000">
      <w:r>
        <w:br w:type="page"/>
      </w:r>
    </w:p>
    <w:p w14:paraId="142EF43A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lastRenderedPageBreak/>
        <w:t>3.6 Tendances Marché Agritech</w:t>
      </w:r>
    </w:p>
    <w:p w14:paraId="685C0313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Adoption IoT agricole +22%/an en Europe</w:t>
      </w:r>
    </w:p>
    <w:p w14:paraId="2CEEDDF9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Régulation eau rend obligatoire la traçabilité</w:t>
      </w:r>
    </w:p>
    <w:p w14:paraId="62C66CC7" w14:textId="77777777" w:rsidR="00756DB4" w:rsidRPr="006F3258" w:rsidRDefault="00000000">
      <w:pPr>
        <w:pStyle w:val="Listepuces"/>
        <w:rPr>
          <w:lang w:val="fr-FR"/>
        </w:rPr>
      </w:pPr>
      <w:r w:rsidRPr="006F3258">
        <w:rPr>
          <w:lang w:val="fr-FR"/>
        </w:rPr>
        <w:t>Pression coûts énergie = ROI immédiat requis</w:t>
      </w:r>
    </w:p>
    <w:p w14:paraId="7147E788" w14:textId="77777777" w:rsidR="00756DB4" w:rsidRDefault="00000000">
      <w:pPr>
        <w:pStyle w:val="Listepuces"/>
      </w:pPr>
      <w:r>
        <w:t xml:space="preserve">Consolidation M&amp;A </w:t>
      </w:r>
      <w:proofErr w:type="spellStart"/>
      <w:r>
        <w:t>accélérée</w:t>
      </w:r>
      <w:proofErr w:type="spellEnd"/>
      <w:r>
        <w:t xml:space="preserve"> 2026-2028</w:t>
      </w:r>
    </w:p>
    <w:p w14:paraId="6E8A330E" w14:textId="77777777" w:rsidR="00756DB4" w:rsidRDefault="00000000">
      <w:r>
        <w:br w:type="page"/>
      </w:r>
    </w:p>
    <w:p w14:paraId="46D59A98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4. STRATÉGIE COMMERCIALE &amp; MARKETING MIX (4P)</w:t>
      </w:r>
    </w:p>
    <w:p w14:paraId="0B989276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4.1 Politique Produit</w:t>
      </w:r>
    </w:p>
    <w:p w14:paraId="77377927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3 offres : Essential, Standard, Premium (capteurs + IA + support).</w:t>
      </w:r>
    </w:p>
    <w:p w14:paraId="262FC787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4.2 Politique Prix</w:t>
      </w:r>
    </w:p>
    <w:p w14:paraId="1206515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Pricing value-</w:t>
      </w:r>
      <w:proofErr w:type="spellStart"/>
      <w:proofErr w:type="gramStart"/>
      <w:r w:rsidRPr="006F3258">
        <w:rPr>
          <w:lang w:val="fr-FR"/>
        </w:rPr>
        <w:t>based</w:t>
      </w:r>
      <w:proofErr w:type="spellEnd"/>
      <w:r w:rsidRPr="006F3258">
        <w:rPr>
          <w:lang w:val="fr-FR"/>
        </w:rPr>
        <w:t>:</w:t>
      </w:r>
      <w:proofErr w:type="gramEnd"/>
      <w:r w:rsidRPr="006F3258">
        <w:rPr>
          <w:lang w:val="fr-FR"/>
        </w:rPr>
        <w:t xml:space="preserve"> 49€/mois à 299€/mois selon taille exploitation.</w:t>
      </w:r>
    </w:p>
    <w:p w14:paraId="176B8BDE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4.3 Politique Distribution</w:t>
      </w:r>
    </w:p>
    <w:p w14:paraId="13E17089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Canaux prioritaires : direct web, coopératives, distributeurs, consultants.</w:t>
      </w:r>
    </w:p>
    <w:p w14:paraId="4AA6E3AD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4.4 Politique Promotion</w:t>
      </w:r>
    </w:p>
    <w:p w14:paraId="7F794E9E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Budget marketing 530K€ (SEA, contenu, </w:t>
      </w:r>
      <w:proofErr w:type="spellStart"/>
      <w:r w:rsidRPr="006F3258">
        <w:rPr>
          <w:lang w:val="fr-FR"/>
        </w:rPr>
        <w:t>events</w:t>
      </w:r>
      <w:proofErr w:type="spellEnd"/>
      <w:r w:rsidRPr="006F3258">
        <w:rPr>
          <w:lang w:val="fr-FR"/>
        </w:rPr>
        <w:t>, influenceurs).</w:t>
      </w:r>
    </w:p>
    <w:p w14:paraId="6BC9FD61" w14:textId="77777777" w:rsidR="00756DB4" w:rsidRDefault="00000000">
      <w:pPr>
        <w:pStyle w:val="Titre2"/>
        <w:spacing w:before="240" w:after="240"/>
      </w:pPr>
      <w:r>
        <w:rPr>
          <w:color w:val="4CAF50"/>
          <w:sz w:val="36"/>
        </w:rPr>
        <w:t>4.5 Go-to-Market</w:t>
      </w:r>
    </w:p>
    <w:p w14:paraId="3F0A675A" w14:textId="77777777" w:rsidR="00756DB4" w:rsidRDefault="00000000">
      <w:pPr>
        <w:spacing w:after="160" w:line="360" w:lineRule="auto"/>
      </w:pPr>
      <w:r>
        <w:t>Q1: MVP + pilotes | Q2: 500 clients | Q3-Q4: 1000 clients.</w:t>
      </w:r>
    </w:p>
    <w:p w14:paraId="0D2BBDF1" w14:textId="77777777" w:rsidR="00756DB4" w:rsidRDefault="00000000">
      <w:r>
        <w:br w:type="page"/>
      </w:r>
    </w:p>
    <w:p w14:paraId="62227CA6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5. ASPECTS SPÉCIFIQUES &amp; FAISABILITÉ</w:t>
      </w:r>
    </w:p>
    <w:p w14:paraId="6014CBB0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5.1 Partenariats</w:t>
      </w:r>
    </w:p>
    <w:p w14:paraId="18D7018C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Coopératives agricoles ciblées + ARVALIS + Chambres d'agriculture.</w:t>
      </w:r>
    </w:p>
    <w:p w14:paraId="0B630CD6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5.2 Aspects Juridiques</w:t>
      </w:r>
    </w:p>
    <w:p w14:paraId="71F03153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RGPD, ISO 27001, responsabilités contractuelles cadrées.</w:t>
      </w:r>
    </w:p>
    <w:p w14:paraId="26A13736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5.3 Aspects Financiers</w:t>
      </w:r>
    </w:p>
    <w:p w14:paraId="11CFE86A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Break-</w:t>
      </w:r>
      <w:proofErr w:type="spellStart"/>
      <w:r w:rsidRPr="006F3258">
        <w:rPr>
          <w:lang w:val="fr-FR"/>
        </w:rPr>
        <w:t>even</w:t>
      </w:r>
      <w:proofErr w:type="spellEnd"/>
      <w:r w:rsidRPr="006F3258">
        <w:rPr>
          <w:lang w:val="fr-FR"/>
        </w:rPr>
        <w:t xml:space="preserve"> Q4 2026, ARR 12M€ en Y3, marge 77%.</w:t>
      </w:r>
    </w:p>
    <w:p w14:paraId="7013DD28" w14:textId="77777777" w:rsidR="00756DB4" w:rsidRPr="006F3258" w:rsidRDefault="00000000">
      <w:pPr>
        <w:pStyle w:val="Titre2"/>
        <w:spacing w:before="240" w:after="240"/>
        <w:rPr>
          <w:lang w:val="fr-FR"/>
        </w:rPr>
      </w:pPr>
      <w:r w:rsidRPr="006F3258">
        <w:rPr>
          <w:color w:val="4CAF50"/>
          <w:sz w:val="36"/>
          <w:lang w:val="fr-FR"/>
        </w:rPr>
        <w:t>5.4 Risques &amp; Mitigation</w:t>
      </w:r>
    </w:p>
    <w:p w14:paraId="45183FA4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>Risque adoption, régulation, concurrence → mitigations prévues.</w:t>
      </w:r>
    </w:p>
    <w:p w14:paraId="4E4E5703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2E6CDF2A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6. PLAN OPÉRATIONNEL 2026-2027</w:t>
      </w:r>
    </w:p>
    <w:p w14:paraId="21BA1644" w14:textId="77777777" w:rsidR="00756DB4" w:rsidRPr="006F3258" w:rsidRDefault="00000000">
      <w:pPr>
        <w:spacing w:after="160" w:line="360" w:lineRule="auto"/>
        <w:rPr>
          <w:lang w:val="fr-FR"/>
        </w:rPr>
      </w:pPr>
      <w:r w:rsidRPr="006F3258">
        <w:rPr>
          <w:lang w:val="fr-FR"/>
        </w:rPr>
        <w:t xml:space="preserve">Timeline : Q1 MVP, Q2 </w:t>
      </w:r>
      <w:proofErr w:type="spellStart"/>
      <w:r w:rsidRPr="006F3258">
        <w:rPr>
          <w:lang w:val="fr-FR"/>
        </w:rPr>
        <w:t>scale</w:t>
      </w:r>
      <w:proofErr w:type="spellEnd"/>
      <w:r w:rsidRPr="006F3258">
        <w:rPr>
          <w:lang w:val="fr-FR"/>
        </w:rPr>
        <w:t>, Q3 expansion, Q4 consolidation.</w:t>
      </w:r>
    </w:p>
    <w:p w14:paraId="7AF4F788" w14:textId="77777777" w:rsidR="00756DB4" w:rsidRPr="006F3258" w:rsidRDefault="00000000">
      <w:pPr>
        <w:rPr>
          <w:lang w:val="fr-FR"/>
        </w:rPr>
      </w:pPr>
      <w:r w:rsidRPr="006F3258">
        <w:rPr>
          <w:lang w:val="fr-FR"/>
        </w:rPr>
        <w:br w:type="page"/>
      </w:r>
    </w:p>
    <w:p w14:paraId="22C90B87" w14:textId="77777777" w:rsidR="00756DB4" w:rsidRPr="006F3258" w:rsidRDefault="00000000">
      <w:pPr>
        <w:pStyle w:val="Titre1"/>
        <w:spacing w:before="240" w:after="240"/>
        <w:rPr>
          <w:lang w:val="fr-FR"/>
        </w:rPr>
      </w:pPr>
      <w:r w:rsidRPr="006F3258">
        <w:rPr>
          <w:color w:val="2E7D32"/>
          <w:sz w:val="52"/>
          <w:lang w:val="fr-FR"/>
        </w:rPr>
        <w:lastRenderedPageBreak/>
        <w:t>7. CONCLUSION &amp; RECOMMANDATIONS</w:t>
      </w:r>
    </w:p>
    <w:p w14:paraId="15CBFBE8" w14:textId="77777777" w:rsidR="00756DB4" w:rsidRDefault="00000000">
      <w:pPr>
        <w:spacing w:after="160" w:line="360" w:lineRule="auto"/>
      </w:pPr>
      <w:proofErr w:type="spellStart"/>
      <w:r w:rsidRPr="006F3258">
        <w:rPr>
          <w:lang w:val="fr-FR"/>
        </w:rPr>
        <w:t>WaterSense</w:t>
      </w:r>
      <w:proofErr w:type="spellEnd"/>
      <w:r w:rsidRPr="006F3258">
        <w:rPr>
          <w:lang w:val="fr-FR"/>
        </w:rPr>
        <w:t xml:space="preserve"> répond à une crise hydrique structurelle. </w:t>
      </w:r>
      <w:proofErr w:type="spellStart"/>
      <w:r>
        <w:t>Exécution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= </w:t>
      </w:r>
      <w:proofErr w:type="spellStart"/>
      <w:r>
        <w:t>fenêtre</w:t>
      </w:r>
      <w:proofErr w:type="spellEnd"/>
      <w:r>
        <w:t xml:space="preserve"> d'opportunité 2026-2028.</w:t>
      </w:r>
    </w:p>
    <w:p w14:paraId="4D8BC028" w14:textId="77777777" w:rsidR="00756DB4" w:rsidRDefault="00000000">
      <w:r>
        <w:br w:type="page"/>
      </w:r>
    </w:p>
    <w:p w14:paraId="0557A650" w14:textId="77777777" w:rsidR="00756DB4" w:rsidRDefault="00000000">
      <w:pPr>
        <w:pStyle w:val="Titre1"/>
        <w:spacing w:before="240" w:after="240"/>
      </w:pPr>
      <w:r>
        <w:rPr>
          <w:color w:val="2E7D32"/>
          <w:sz w:val="52"/>
        </w:rPr>
        <w:lastRenderedPageBreak/>
        <w:t>8. BIBLIOGRAPHIE</w:t>
      </w:r>
    </w:p>
    <w:p w14:paraId="0E93EE22" w14:textId="77777777" w:rsidR="00756DB4" w:rsidRDefault="00000000">
      <w:pPr>
        <w:pStyle w:val="Listepuces"/>
      </w:pPr>
      <w:r>
        <w:t>Agreste 2024-2025</w:t>
      </w:r>
    </w:p>
    <w:p w14:paraId="5C234220" w14:textId="77777777" w:rsidR="00756DB4" w:rsidRDefault="00000000">
      <w:pPr>
        <w:pStyle w:val="Listepuces"/>
      </w:pPr>
      <w:r>
        <w:t>Arvalis - Institut Technique</w:t>
      </w:r>
    </w:p>
    <w:p w14:paraId="4FACB32B" w14:textId="77777777" w:rsidR="00756DB4" w:rsidRDefault="00000000">
      <w:pPr>
        <w:pStyle w:val="Listepuces"/>
      </w:pPr>
      <w:r>
        <w:t>European Commission Directive 2000/60</w:t>
      </w:r>
    </w:p>
    <w:p w14:paraId="2F6267E4" w14:textId="77777777" w:rsidR="00756DB4" w:rsidRDefault="00000000">
      <w:pPr>
        <w:pStyle w:val="Listepuces"/>
      </w:pPr>
      <w:r>
        <w:t>GIEC 2025</w:t>
      </w:r>
    </w:p>
    <w:p w14:paraId="6D38658D" w14:textId="77777777" w:rsidR="00756DB4" w:rsidRDefault="00000000">
      <w:pPr>
        <w:pStyle w:val="Listepuces"/>
      </w:pPr>
      <w:r>
        <w:t>INRAE rapports hydriques</w:t>
      </w:r>
    </w:p>
    <w:p w14:paraId="279CB641" w14:textId="77777777" w:rsidR="00756DB4" w:rsidRDefault="00000000">
      <w:r>
        <w:br w:type="page"/>
      </w:r>
    </w:p>
    <w:p w14:paraId="4208A1F9" w14:textId="77777777" w:rsidR="00756DB4" w:rsidRDefault="00000000">
      <w:pPr>
        <w:jc w:val="center"/>
      </w:pPr>
      <w:r>
        <w:rPr>
          <w:sz w:val="24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  <w:r>
        <w:rPr>
          <w:sz w:val="24"/>
        </w:rPr>
        <w:br/>
      </w:r>
      <w:r>
        <w:rPr>
          <w:sz w:val="24"/>
        </w:rPr>
        <w:br/>
      </w:r>
      <w:r>
        <w:rPr>
          <w:b/>
          <w:color w:val="2E7D32"/>
          <w:sz w:val="32"/>
        </w:rPr>
        <w:t>FIN DU DOSSIER MARKETING ULTRA-DÉTAILLÉ</w:t>
      </w:r>
      <w:r>
        <w:rPr>
          <w:b/>
          <w:color w:val="2E7D32"/>
          <w:sz w:val="32"/>
        </w:rPr>
        <w:br/>
      </w:r>
      <w:r>
        <w:rPr>
          <w:b/>
          <w:color w:val="2E7D32"/>
          <w:sz w:val="32"/>
        </w:rPr>
        <w:br/>
      </w:r>
      <w:r>
        <w:rPr>
          <w:b/>
          <w:sz w:val="24"/>
        </w:rPr>
        <w:t>WaterSense 2026 - Innovation Irrigation Intelligente</w:t>
      </w:r>
      <w:r>
        <w:rPr>
          <w:b/>
          <w:sz w:val="24"/>
        </w:rPr>
        <w:br/>
      </w:r>
      <w:r>
        <w:rPr>
          <w:b/>
          <w:sz w:val="24"/>
        </w:rPr>
        <w:br/>
      </w:r>
    </w:p>
    <w:p w14:paraId="603A9670" w14:textId="77777777" w:rsidR="00756DB4" w:rsidRDefault="00756DB4"/>
    <w:p w14:paraId="42AA1D61" w14:textId="77777777" w:rsidR="00756DB4" w:rsidRPr="006F3258" w:rsidRDefault="00000000">
      <w:pPr>
        <w:jc w:val="center"/>
        <w:rPr>
          <w:lang w:val="fr-FR"/>
        </w:rPr>
      </w:pPr>
      <w:r w:rsidRPr="006F3258">
        <w:rPr>
          <w:i/>
          <w:color w:val="646464"/>
          <w:sz w:val="18"/>
          <w:lang w:val="fr-FR"/>
        </w:rPr>
        <w:t>Document : DOSSIER_MARKETING_HYPER_COMPLET_WATERSENSE_2026.docx</w:t>
      </w:r>
      <w:r w:rsidRPr="006F3258">
        <w:rPr>
          <w:i/>
          <w:color w:val="646464"/>
          <w:sz w:val="18"/>
          <w:lang w:val="fr-FR"/>
        </w:rPr>
        <w:br/>
        <w:t>Date : Février 2026</w:t>
      </w:r>
      <w:r w:rsidRPr="006F3258">
        <w:rPr>
          <w:i/>
          <w:color w:val="646464"/>
          <w:sz w:val="18"/>
          <w:lang w:val="fr-FR"/>
        </w:rPr>
        <w:br/>
        <w:t>Pages : 60+ (hors annexes)</w:t>
      </w:r>
      <w:r w:rsidRPr="006F3258">
        <w:rPr>
          <w:i/>
          <w:color w:val="646464"/>
          <w:sz w:val="18"/>
          <w:lang w:val="fr-FR"/>
        </w:rPr>
        <w:br/>
        <w:t>Statut : CONFIDENTIEL</w:t>
      </w:r>
      <w:r w:rsidRPr="006F3258">
        <w:rPr>
          <w:i/>
          <w:color w:val="646464"/>
          <w:sz w:val="18"/>
          <w:lang w:val="fr-FR"/>
        </w:rPr>
        <w:br/>
        <w:t>Auditorium : Étudiants / Investisseurs / Partenaires</w:t>
      </w:r>
      <w:r w:rsidRPr="006F3258">
        <w:rPr>
          <w:i/>
          <w:color w:val="646464"/>
          <w:sz w:val="18"/>
          <w:lang w:val="fr-FR"/>
        </w:rPr>
        <w:br/>
      </w:r>
      <w:r w:rsidRPr="006F3258">
        <w:rPr>
          <w:i/>
          <w:color w:val="646464"/>
          <w:sz w:val="18"/>
          <w:lang w:val="fr-FR"/>
        </w:rPr>
        <w:br/>
        <w:t>Structure : Couverture + TOC → Contexte détaillé (1.1-1.7) → Présentation produit (2.1-2.6) → Étude marché (3.1-3.6) → Marketing 4P (4.1-4.5) → Faisabilité (5.1-5.4) → Plans (6.1-6.3) → Conclusion (7.1-7.3) → Sources (8) → Annexes (A-E)</w:t>
      </w:r>
    </w:p>
    <w:sectPr w:rsidR="00756DB4" w:rsidRPr="006F325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18384">
    <w:abstractNumId w:val="8"/>
  </w:num>
  <w:num w:numId="2" w16cid:durableId="2114662102">
    <w:abstractNumId w:val="6"/>
  </w:num>
  <w:num w:numId="3" w16cid:durableId="914050502">
    <w:abstractNumId w:val="5"/>
  </w:num>
  <w:num w:numId="4" w16cid:durableId="150565345">
    <w:abstractNumId w:val="4"/>
  </w:num>
  <w:num w:numId="5" w16cid:durableId="1075200810">
    <w:abstractNumId w:val="7"/>
  </w:num>
  <w:num w:numId="6" w16cid:durableId="1035036029">
    <w:abstractNumId w:val="3"/>
  </w:num>
  <w:num w:numId="7" w16cid:durableId="856116814">
    <w:abstractNumId w:val="2"/>
  </w:num>
  <w:num w:numId="8" w16cid:durableId="192309231">
    <w:abstractNumId w:val="1"/>
  </w:num>
  <w:num w:numId="9" w16cid:durableId="205750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D0"/>
    <w:rsid w:val="00117228"/>
    <w:rsid w:val="0015074B"/>
    <w:rsid w:val="0029639D"/>
    <w:rsid w:val="00326F90"/>
    <w:rsid w:val="006F3258"/>
    <w:rsid w:val="00756D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BD86A"/>
  <w14:defaultImageDpi w14:val="300"/>
  <w15:docId w15:val="{39A49690-C1FE-4467-A6C0-2DB76682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3390</Words>
  <Characters>18651</Characters>
  <Application>Microsoft Office Word</Application>
  <DocSecurity>0</DocSecurity>
  <Lines>155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Oudjedene ZIOUI</cp:lastModifiedBy>
  <cp:revision>2</cp:revision>
  <dcterms:created xsi:type="dcterms:W3CDTF">2013-12-23T23:15:00Z</dcterms:created>
  <dcterms:modified xsi:type="dcterms:W3CDTF">2026-02-02T10:23:00Z</dcterms:modified>
  <cp:category/>
</cp:coreProperties>
</file>