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1 - ETAPE 1 : EXPLORATION DES DONNEES</w:t>
      </w:r>
    </w:p>
    <w:p>
      <w:r>
        <w:rPr>
          <w:b/>
        </w:rPr>
        <w:t xml:space="preserve">Objectif : </w:t>
      </w:r>
      <w:r>
        <w:t>Comprendre la structure des donnees brutes, identifier les variables pertinentes pour l'ACM, nettoyer et preparer les donnees.</w:t>
      </w:r>
    </w:p>
    <w:p>
      <w:pPr>
        <w:pStyle w:val="Heading2"/>
      </w:pPr>
      <w:r>
        <w:t>1. Donnees brutes initiales</w:t>
      </w:r>
    </w:p>
    <w:p>
      <w:r>
        <w:t>Le Barometre d'Integration ISEM 2017 contient initialement 92 variables mesurant differents aspects de la vie etudiante : comportements, profil socio-demographique, parcours academique, ressources, etc.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Nombre de variables initiales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t>Nombre d'observations</w:t>
            </w:r>
          </w:p>
        </w:tc>
        <w:tc>
          <w:tcPr>
            <w:tcW w:type="dxa" w:w="4320"/>
          </w:tcPr>
          <w:p>
            <w:r>
              <w:t>625</w:t>
            </w:r>
          </w:p>
        </w:tc>
      </w:tr>
      <w:tr>
        <w:tc>
          <w:tcPr>
            <w:tcW w:type="dxa" w:w="4320"/>
          </w:tcPr>
          <w:p>
            <w:r>
              <w:t>Taux de reponse moyen</w:t>
            </w:r>
          </w:p>
        </w:tc>
        <w:tc>
          <w:tcPr>
            <w:tcW w:type="dxa" w:w="4320"/>
          </w:tcPr>
          <w:p>
            <w:r>
              <w:t>94,2%</w:t>
            </w:r>
          </w:p>
        </w:tc>
      </w:tr>
      <w:tr>
        <w:tc>
          <w:tcPr>
            <w:tcW w:type="dxa" w:w="4320"/>
          </w:tcPr>
          <w:p>
            <w:r>
              <w:t>Variables qualitatives</w:t>
            </w:r>
          </w:p>
        </w:tc>
        <w:tc>
          <w:tcPr>
            <w:tcW w:type="dxa" w:w="4320"/>
          </w:tcPr>
          <w:p>
            <w:r>
              <w:t>78 (85%)</w:t>
            </w:r>
          </w:p>
        </w:tc>
      </w:tr>
      <w:tr>
        <w:tc>
          <w:tcPr>
            <w:tcW w:type="dxa" w:w="4320"/>
          </w:tcPr>
          <w:p>
            <w:r>
              <w:t>Variables quantitatives</w:t>
            </w:r>
          </w:p>
        </w:tc>
        <w:tc>
          <w:tcPr>
            <w:tcW w:type="dxa" w:w="4320"/>
          </w:tcPr>
          <w:p>
            <w:r>
              <w:t>14 (15%)</w:t>
            </w:r>
          </w:p>
        </w:tc>
      </w:tr>
    </w:tbl>
    <w:p/>
    <w:p>
      <w:pPr>
        <w:pStyle w:val="Heading2"/>
      </w:pPr>
      <w:r>
        <w:t>2. Criteres de selection des variables pour l'ACM</w:t>
      </w:r>
    </w:p>
    <w:p>
      <w:r>
        <w:t>L'ACM necessite des variables categorielles (qualitatives) mesurant des comportements ou pratiques. Les criteres de selection appliques sont :</w:t>
      </w:r>
    </w:p>
    <w:p>
      <w:r>
        <w:t>1. Pertinence thematique : la variable mesure un comportement d'integration</w:t>
      </w:r>
    </w:p>
    <w:p>
      <w:r>
        <w:t>2. Qualite des donnees : taux de reponse superieur a 90%</w:t>
      </w:r>
    </w:p>
    <w:p>
      <w:r>
        <w:t>3. Variabilite : la variable n'est pas trop desequilibree (pas de modalite &gt; 95%)</w:t>
      </w:r>
    </w:p>
    <w:p>
      <w:r>
        <w:t>4. Nature : variable qualitative (ou quantitative discretisable)</w:t>
      </w:r>
    </w:p>
    <w:p>
      <w:r>
        <w:t>5. Disponibilite : question posee a tous les niveaux (L1, L2, L3)</w:t>
      </w:r>
    </w:p>
    <w:p>
      <w:pPr>
        <w:pStyle w:val="Heading2"/>
      </w:pPr>
      <w:r>
        <w:t>3. Variables exclues et raisons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Categorie exclue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Raison</w:t>
            </w:r>
          </w:p>
        </w:tc>
      </w:tr>
      <w:tr>
        <w:tc>
          <w:tcPr>
            <w:tcW w:type="dxa" w:w="2880"/>
          </w:tcPr>
          <w:p>
            <w:r>
              <w:t>Variables d'identification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Numero etudiant, date de naissance, etc.</w:t>
            </w:r>
          </w:p>
        </w:tc>
      </w:tr>
      <w:tr>
        <w:tc>
          <w:tcPr>
            <w:tcW w:type="dxa" w:w="2880"/>
          </w:tcPr>
          <w:p>
            <w:r>
              <w:t>Variables administratives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Filiere, annee d'inscription, etc.</w:t>
            </w:r>
          </w:p>
        </w:tc>
      </w:tr>
      <w:tr>
        <w:tc>
          <w:tcPr>
            <w:tcW w:type="dxa" w:w="2880"/>
          </w:tcPr>
          <w:p>
            <w:r>
              <w:t>Trop de valeurs manquantes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Taux de reponse &lt; 90%</w:t>
            </w:r>
          </w:p>
        </w:tc>
      </w:tr>
      <w:tr>
        <w:tc>
          <w:tcPr>
            <w:tcW w:type="dxa" w:w="2880"/>
          </w:tcPr>
          <w:p>
            <w:r>
              <w:t>Trop desequilibrees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Une modalite &gt; 95%</w:t>
            </w:r>
          </w:p>
        </w:tc>
      </w:tr>
      <w:tr>
        <w:tc>
          <w:tcPr>
            <w:tcW w:type="dxa" w:w="2880"/>
          </w:tcPr>
          <w:p>
            <w:r>
              <w:t>Questions specifiques L1/L2/L3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Non posees a tous les niveaux</w:t>
            </w:r>
          </w:p>
        </w:tc>
      </w:tr>
      <w:tr>
        <w:tc>
          <w:tcPr>
            <w:tcW w:type="dxa" w:w="2880"/>
          </w:tcPr>
          <w:p>
            <w:r>
              <w:t>Variables quantitatives continues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Difficiles a discretiser</w:t>
            </w:r>
          </w:p>
        </w:tc>
      </w:tr>
      <w:tr>
        <w:tc>
          <w:tcPr>
            <w:tcW w:type="dxa" w:w="2880"/>
          </w:tcPr>
          <w:p>
            <w:r>
              <w:t>TOTAL EXCLUES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Heading2"/>
      </w:pPr>
      <w:r>
        <w:t>4. Variables retenues pour l'ACM (12 variables)</w:t>
      </w:r>
    </w:p>
    <w:p>
      <w:r>
        <w:t>Apres application des criteres, 12 variables comportementales ont ete retenues, regroupees en 3 themes :</w:t>
      </w:r>
    </w:p>
    <w:p>
      <w:r>
        <w:rPr>
          <w:b/>
        </w:rPr>
        <w:t>Theme 1 : Socialisation (5 variables)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Modalites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 de relations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Aucun ami / Copains / Quelques amis / Vrais amis</w:t>
            </w:r>
          </w:p>
        </w:tc>
      </w:tr>
      <w:tr>
        <w:tc>
          <w:tcPr>
            <w:tcW w:type="dxa" w:w="2880"/>
          </w:tcPr>
          <w:p>
            <w:r>
              <w:t>Nombre d'amis proches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 / 1-2 / 3-5 / 6+</w:t>
            </w:r>
          </w:p>
        </w:tc>
      </w:tr>
      <w:tr>
        <w:tc>
          <w:tcPr>
            <w:tcW w:type="dxa" w:w="2880"/>
          </w:tcPr>
          <w:p>
            <w:r>
              <w:t>Travail en groupe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Jamais / Parfois / Regulierement</w:t>
            </w:r>
          </w:p>
        </w:tc>
      </w:tr>
      <w:tr>
        <w:tc>
          <w:tcPr>
            <w:tcW w:type="dxa" w:w="2880"/>
          </w:tcPr>
          <w:p>
            <w:r>
              <w:t>Participation soirees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Jamais / Occasionnel / Regulier</w:t>
            </w:r>
          </w:p>
        </w:tc>
      </w:tr>
      <w:tr>
        <w:tc>
          <w:tcPr>
            <w:tcW w:type="dxa" w:w="2880"/>
          </w:tcPr>
          <w:p>
            <w:r>
              <w:t>Confiance en soi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Faible / Moyenne / Bonne</w:t>
            </w:r>
          </w:p>
        </w:tc>
      </w:tr>
    </w:tbl>
    <w:p/>
    <w:p>
      <w:r>
        <w:rPr>
          <w:b/>
        </w:rPr>
        <w:t>Theme 2 : Presence sur le campus (4 variables)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Modalites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Frequentation BU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Jamais / Occasionnel / Regulier</w:t>
            </w:r>
          </w:p>
        </w:tc>
      </w:tr>
      <w:tr>
        <w:tc>
          <w:tcPr>
            <w:tcW w:type="dxa" w:w="2880"/>
          </w:tcPr>
          <w:p>
            <w:r>
              <w:t>Temps loisirs campus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&lt;1h / 1-3h / &gt;3h par jour</w:t>
            </w:r>
          </w:p>
        </w:tc>
      </w:tr>
      <w:tr>
        <w:tc>
          <w:tcPr>
            <w:tcW w:type="dxa" w:w="2880"/>
          </w:tcPr>
          <w:p>
            <w:r>
              <w:t>Presence cours/TD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Partielle / Bonne / Totale</w:t>
            </w:r>
          </w:p>
        </w:tc>
      </w:tr>
      <w:tr>
        <w:tc>
          <w:tcPr>
            <w:tcW w:type="dxa" w:w="2880"/>
          </w:tcPr>
          <w:p>
            <w:r>
              <w:t>Repas au campus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Jamais / Parfois / Regulierement</w:t>
            </w:r>
          </w:p>
        </w:tc>
      </w:tr>
    </w:tbl>
    <w:p/>
    <w:p>
      <w:r>
        <w:rPr>
          <w:b/>
        </w:rPr>
        <w:t>Theme 3 : Activites (3 variables)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Modalites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Sport SUAPS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Non / Oui</w:t>
            </w:r>
          </w:p>
        </w:tc>
      </w:tr>
      <w:tr>
        <w:tc>
          <w:tcPr>
            <w:tcW w:type="dxa" w:w="2880"/>
          </w:tcPr>
          <w:p>
            <w:r>
              <w:t>Associations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Non / Oui</w:t>
            </w:r>
          </w:p>
        </w:tc>
      </w:tr>
      <w:tr>
        <w:tc>
          <w:tcPr>
            <w:tcW w:type="dxa" w:w="2880"/>
          </w:tcPr>
          <w:p>
            <w:r>
              <w:t>Activites culturelles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Non / Oui</w:t>
            </w:r>
          </w:p>
        </w:tc>
      </w:tr>
    </w:tbl>
    <w:p/>
    <w:p>
      <w:pPr>
        <w:pStyle w:val="Heading2"/>
      </w:pPr>
      <w:r>
        <w:t>5. Nettoyage et preparation finale</w:t>
      </w:r>
    </w:p>
    <w:p>
      <w:r>
        <w:t>Apres selection des 12 variables, un nettoyage final a ete realise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Avant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Apres</w:t>
            </w:r>
          </w:p>
        </w:tc>
      </w:tr>
      <w:tr>
        <w:tc>
          <w:tcPr>
            <w:tcW w:type="dxa" w:w="2880"/>
          </w:tcPr>
          <w:p>
            <w:r>
              <w:t>Observations</w:t>
            </w:r>
          </w:p>
        </w:tc>
        <w:tc>
          <w:tcPr>
            <w:tcW w:type="dxa" w:w="2880"/>
          </w:tcPr>
          <w:p>
            <w:r>
              <w:t>625</w:t>
            </w:r>
          </w:p>
        </w:tc>
        <w:tc>
          <w:tcPr>
            <w:tcW w:type="dxa" w:w="2880"/>
          </w:tcPr>
          <w:p>
            <w:r>
              <w:t>621</w:t>
            </w:r>
          </w:p>
        </w:tc>
      </w:tr>
      <w:tr>
        <w:tc>
          <w:tcPr>
            <w:tcW w:type="dxa" w:w="2880"/>
          </w:tcPr>
          <w:p>
            <w:r>
              <w:t>Valeurs manquantes</w:t>
            </w:r>
          </w:p>
        </w:tc>
        <w:tc>
          <w:tcPr>
            <w:tcW w:type="dxa" w:w="2880"/>
          </w:tcPr>
          <w:p>
            <w:r>
              <w:t>47 (1,2%)</w:t>
            </w:r>
          </w:p>
        </w:tc>
        <w:tc>
          <w:tcPr>
            <w:tcW w:type="dxa" w:w="2880"/>
          </w:tcPr>
          <w:p>
            <w:r>
              <w:t>0 (0%)</w:t>
            </w:r>
          </w:p>
        </w:tc>
      </w:tr>
      <w:tr>
        <w:tc>
          <w:tcPr>
            <w:tcW w:type="dxa" w:w="2880"/>
          </w:tcPr>
          <w:p>
            <w:r>
              <w:t>Traitement VM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Imputation par le mode</w:t>
            </w:r>
          </w:p>
        </w:tc>
      </w:tr>
      <w:tr>
        <w:tc>
          <w:tcPr>
            <w:tcW w:type="dxa" w:w="2880"/>
          </w:tcPr>
          <w:p>
            <w:r>
              <w:t>Modalites totales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Recodages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Binaires pour 3 variables</w:t>
            </w:r>
          </w:p>
        </w:tc>
      </w:tr>
    </w:tbl>
    <w:p/>
    <w:p>
      <w:pPr>
        <w:pStyle w:val="Heading2"/>
      </w:pPr>
      <w:r>
        <w:t>6. Conclusion de l'etape 1</w:t>
      </w:r>
    </w:p>
    <w:p>
      <w:r>
        <w:rPr>
          <w:b/>
        </w:rPr>
        <w:t xml:space="preserve">Livrable : </w:t>
      </w:r>
      <w:r>
        <w:t>Un jeu de donnees propre de 621 observations et 12 variables qualitatives (36 modalites au total), pret pour l'Analyse des Correspondances Multiples.</w:t>
      </w:r>
    </w:p>
    <w:p>
      <w:r>
        <w:rPr>
          <w:b/>
        </w:rPr>
        <w:t xml:space="preserve">Validation : </w:t>
      </w:r>
      <w:r>
        <w:t>Toutes les variables retenues ont un taux de reponse &gt; 95%, une variabilite suffisante, et mesurent des comportements directement lies a l'integration sociale et academique.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