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RAPPORT MARKETING STRATEGIQUE</w:t>
        <w:br/>
        <w:t>WATERSENSE 2026</w:t>
      </w:r>
    </w:p>
    <w:p>
      <w:pPr>
        <w:jc w:val="center"/>
      </w:pPr>
      <w:r>
        <w:rPr>
          <w:rFonts w:ascii="Times New Roman" w:hAnsi="Times New Roman"/>
          <w:sz w:val="24"/>
        </w:rPr>
        <w:t>Plateforme IoT Optimisation Irrigation Agricole</w:t>
        <w:br/>
        <w:t>Sauvegarder l'eau. Préserver l'héritage. Cultiver l'avenir.</w:t>
      </w:r>
    </w:p>
    <w:p/>
    <w:p/>
    <w:p/>
    <w:p/>
    <w:p/>
    <w:p>
      <w:pPr>
        <w:jc w:val="center"/>
      </w:pPr>
      <w:r>
        <w:rPr>
          <w:rFonts w:ascii="Times New Roman" w:hAnsi="Times New Roman"/>
          <w:sz w:val="20"/>
        </w:rPr>
        <w:t>Document Confidentiel - Janvier 2026</w:t>
        <w:br/>
        <w:t>Version Détaillée &amp; Structurée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TABLE DES MATIERES DETAILLEE</w:t>
      </w:r>
    </w:p>
    <w:p>
      <w:r>
        <w:rPr>
          <w:rFonts w:ascii="Times New Roman" w:hAnsi="Times New Roman"/>
          <w:sz w:val="18"/>
        </w:rPr>
        <w:t>1. EXECUTIVE SUMMARY - Vue Panoramique Convaincante</w:t>
        <w:br/>
        <w:t xml:space="preserve">   1.1 Contexte &amp; Problématique Critique</w:t>
        <w:br/>
        <w:t xml:space="preserve">   1.2 Solution Unique WaterSense</w:t>
        <w:br/>
        <w:t xml:space="preserve">   1.3 Objectifs 2026 Mesurables</w:t>
        <w:br/>
        <w:t xml:space="preserve">   1.4 Probabilité Succès &amp; Drivers</w:t>
        <w:br/>
        <w:br/>
        <w:t>2. CONTEXTE MARCHE &amp; SITUATION STRATEGIQUE</w:t>
        <w:br/>
        <w:t xml:space="preserve">   2.1 Marché France Irrigation - Dimensionnement TAM/SAM/SOM</w:t>
        <w:br/>
        <w:t xml:space="preserve">   2.2 Facteurs Drivers - Regulation + Climate + Technology</w:t>
        <w:br/>
        <w:t xml:space="preserve">   2.3 Fenêtre Opportunité 2026-2027</w:t>
        <w:br/>
        <w:br/>
        <w:t>3. ANALYSE COMPETITIVE EXHAUSTIVE</w:t>
        <w:br/>
        <w:t xml:space="preserve">   3.1 Paysage Concurrentiel - 5 Joueurs Principaux</w:t>
        <w:br/>
        <w:t xml:space="preserve">   3.2 Analyse Porter Five Forces Détaillée</w:t>
        <w:br/>
        <w:t xml:space="preserve">   3.3 Positionnement Strategique Kotler</w:t>
        <w:br/>
        <w:br/>
        <w:t>4. SEGMENTATION CIBLES &amp; PERSONAS DETAILLES</w:t>
        <w:br/>
        <w:t xml:space="preserve">   4.1 Five Segments Prioritized + TAM/SOM Impact</w:t>
        <w:br/>
        <w:t xml:space="preserve">   4.2 Persona Jean-Marie (Mais PME 100ha)</w:t>
        <w:br/>
        <w:t xml:space="preserve">   4.3 Persona Claude (Fruits Premium)</w:t>
        <w:br/>
        <w:t xml:space="preserve">   4.4 Channel Personas (Cooperatives, Distributors)</w:t>
        <w:br/>
        <w:br/>
        <w:t>5. STRATEGIE 4P OPERATIONAL CONCRETE</w:t>
        <w:br/>
        <w:t xml:space="preserve">   5.1 PRODUIT - Architecture 4-Tiers + Specs Techniques</w:t>
        <w:br/>
        <w:t xml:space="preserve">   5.2 PRIX - ROI Calculator + Justification Value-Based</w:t>
        <w:br/>
        <w:t xml:space="preserve">   5.3 DISTRIBUTION - 4 Canaux + Go-to-Market</w:t>
        <w:br/>
        <w:t xml:space="preserve">   5.4 PROMOTION - 140k€ Budget Allocation Détaillée</w:t>
        <w:br/>
        <w:br/>
        <w:t>6. PLAN EXECUTION Q1-Q4 2026</w:t>
        <w:br/>
        <w:t xml:space="preserve">   6.1 Timelines Critiques + Milestones</w:t>
        <w:br/>
        <w:t xml:space="preserve">   6.2 Dépendances + Critical Path</w:t>
        <w:br/>
        <w:t xml:space="preserve">   6.3 Success Metrics Quarterly</w:t>
        <w:br/>
        <w:br/>
        <w:t>7. BUDGET &amp; KPI PILOTAGE</w:t>
        <w:br/>
        <w:t xml:space="preserve">   7.1 Budget Détaillé Par Poste</w:t>
        <w:br/>
        <w:t xml:space="preserve">   7.2 KPI Framework 3-Levels (Upstream/Midstream/Downstream)</w:t>
        <w:br/>
        <w:t xml:space="preserve">   7.3 Dashboard Reporting Monthly</w:t>
        <w:br/>
        <w:br/>
        <w:t>8. GESTION DES RISQUES</w:t>
        <w:br/>
        <w:t xml:space="preserve">   8.1 5 Risques Identifiés - Matrice Probabilité × Impact</w:t>
        <w:br/>
        <w:t xml:space="preserve">   8.2 Contingency Scenarios Activation Paths</w:t>
        <w:br/>
        <w:t xml:space="preserve">   8.3 Mitigation Strategies Operationales</w:t>
        <w:br/>
        <w:br/>
        <w:t>9. CONCLUSION EXECUTIVE</w:t>
        <w:br/>
        <w:t xml:space="preserve">   9.1 Synthèse Décision Strategic</w:t>
        <w:br/>
        <w:t xml:space="preserve">   9.2 Recommandations Actions Immédiates</w:t>
        <w:br/>
        <w:t xml:space="preserve">   9.3 Market Window Critical &amp; Probabilité Succès</w:t>
        <w:br/>
        <w:br/>
        <w:t>ANNEXES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EXECUTIVE SUMMARY - VUE PANORAMIQUE CONVAINCANTE</w:t>
      </w:r>
    </w:p>
    <w:p>
      <w:pPr>
        <w:pStyle w:val="Heading2"/>
      </w:pPr>
      <w:r>
        <w:rPr>
          <w:rFonts w:ascii="Times New Roman" w:hAnsi="Times New Roman"/>
        </w:rPr>
        <w:t>1.1 Contexte &amp; Problématique Critique</w:t>
      </w:r>
    </w:p>
    <w:p>
      <w:r>
        <w:rPr>
          <w:rFonts w:ascii="Times New Roman" w:hAnsi="Times New Roman"/>
          <w:sz w:val="20"/>
        </w:rPr>
        <w:t>TRIPLE CRISE AGRICULTURE FRANCE 2026:</w:t>
      </w:r>
    </w:p>
    <w:p/>
    <w:p>
      <w:r>
        <w:rPr>
          <w:rFonts w:ascii="Times New Roman" w:hAnsi="Times New Roman"/>
          <w:sz w:val="20"/>
        </w:rPr>
        <w:t>CRISE EAU:</w:t>
      </w:r>
    </w:p>
    <w:p>
      <w:r>
        <w:rPr>
          <w:rFonts w:ascii="Times New Roman" w:hAnsi="Times New Roman"/>
          <w:sz w:val="20"/>
        </w:rPr>
        <w:t>• Nappes phréatiques deficit -60% vs moyenne historique</w:t>
      </w:r>
    </w:p>
    <w:p>
      <w:r>
        <w:rPr>
          <w:rFonts w:ascii="Times New Roman" w:hAnsi="Times New Roman"/>
          <w:sz w:val="20"/>
        </w:rPr>
        <w:t>• Restrictions gouvernementales 68 départements 2024, escalation 100+ 2025</w:t>
      </w:r>
    </w:p>
    <w:p>
      <w:r>
        <w:rPr>
          <w:rFonts w:ascii="Times New Roman" w:hAnsi="Times New Roman"/>
          <w:sz w:val="20"/>
        </w:rPr>
        <w:t>• Allocation irrigation réduite 20-40% préfectures certaines régions</w:t>
      </w:r>
    </w:p>
    <w:p>
      <w:r>
        <w:rPr>
          <w:rFonts w:ascii="Times New Roman" w:hAnsi="Times New Roman"/>
          <w:sz w:val="20"/>
        </w:rPr>
        <w:t>• Pénalités financières 5-25k€ farmers non-compliance réglementation</w:t>
      </w:r>
    </w:p>
    <w:p>
      <w:r>
        <w:rPr>
          <w:rFonts w:ascii="Times New Roman" w:hAnsi="Times New Roman"/>
          <w:sz w:val="20"/>
        </w:rPr>
        <w:t>• Impact direct: Yield loss 15-25% + fines 10-50k€ depending risque zone</w:t>
      </w:r>
    </w:p>
    <w:p/>
    <w:p>
      <w:r>
        <w:rPr>
          <w:rFonts w:ascii="Times New Roman" w:hAnsi="Times New Roman"/>
          <w:sz w:val="20"/>
        </w:rPr>
        <w:t>CRISE ENERGIE:</w:t>
      </w:r>
    </w:p>
    <w:p>
      <w:r>
        <w:rPr>
          <w:rFonts w:ascii="Times New Roman" w:hAnsi="Times New Roman"/>
          <w:sz w:val="20"/>
        </w:rPr>
        <w:t>• Electricité irrigation +145% 2020-2024 (0.16€/kWh → 0.39€/kWh actual)</w:t>
      </w:r>
    </w:p>
    <w:p>
      <w:r>
        <w:rPr>
          <w:rFonts w:ascii="Times New Roman" w:hAnsi="Times New Roman"/>
          <w:sz w:val="20"/>
        </w:rPr>
        <w:t>• Cout annuel irrigation 100ha mais: 1800-2200€ electricity vs 800€ historically</w:t>
      </w:r>
    </w:p>
    <w:p>
      <w:r>
        <w:rPr>
          <w:rFonts w:ascii="Times New Roman" w:hAnsi="Times New Roman"/>
          <w:sz w:val="20"/>
        </w:rPr>
        <w:t>• Squeeze margin agriculteurs: net revenue 45% margin reduction energy costs</w:t>
      </w:r>
    </w:p>
    <w:p>
      <w:r>
        <w:rPr>
          <w:rFonts w:ascii="Times New Roman" w:hAnsi="Times New Roman"/>
          <w:sz w:val="20"/>
        </w:rPr>
        <w:t>• Pump operational costs: +150-200€/hectare additional compared 2023</w:t>
      </w:r>
    </w:p>
    <w:p/>
    <w:p>
      <w:r>
        <w:rPr>
          <w:rFonts w:ascii="Times New Roman" w:hAnsi="Times New Roman"/>
          <w:sz w:val="20"/>
        </w:rPr>
        <w:t>CRISE REGLEMENTAIRE:</w:t>
      </w:r>
    </w:p>
    <w:p>
      <w:r>
        <w:rPr>
          <w:rFonts w:ascii="Times New Roman" w:hAnsi="Times New Roman"/>
          <w:sz w:val="20"/>
        </w:rPr>
        <w:t>• PAC 2023-2027: Conditionne 10% budgets water efficiency measurement</w:t>
      </w:r>
    </w:p>
    <w:p>
      <w:r>
        <w:rPr>
          <w:rFonts w:ascii="Times New Roman" w:hAnsi="Times New Roman"/>
          <w:sz w:val="20"/>
        </w:rPr>
        <w:t>• EU Directive 2000/60/CE: Reduction 20% water usage 2030 mandatory</w:t>
      </w:r>
    </w:p>
    <w:p>
      <w:r>
        <w:rPr>
          <w:rFonts w:ascii="Times New Roman" w:hAnsi="Times New Roman"/>
          <w:sz w:val="20"/>
        </w:rPr>
        <w:t>• Loi Agec 2020: Digitalisation 2030 timeline quasi-obligatoire</w:t>
      </w:r>
    </w:p>
    <w:p>
      <w:r>
        <w:rPr>
          <w:rFonts w:ascii="Times New Roman" w:hAnsi="Times New Roman"/>
          <w:sz w:val="20"/>
        </w:rPr>
        <w:t>• Carbon tracking: Future EU agriculture digital carbone footprint reporting</w:t>
      </w:r>
    </w:p>
    <w:p>
      <w:r>
        <w:rPr>
          <w:rFonts w:ascii="Times New Roman" w:hAnsi="Times New Roman"/>
          <w:sz w:val="20"/>
        </w:rPr>
        <w:t>• Consequence: Farmers must show water efficiency data or risk subsidy loss</w:t>
      </w:r>
    </w:p>
    <w:p/>
    <w:p>
      <w:r>
        <w:rPr>
          <w:rFonts w:ascii="Times New Roman" w:hAnsi="Times New Roman"/>
          <w:sz w:val="20"/>
        </w:rPr>
        <w:t>MARCHE RESPONSE OPPORTUNITY:</w:t>
      </w:r>
    </w:p>
    <w:p>
      <w:r>
        <w:rPr>
          <w:rFonts w:ascii="Times New Roman" w:hAnsi="Times New Roman"/>
          <w:sz w:val="20"/>
        </w:rPr>
        <w:t>Growth irrigation tech market 22% TCAC 2018-2023 = 340M EUR TAM opportunity</w:t>
      </w:r>
    </w:p>
    <w:p>
      <w:r>
        <w:rPr>
          <w:rFonts w:ascii="Times New Roman" w:hAnsi="Times New Roman"/>
          <w:sz w:val="20"/>
        </w:rPr>
        <w:t>Solutions digital adoption accelerating farmers = receptiveness high</w:t>
      </w:r>
    </w:p>
    <w:p>
      <w:r>
        <w:rPr>
          <w:rFonts w:ascii="Times New Roman" w:hAnsi="Times New Roman"/>
          <w:sz w:val="20"/>
        </w:rPr>
        <w:t>Competitive landscape underpenetrated = entry window 2026 optimal timing</w:t>
      </w:r>
    </w:p>
    <w:p>
      <w:pPr>
        <w:pStyle w:val="Heading2"/>
      </w:pPr>
      <w:r>
        <w:rPr>
          <w:rFonts w:ascii="Times New Roman" w:hAnsi="Times New Roman"/>
        </w:rPr>
        <w:t>1.2 Solution Unique WaterSense</w:t>
      </w:r>
    </w:p>
    <w:p>
      <w:r>
        <w:rPr>
          <w:rFonts w:ascii="Times New Roman" w:hAnsi="Times New Roman"/>
          <w:sz w:val="18"/>
        </w:rPr>
        <w:t>ARCHITECTURE UNIQUE 3 PILIERS:</w:t>
      </w:r>
    </w:p>
    <w:p/>
    <w:p>
      <w:r>
        <w:rPr>
          <w:rFonts w:ascii="Times New Roman" w:hAnsi="Times New Roman"/>
          <w:sz w:val="18"/>
        </w:rPr>
        <w:t>PILIER 1 - IA PRESCRIPTIVE BREVETEE (Patent FR3115088 10-12 ans)</w:t>
      </w:r>
    </w:p>
    <w:p>
      <w:r>
        <w:rPr>
          <w:rFonts w:ascii="Times New Roman" w:hAnsi="Times New Roman"/>
          <w:sz w:val="18"/>
        </w:rPr>
        <w:t>Descriptif competitors: "Last year same date irrigated 4h" (what happened past)</w:t>
      </w:r>
    </w:p>
    <w:p>
      <w:r>
        <w:rPr>
          <w:rFonts w:ascii="Times New Roman" w:hAnsi="Times New Roman"/>
          <w:sz w:val="18"/>
        </w:rPr>
        <w:t>Predictive competitors: "40% rain probability tomorrow" (what will happen future)</w:t>
      </w:r>
    </w:p>
    <w:p>
      <w:r>
        <w:rPr>
          <w:rFonts w:ascii="Times New Roman" w:hAnsi="Times New Roman"/>
          <w:sz w:val="18"/>
        </w:rPr>
        <w:t>WATERSENSE PRESCRIPTIVE: "Tomorrow 4h15 AM, irrigate EXACTLY 48 minutes" (what TO DO action today)</w:t>
      </w:r>
    </w:p>
    <w:p>
      <w:r>
        <w:rPr>
          <w:rFonts w:ascii="Times New Roman" w:hAnsi="Times New Roman"/>
          <w:sz w:val="18"/>
        </w:rPr>
        <w:t>→ Unique market = only platform delivering prescriptive recommendations</w:t>
      </w:r>
    </w:p>
    <w:p>
      <w:r>
        <w:rPr>
          <w:rFonts w:ascii="Times New Roman" w:hAnsi="Times New Roman"/>
          <w:sz w:val="18"/>
        </w:rPr>
        <w:t>→ Patent protection 10-12 years France = 24-36 months competitive advantage real</w:t>
      </w:r>
    </w:p>
    <w:p>
      <w:r>
        <w:rPr>
          <w:rFonts w:ascii="Times New Roman" w:hAnsi="Times New Roman"/>
          <w:sz w:val="18"/>
        </w:rPr>
        <w:t>→ Defensibility: VERY STRONG (proprietary algorithms + data models)</w:t>
      </w:r>
    </w:p>
    <w:p/>
    <w:p>
      <w:r>
        <w:rPr>
          <w:rFonts w:ascii="Times New Roman" w:hAnsi="Times New Roman"/>
          <w:sz w:val="18"/>
        </w:rPr>
        <w:t>PILIER 2 - EDGE COMPUTING OFFLINE (Local autonomy)</w:t>
      </w:r>
    </w:p>
    <w:p>
      <w:r>
        <w:rPr>
          <w:rFonts w:ascii="Times New Roman" w:hAnsi="Times New Roman"/>
          <w:sz w:val="18"/>
        </w:rPr>
        <w:t>Problem competitors: Cloud-dependent = internet failure = system offline = crops stressed = financial loss</w:t>
      </w:r>
    </w:p>
    <w:p>
      <w:r>
        <w:rPr>
          <w:rFonts w:ascii="Times New Roman" w:hAnsi="Times New Roman"/>
          <w:sz w:val="18"/>
        </w:rPr>
        <w:t>WATERSENSE advantage: Local edge computing = internet failure = ZERO system impact = farm continues autonomous</w:t>
      </w:r>
    </w:p>
    <w:p>
      <w:r>
        <w:rPr>
          <w:rFonts w:ascii="Times New Roman" w:hAnsi="Times New Roman"/>
          <w:sz w:val="18"/>
        </w:rPr>
        <w:t>Reality rural France: 40% average internet downtime 2025 = reliability critical</w:t>
      </w:r>
    </w:p>
    <w:p>
      <w:r>
        <w:rPr>
          <w:rFonts w:ascii="Times New Roman" w:hAnsi="Times New Roman"/>
          <w:sz w:val="18"/>
        </w:rPr>
        <w:t>Messaging simple: "Internet fails? Your farm still piloted intelligently by local edge intelligence"</w:t>
      </w:r>
    </w:p>
    <w:p>
      <w:r>
        <w:rPr>
          <w:rFonts w:ascii="Times New Roman" w:hAnsi="Times New Roman"/>
          <w:sz w:val="18"/>
        </w:rPr>
        <w:t>Defensibility: STRONG (architecture proprietary, integration intensive 2-3 years competitors)</w:t>
      </w:r>
    </w:p>
    <w:p/>
    <w:p>
      <w:r>
        <w:rPr>
          <w:rFonts w:ascii="Times New Roman" w:hAnsi="Times New Roman"/>
          <w:sz w:val="18"/>
        </w:rPr>
        <w:t>PILIER 3 - UX NATIVE AGRICULTEUR (Interface farmer-first)</w:t>
      </w:r>
    </w:p>
    <w:p>
      <w:r>
        <w:rPr>
          <w:rFonts w:ascii="Times New Roman" w:hAnsi="Times New Roman"/>
          <w:sz w:val="18"/>
        </w:rPr>
        <w:t>AGCO: 47 menus engineer-focused interface English defaults complexity frustration farmers</w:t>
      </w:r>
    </w:p>
    <w:p>
      <w:r>
        <w:rPr>
          <w:rFonts w:ascii="Times New Roman" w:hAnsi="Times New Roman"/>
          <w:sz w:val="18"/>
        </w:rPr>
        <w:t>WATERSENSE: 5 menus max French native large fonts (50+ demographics) simplicity focus mobile-first</w:t>
      </w:r>
    </w:p>
    <w:p>
      <w:r>
        <w:rPr>
          <w:rFonts w:ascii="Times New Roman" w:hAnsi="Times New Roman"/>
          <w:sz w:val="18"/>
        </w:rPr>
        <w:t>Messaging: "Simple. French. No tech training needed. Your grandfather could use it"</w:t>
      </w:r>
    </w:p>
    <w:p>
      <w:r>
        <w:rPr>
          <w:rFonts w:ascii="Times New Roman" w:hAnsi="Times New Roman"/>
          <w:sz w:val="18"/>
        </w:rPr>
        <w:t>Defensibility: MODERATE (UI talent rare but potentially copiable 2-3 years)</w:t>
      </w:r>
    </w:p>
    <w:p/>
    <w:p>
      <w:r>
        <w:rPr>
          <w:rFonts w:ascii="Times New Roman" w:hAnsi="Times New Roman"/>
          <w:sz w:val="18"/>
        </w:rPr>
        <w:t>POSITIONING STATEMENT RESULT:</w:t>
      </w:r>
    </w:p>
    <w:p>
      <w:r>
        <w:rPr>
          <w:rFonts w:ascii="Times New Roman" w:hAnsi="Times New Roman"/>
          <w:sz w:val="18"/>
        </w:rPr>
        <w:t>"Best Value Premium Technology at PME Price"</w:t>
      </w:r>
    </w:p>
    <w:p>
      <w:r>
        <w:rPr>
          <w:rFonts w:ascii="Times New Roman" w:hAnsi="Times New Roman"/>
          <w:sz w:val="18"/>
        </w:rPr>
        <w:t>AGCO performance (8500€) + SoilMate price accessibility (2900€) = WaterSense 4200€ positioning unique</w:t>
      </w:r>
    </w:p>
    <w:p>
      <w:r>
        <w:rPr>
          <w:rFonts w:ascii="Times New Roman" w:hAnsi="Times New Roman"/>
          <w:sz w:val="18"/>
        </w:rPr>
        <w:t>Addressable PME segment (50-150ha) = 28000 mais farmers UNDERSERVED Trimble (too expensive)</w:t>
      </w:r>
    </w:p>
    <w:p>
      <w:pPr>
        <w:pStyle w:val="Heading2"/>
      </w:pPr>
      <w:r>
        <w:rPr>
          <w:rFonts w:ascii="Times New Roman" w:hAnsi="Times New Roman"/>
        </w:rPr>
        <w:t>1.3 Objectifs 2026 Mesurables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CCCC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  <w:shd w:fill="CCCCCC"/>
          </w:tcPr>
          <w:p>
            <w:r>
              <w:rPr>
                <w:b/>
              </w:rPr>
              <w:t>CIBLE Y1</w:t>
            </w:r>
          </w:p>
        </w:tc>
        <w:tc>
          <w:tcPr>
            <w:tcW w:type="dxa" w:w="2880"/>
            <w:shd w:fill="CCCCCC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Customers Acquired</w:t>
            </w:r>
          </w:p>
        </w:tc>
        <w:tc>
          <w:tcPr>
            <w:tcW w:type="dxa" w:w="2880"/>
          </w:tcPr>
          <w:p>
            <w:r>
              <w:t>120-150</w:t>
            </w:r>
          </w:p>
        </w:tc>
        <w:tc>
          <w:tcPr>
            <w:tcW w:type="dxa" w:w="2880"/>
          </w:tcPr>
          <w:p>
            <w:r>
              <w:t>Pilots 50+ validated demand, 15-20% market penetration target</w:t>
            </w:r>
          </w:p>
        </w:tc>
      </w:tr>
      <w:tr>
        <w:tc>
          <w:tcPr>
            <w:tcW w:type="dxa" w:w="2880"/>
          </w:tcPr>
          <w:p>
            <w:r>
              <w:t>Revenue Total</w:t>
            </w:r>
          </w:p>
        </w:tc>
        <w:tc>
          <w:tcPr>
            <w:tcW w:type="dxa" w:w="2880"/>
          </w:tcPr>
          <w:p>
            <w:r>
              <w:t>504-630k€</w:t>
            </w:r>
          </w:p>
        </w:tc>
        <w:tc>
          <w:tcPr>
            <w:tcW w:type="dxa" w:w="2880"/>
          </w:tcPr>
          <w:p>
            <w:r>
              <w:t>Multiple pricing tiers (3200-9500€/year) + channel mix</w:t>
            </w:r>
          </w:p>
        </w:tc>
      </w:tr>
      <w:tr>
        <w:tc>
          <w:tcPr>
            <w:tcW w:type="dxa" w:w="2880"/>
          </w:tcPr>
          <w:p>
            <w:r>
              <w:t>CAC Cost per Customer</w:t>
            </w:r>
          </w:p>
        </w:tc>
        <w:tc>
          <w:tcPr>
            <w:tcW w:type="dxa" w:w="2880"/>
          </w:tcPr>
          <w:p>
            <w:r>
              <w:t>&lt;600€</w:t>
            </w:r>
          </w:p>
        </w:tc>
        <w:tc>
          <w:tcPr>
            <w:tcW w:type="dxa" w:w="2880"/>
          </w:tcPr>
          <w:p>
            <w:r>
              <w:t>E-commerce 400-500€, Sales team 500-700€, Cooperatives 600-900€</w:t>
            </w:r>
          </w:p>
        </w:tc>
      </w:tr>
      <w:tr>
        <w:tc>
          <w:tcPr>
            <w:tcW w:type="dxa" w:w="2880"/>
          </w:tcPr>
          <w:p>
            <w:r>
              <w:t>Churn Monthly</w:t>
            </w:r>
          </w:p>
        </w:tc>
        <w:tc>
          <w:tcPr>
            <w:tcW w:type="dxa" w:w="2880"/>
          </w:tcPr>
          <w:p>
            <w:r>
              <w:t>&lt;5%</w:t>
            </w:r>
          </w:p>
        </w:tc>
        <w:tc>
          <w:tcPr>
            <w:tcW w:type="dxa" w:w="2880"/>
          </w:tcPr>
          <w:p>
            <w:r>
              <w:t>Agriculture industry 2-3% baseline, target exceed through support</w:t>
            </w:r>
          </w:p>
        </w:tc>
      </w:tr>
      <w:tr>
        <w:tc>
          <w:tcPr>
            <w:tcW w:type="dxa" w:w="2880"/>
          </w:tcPr>
          <w:p>
            <w:r>
              <w:t>NPS Satisfaction</w:t>
            </w:r>
          </w:p>
        </w:tc>
        <w:tc>
          <w:tcPr>
            <w:tcW w:type="dxa" w:w="2880"/>
          </w:tcPr>
          <w:p>
            <w:r>
              <w:t>&gt;65</w:t>
            </w:r>
          </w:p>
        </w:tc>
        <w:tc>
          <w:tcPr>
            <w:tcW w:type="dxa" w:w="2880"/>
          </w:tcPr>
          <w:p>
            <w:r>
              <w:t>vs industry 50-60 average, strong loyalty foundation</w:t>
            </w:r>
          </w:p>
        </w:tc>
      </w:tr>
      <w:tr>
        <w:tc>
          <w:tcPr>
            <w:tcW w:type="dxa" w:w="2880"/>
          </w:tcPr>
          <w:p>
            <w:r>
              <w:t>EBITDA Breakeven</w:t>
            </w:r>
          </w:p>
        </w:tc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Positive operational cash flow end year</w:t>
            </w:r>
          </w:p>
        </w:tc>
      </w:tr>
      <w:tr>
        <w:tc>
          <w:tcPr>
            <w:tcW w:type="dxa" w:w="2880"/>
          </w:tcPr>
          <w:p>
            <w:r>
              <w:t>Market Share</w:t>
            </w:r>
          </w:p>
        </w:tc>
        <w:tc>
          <w:tcPr>
            <w:tcW w:type="dxa" w:w="2880"/>
          </w:tcPr>
          <w:p>
            <w:r>
              <w:t>2-3%</w:t>
            </w:r>
          </w:p>
        </w:tc>
        <w:tc>
          <w:tcPr>
            <w:tcW w:type="dxa" w:w="2880"/>
          </w:tcPr>
          <w:p>
            <w:r>
              <w:t>vs AGCO 28% incumbent, realistic entry penetration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1.4 Probabilité Succès &amp; Success Drivers</w:t>
      </w:r>
    </w:p>
    <w:p>
      <w:r>
        <w:rPr>
          <w:rFonts w:ascii="Times New Roman" w:hAnsi="Times New Roman"/>
          <w:sz w:val="18"/>
        </w:rPr>
        <w:t>SUCCESS PROBABILITY: 75%+ (HIGH CONFIDENCE)</w:t>
      </w:r>
    </w:p>
    <w:p/>
    <w:p>
      <w:r>
        <w:rPr>
          <w:rFonts w:ascii="Times New Roman" w:hAnsi="Times New Roman"/>
          <w:sz w:val="18"/>
        </w:rPr>
        <w:t>DRIVERS POSITIFS:</w:t>
      </w:r>
    </w:p>
    <w:p>
      <w:r>
        <w:rPr>
          <w:rFonts w:ascii="Times New Roman" w:hAnsi="Times New Roman"/>
          <w:sz w:val="18"/>
        </w:rPr>
        <w:t>✓ Market favorable: Regulation (PAC/EU/Loi) + climate crisis + energy crisis = CONVERGING</w:t>
      </w:r>
    </w:p>
    <w:p>
      <w:r>
        <w:rPr>
          <w:rFonts w:ascii="Times New Roman" w:hAnsi="Times New Roman"/>
          <w:sz w:val="18"/>
        </w:rPr>
        <w:t>✓ Differentiation durable: Patent 24-36 mois + edge computing + UX native = defensible moat</w:t>
      </w:r>
    </w:p>
    <w:p>
      <w:r>
        <w:rPr>
          <w:rFonts w:ascii="Times New Roman" w:hAnsi="Times New Roman"/>
          <w:sz w:val="18"/>
        </w:rPr>
        <w:t>✓ Pilots validés: 50+ farmers documented results = PMF proven (eau -18%, energie -20%, yield +8%)</w:t>
      </w:r>
    </w:p>
    <w:p>
      <w:r>
        <w:rPr>
          <w:rFonts w:ascii="Times New Roman" w:hAnsi="Times New Roman"/>
          <w:sz w:val="18"/>
        </w:rPr>
        <w:t>✓ Distribution ready: 15 coops pre-qualified + 120+ SMAG distributors eager reseller programs</w:t>
      </w:r>
    </w:p>
    <w:p>
      <w:r>
        <w:rPr>
          <w:rFonts w:ascii="Times New Roman" w:hAnsi="Times New Roman"/>
          <w:sz w:val="18"/>
        </w:rPr>
        <w:t>✓ Team expertise: Agritech veterans + pilot execution track record = execution credibility</w:t>
      </w:r>
    </w:p>
    <w:p/>
    <w:p>
      <w:r>
        <w:rPr>
          <w:rFonts w:ascii="Times New Roman" w:hAnsi="Times New Roman"/>
          <w:sz w:val="18"/>
        </w:rPr>
        <w:t>RISK MITIGATION BUILT-IN:</w:t>
      </w:r>
    </w:p>
    <w:p>
      <w:r>
        <w:rPr>
          <w:rFonts w:ascii="Times New Roman" w:hAnsi="Times New Roman"/>
          <w:sz w:val="18"/>
        </w:rPr>
        <w:t>• Multi-channel 60% direct revenue (e-commerce + sales + SMAG) diversifies cooperative dependency</w:t>
      </w:r>
    </w:p>
    <w:p>
      <w:r>
        <w:rPr>
          <w:rFonts w:ascii="Times New Roman" w:hAnsi="Times New Roman"/>
          <w:sz w:val="18"/>
        </w:rPr>
        <w:t>• Competitive protection 24-36 mths patent barrier meaningful window</w:t>
      </w:r>
    </w:p>
    <w:p>
      <w:r>
        <w:rPr>
          <w:rFonts w:ascii="Times New Roman" w:hAnsi="Times New Roman"/>
          <w:sz w:val="18"/>
        </w:rPr>
        <w:t>• Financial conservatism: Breakeven Q4 achievable vs typical agritech 18-24 mths</w:t>
      </w:r>
    </w:p>
    <w:p>
      <w:r>
        <w:rPr>
          <w:rFonts w:ascii="Times New Roman" w:hAnsi="Times New Roman"/>
          <w:sz w:val="18"/>
        </w:rPr>
        <w:t>• Adaptive roadmap: Satellite integration contingency if market shifts</w:t>
      </w:r>
    </w:p>
    <w:p/>
    <w:p>
      <w:r>
        <w:rPr>
          <w:rFonts w:ascii="Times New Roman" w:hAnsi="Times New Roman"/>
          <w:sz w:val="18"/>
        </w:rPr>
        <w:t>MARKET WINDOW CRITICAL:</w:t>
      </w:r>
    </w:p>
    <w:p>
      <w:r>
        <w:rPr>
          <w:rFonts w:ascii="Times New Roman" w:hAnsi="Times New Roman"/>
          <w:sz w:val="18"/>
        </w:rPr>
        <w:t>Delay 6 months = competitors catch-up 12-18 mths = permanent market share loss</w:t>
      </w:r>
    </w:p>
    <w:p>
      <w:r>
        <w:rPr>
          <w:rFonts w:ascii="Times New Roman" w:hAnsi="Times New Roman"/>
          <w:sz w:val="18"/>
        </w:rPr>
        <w:t>2026 entry = optimal timing regulation mandate + energy crisis peak + technology maturity convergence</w:t>
      </w:r>
    </w:p>
    <w:p>
      <w:r>
        <w:rPr>
          <w:rFonts w:ascii="Times New Roman" w:hAnsi="Times New Roman"/>
          <w:sz w:val="18"/>
        </w:rPr>
        <w:t>"NOW OR NEVER" market window realism = execution urgency critical path essential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2. CONTEXTE MARCHE &amp; SITUATION STRATEGIQUE</w:t>
      </w:r>
    </w:p>
    <w:p>
      <w:pPr>
        <w:pStyle w:val="Heading2"/>
      </w:pPr>
      <w:r>
        <w:rPr>
          <w:rFonts w:ascii="Times New Roman" w:hAnsi="Times New Roman"/>
        </w:rPr>
        <w:t>2.1 Marché France Irrigation - Dimensionnement TAM/SAM/SOM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CCCC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  <w:shd w:fill="CCCCCC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160"/>
            <w:shd w:fill="CCCCCC"/>
          </w:tcPr>
          <w:p>
            <w:r>
              <w:rPr>
                <w:b/>
              </w:rPr>
              <w:t>VALEUR EUR</w:t>
            </w:r>
          </w:p>
        </w:tc>
        <w:tc>
          <w:tcPr>
            <w:tcW w:type="dxa" w:w="2160"/>
            <w:shd w:fill="CCCCCC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t>TAM Total Addressable</w:t>
            </w:r>
          </w:p>
        </w:tc>
        <w:tc>
          <w:tcPr>
            <w:tcW w:type="dxa" w:w="2160"/>
          </w:tcPr>
          <w:p>
            <w:r>
              <w:t>2.6M hectares</w:t>
            </w:r>
          </w:p>
        </w:tc>
        <w:tc>
          <w:tcPr>
            <w:tcW w:type="dxa" w:w="2160"/>
          </w:tcPr>
          <w:p>
            <w:r>
              <w:t>340M EUR/an</w:t>
            </w:r>
          </w:p>
        </w:tc>
        <w:tc>
          <w:tcPr>
            <w:tcW w:type="dxa" w:w="2160"/>
          </w:tcPr>
          <w:p>
            <w:r>
              <w:t>All irrigation France (all crops, all farm sizes)</w:t>
            </w:r>
          </w:p>
        </w:tc>
      </w:tr>
      <w:tr>
        <w:tc>
          <w:tcPr>
            <w:tcW w:type="dxa" w:w="2160"/>
          </w:tcPr>
          <w:p>
            <w:r>
              <w:t>SAM Serviceable</w:t>
            </w:r>
          </w:p>
        </w:tc>
        <w:tc>
          <w:tcPr>
            <w:tcW w:type="dxa" w:w="2160"/>
          </w:tcPr>
          <w:p>
            <w:r>
              <w:t>1.8M hectares</w:t>
            </w:r>
          </w:p>
        </w:tc>
        <w:tc>
          <w:tcPr>
            <w:tcW w:type="dxa" w:w="2160"/>
          </w:tcPr>
          <w:p>
            <w:r>
              <w:t>238M EUR/an</w:t>
            </w:r>
          </w:p>
        </w:tc>
        <w:tc>
          <w:tcPr>
            <w:tcW w:type="dxa" w:w="2160"/>
          </w:tcPr>
          <w:p>
            <w:r>
              <w:t>Mais (1.4M ha) + Fruits/Arboriculture (0.4M ha) addressable</w:t>
            </w:r>
          </w:p>
        </w:tc>
      </w:tr>
      <w:tr>
        <w:tc>
          <w:tcPr>
            <w:tcW w:type="dxa" w:w="2160"/>
          </w:tcPr>
          <w:p>
            <w:r>
              <w:t>SOM Obtainable Y1</w:t>
            </w:r>
          </w:p>
        </w:tc>
        <w:tc>
          <w:tcPr>
            <w:tcW w:type="dxa" w:w="2160"/>
          </w:tcPr>
          <w:p>
            <w:r>
              <w:t>200-250 farmers</w:t>
            </w:r>
          </w:p>
        </w:tc>
        <w:tc>
          <w:tcPr>
            <w:tcW w:type="dxa" w:w="2160"/>
          </w:tcPr>
          <w:p>
            <w:r>
              <w:t>504-630k EUR</w:t>
            </w:r>
          </w:p>
        </w:tc>
        <w:tc>
          <w:tcPr>
            <w:tcW w:type="dxa" w:w="2160"/>
          </w:tcPr>
          <w:p>
            <w:r>
              <w:t>120-150 customers Y1 realistic target (0.1% market share)</w:t>
            </w:r>
          </w:p>
        </w:tc>
      </w:tr>
      <w:tr>
        <w:tc>
          <w:tcPr>
            <w:tcW w:type="dxa" w:w="2160"/>
          </w:tcPr>
          <w:p>
            <w:r>
              <w:t>Total Market Growth</w:t>
            </w:r>
          </w:p>
        </w:tc>
        <w:tc>
          <w:tcPr>
            <w:tcW w:type="dxa" w:w="2160"/>
          </w:tcPr>
          <w:p>
            <w:r>
              <w:t>22% TCAC</w:t>
            </w:r>
          </w:p>
        </w:tc>
        <w:tc>
          <w:tcPr>
            <w:tcW w:type="dxa" w:w="2160"/>
          </w:tcPr>
          <w:p>
            <w:r>
              <w:t>+7.5% annual</w:t>
            </w:r>
          </w:p>
        </w:tc>
        <w:tc>
          <w:tcPr>
            <w:tcW w:type="dxa" w:w="2160"/>
          </w:tcPr>
          <w:p>
            <w:r>
              <w:t>2018-2023 historical, expected continue through 2030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2.2 Facteurs Drivers - Regulation + Climate + Technology Convergence</w:t>
      </w:r>
    </w:p>
    <w:p>
      <w:r>
        <w:rPr>
          <w:rFonts w:ascii="Times New Roman" w:hAnsi="Times New Roman"/>
          <w:sz w:val="18"/>
        </w:rPr>
        <w:t>REGULATION DRIVERS (QUASI-OBLIGATION 2026-2027):</w:t>
      </w:r>
    </w:p>
    <w:p/>
    <w:p>
      <w:r>
        <w:rPr>
          <w:rFonts w:ascii="Times New Roman" w:hAnsi="Times New Roman"/>
          <w:sz w:val="18"/>
        </w:rPr>
        <w:t>PAC 2023-2027 Reform:</w:t>
      </w:r>
    </w:p>
    <w:p>
      <w:r>
        <w:rPr>
          <w:rFonts w:ascii="Times New Roman" w:hAnsi="Times New Roman"/>
          <w:sz w:val="18"/>
        </w:rPr>
        <w:t>→ Conditionne 10% of budgets to water efficiency measurement compliance</w:t>
      </w:r>
    </w:p>
    <w:p>
      <w:r>
        <w:rPr>
          <w:rFonts w:ascii="Times New Roman" w:hAnsi="Times New Roman"/>
          <w:sz w:val="18"/>
        </w:rPr>
        <w:t>→ Farmers must report water consumption data digitally</w:t>
      </w:r>
    </w:p>
    <w:p>
      <w:r>
        <w:rPr>
          <w:rFonts w:ascii="Times New Roman" w:hAnsi="Times New Roman"/>
          <w:sz w:val="18"/>
        </w:rPr>
        <w:t>→ Non-compliance = direct subsidy reduction penalties</w:t>
      </w:r>
    </w:p>
    <w:p>
      <w:r>
        <w:rPr>
          <w:rFonts w:ascii="Times New Roman" w:hAnsi="Times New Roman"/>
          <w:sz w:val="18"/>
        </w:rPr>
        <w:t>→ Timeline mandatory: January 2026 initial reporting requirement</w:t>
      </w:r>
    </w:p>
    <w:p>
      <w:r>
        <w:rPr>
          <w:rFonts w:ascii="Times New Roman" w:hAnsi="Times New Roman"/>
          <w:sz w:val="18"/>
        </w:rPr>
        <w:t>→ Impact: 58000 irrigation farmers France = forced digitalization wave</w:t>
      </w:r>
    </w:p>
    <w:p/>
    <w:p>
      <w:r>
        <w:rPr>
          <w:rFonts w:ascii="Times New Roman" w:hAnsi="Times New Roman"/>
          <w:sz w:val="18"/>
        </w:rPr>
        <w:t>EU Directive 2000/60/CE (Water Framework):</w:t>
      </w:r>
    </w:p>
    <w:p>
      <w:r>
        <w:rPr>
          <w:rFonts w:ascii="Times New Roman" w:hAnsi="Times New Roman"/>
          <w:sz w:val="18"/>
        </w:rPr>
        <w:t>→ Reduction mandate 20% water usage agriculture 2030</w:t>
      </w:r>
    </w:p>
    <w:p>
      <w:r>
        <w:rPr>
          <w:rFonts w:ascii="Times New Roman" w:hAnsi="Times New Roman"/>
          <w:sz w:val="18"/>
        </w:rPr>
        <w:t>→ Member states must enforce restrictions + fines 1000-5000€/hectare non-compliance</w:t>
      </w:r>
    </w:p>
    <w:p>
      <w:r>
        <w:rPr>
          <w:rFonts w:ascii="Times New Roman" w:hAnsi="Times New Roman"/>
          <w:sz w:val="18"/>
        </w:rPr>
        <w:t>→ Regulatory pressure accelerating = solution adoption incentive</w:t>
      </w:r>
    </w:p>
    <w:p>
      <w:r>
        <w:rPr>
          <w:rFonts w:ascii="Times New Roman" w:hAnsi="Times New Roman"/>
          <w:sz w:val="18"/>
        </w:rPr>
        <w:t>→ Competitive advantage: WaterSense compliance documentation automatic</w:t>
      </w:r>
    </w:p>
    <w:p/>
    <w:p>
      <w:r>
        <w:rPr>
          <w:rFonts w:ascii="Times New Roman" w:hAnsi="Times New Roman"/>
          <w:sz w:val="18"/>
        </w:rPr>
        <w:t>Loi Agec 2020 (Circular Economy):</w:t>
      </w:r>
    </w:p>
    <w:p>
      <w:r>
        <w:rPr>
          <w:rFonts w:ascii="Times New Roman" w:hAnsi="Times New Roman"/>
          <w:sz w:val="18"/>
        </w:rPr>
        <w:t>→ Digitalisation agriculture mandatory 2030 timeline</w:t>
      </w:r>
    </w:p>
    <w:p>
      <w:r>
        <w:rPr>
          <w:rFonts w:ascii="Times New Roman" w:hAnsi="Times New Roman"/>
          <w:sz w:val="18"/>
        </w:rPr>
        <w:t>→ Carbon tracking + resource efficiency monitoring required</w:t>
      </w:r>
    </w:p>
    <w:p>
      <w:r>
        <w:rPr>
          <w:rFonts w:ascii="Times New Roman" w:hAnsi="Times New Roman"/>
          <w:sz w:val="18"/>
        </w:rPr>
        <w:t>→ Digital infrastructure investment requirement farms</w:t>
      </w:r>
    </w:p>
    <w:p>
      <w:r>
        <w:rPr>
          <w:rFonts w:ascii="Times New Roman" w:hAnsi="Times New Roman"/>
          <w:sz w:val="18"/>
        </w:rPr>
        <w:t>→ Long-term market certainty: Regulation ensures 5-10 years strong TAM</w:t>
      </w:r>
    </w:p>
    <w:p/>
    <w:p>
      <w:r>
        <w:rPr>
          <w:rFonts w:ascii="Times New Roman" w:hAnsi="Times New Roman"/>
          <w:sz w:val="18"/>
        </w:rPr>
        <w:t>CLIMATE CRISIS DRIVERS (REAL DOCUMENTED):</w:t>
      </w:r>
    </w:p>
    <w:p/>
    <w:p>
      <w:r>
        <w:rPr>
          <w:rFonts w:ascii="Times New Roman" w:hAnsi="Times New Roman"/>
          <w:sz w:val="18"/>
        </w:rPr>
        <w:t>Water Scarcity:</w:t>
      </w:r>
    </w:p>
    <w:p>
      <w:r>
        <w:rPr>
          <w:rFonts w:ascii="Times New Roman" w:hAnsi="Times New Roman"/>
          <w:sz w:val="18"/>
        </w:rPr>
        <w:t>→ Nappes phréatiques deficit -60% vs historical average</w:t>
      </w:r>
    </w:p>
    <w:p>
      <w:r>
        <w:rPr>
          <w:rFonts w:ascii="Times New Roman" w:hAnsi="Times New Roman"/>
          <w:sz w:val="18"/>
        </w:rPr>
        <w:t>→ 68 departments affected 2024 restrictions, forecast 100+ 2025</w:t>
      </w:r>
    </w:p>
    <w:p>
      <w:r>
        <w:rPr>
          <w:rFonts w:ascii="Times New Roman" w:hAnsi="Times New Roman"/>
          <w:sz w:val="18"/>
        </w:rPr>
        <w:t>→ Allocation cuts 20-40% prefectures (reality Loire Valley 2024)</w:t>
      </w:r>
    </w:p>
    <w:p>
      <w:r>
        <w:rPr>
          <w:rFonts w:ascii="Times New Roman" w:hAnsi="Times New Roman"/>
          <w:sz w:val="18"/>
        </w:rPr>
        <w:t>→ Farmer impact: Yield loss risk 15-25% + fines 10-50k€ non-compliance</w:t>
      </w:r>
    </w:p>
    <w:p/>
    <w:p>
      <w:r>
        <w:rPr>
          <w:rFonts w:ascii="Times New Roman" w:hAnsi="Times New Roman"/>
          <w:sz w:val="18"/>
        </w:rPr>
        <w:t>Energy Cost Explosion:</w:t>
      </w:r>
    </w:p>
    <w:p>
      <w:r>
        <w:rPr>
          <w:rFonts w:ascii="Times New Roman" w:hAnsi="Times New Roman"/>
          <w:sz w:val="18"/>
        </w:rPr>
        <w:t>→ Electricite agricole +145% 2020-2024 (0.16€/kWh → 0.39€/kWh)</w:t>
      </w:r>
    </w:p>
    <w:p>
      <w:r>
        <w:rPr>
          <w:rFonts w:ascii="Times New Roman" w:hAnsi="Times New Roman"/>
          <w:sz w:val="18"/>
        </w:rPr>
        <w:t>→ Irrigation pumping 1800+ kWh/hectare/year typical mais</w:t>
      </w:r>
    </w:p>
    <w:p>
      <w:r>
        <w:rPr>
          <w:rFonts w:ascii="Times New Roman" w:hAnsi="Times New Roman"/>
          <w:sz w:val="18"/>
        </w:rPr>
        <w:t>→ Annual cost per hectare: 1800-2200€ electricity current vs 800€ historical</w:t>
      </w:r>
    </w:p>
    <w:p>
      <w:r>
        <w:rPr>
          <w:rFonts w:ascii="Times New Roman" w:hAnsi="Times New Roman"/>
          <w:sz w:val="18"/>
        </w:rPr>
        <w:t>→ Margin compression: 45% net margin squeezed 200-400€ per hectare</w:t>
      </w:r>
    </w:p>
    <w:p/>
    <w:p>
      <w:r>
        <w:rPr>
          <w:rFonts w:ascii="Times New Roman" w:hAnsi="Times New Roman"/>
          <w:sz w:val="18"/>
        </w:rPr>
        <w:t>TECHNOLOGY MATURITY (ENABLER):</w:t>
      </w:r>
    </w:p>
    <w:p/>
    <w:p>
      <w:r>
        <w:rPr>
          <w:rFonts w:ascii="Times New Roman" w:hAnsi="Times New Roman"/>
          <w:sz w:val="18"/>
        </w:rPr>
        <w:t>IoT Sensors Commoditized:</w:t>
      </w:r>
    </w:p>
    <w:p>
      <w:r>
        <w:rPr>
          <w:rFonts w:ascii="Times New Roman" w:hAnsi="Times New Roman"/>
          <w:sz w:val="18"/>
        </w:rPr>
        <w:t>→ LoRa sensors 50-100€ per unit (vs 500€ five years ago)</w:t>
      </w:r>
    </w:p>
    <w:p>
      <w:r>
        <w:rPr>
          <w:rFonts w:ascii="Times New Roman" w:hAnsi="Times New Roman"/>
          <w:sz w:val="18"/>
        </w:rPr>
        <w:t>→ 5-7 year battery life commodity hardware available</w:t>
      </w:r>
    </w:p>
    <w:p>
      <w:r>
        <w:rPr>
          <w:rFonts w:ascii="Times New Roman" w:hAnsi="Times New Roman"/>
          <w:sz w:val="18"/>
        </w:rPr>
        <w:t>→ Solar + battery backup standard configurations</w:t>
      </w:r>
    </w:p>
    <w:p/>
    <w:p>
      <w:r>
        <w:rPr>
          <w:rFonts w:ascii="Times New Roman" w:hAnsi="Times New Roman"/>
          <w:sz w:val="18"/>
        </w:rPr>
        <w:t>Edge Computing Viable:</w:t>
      </w:r>
    </w:p>
    <w:p>
      <w:r>
        <w:rPr>
          <w:rFonts w:ascii="Times New Roman" w:hAnsi="Times New Roman"/>
          <w:sz w:val="18"/>
        </w:rPr>
        <w:t>→ Raspberry Pi industrial 150-200€ capable local inference</w:t>
      </w:r>
    </w:p>
    <w:p>
      <w:r>
        <w:rPr>
          <w:rFonts w:ascii="Times New Roman" w:hAnsi="Times New Roman"/>
          <w:sz w:val="18"/>
        </w:rPr>
        <w:t>→ 4G LTE backup connectivity affordable 30€/month</w:t>
      </w:r>
    </w:p>
    <w:p>
      <w:r>
        <w:rPr>
          <w:rFonts w:ascii="Times New Roman" w:hAnsi="Times New Roman"/>
          <w:sz w:val="18"/>
        </w:rPr>
        <w:t>→ Offline-first architecture feasible implementation</w:t>
      </w:r>
    </w:p>
    <w:p/>
    <w:p>
      <w:r>
        <w:rPr>
          <w:rFonts w:ascii="Times New Roman" w:hAnsi="Times New Roman"/>
          <w:sz w:val="18"/>
        </w:rPr>
        <w:t>ML/IA Models Mature:</w:t>
      </w:r>
    </w:p>
    <w:p>
      <w:r>
        <w:rPr>
          <w:rFonts w:ascii="Times New Roman" w:hAnsi="Times New Roman"/>
          <w:sz w:val="18"/>
        </w:rPr>
        <w:t>→ TensorFlow Lite on-device inference &lt;100ms latency</w:t>
      </w:r>
    </w:p>
    <w:p>
      <w:r>
        <w:rPr>
          <w:rFonts w:ascii="Times New Roman" w:hAnsi="Times New Roman"/>
          <w:sz w:val="18"/>
        </w:rPr>
        <w:t>→ Prescriptive algorithms validated accuracy 93-97% prediction</w:t>
      </w:r>
    </w:p>
    <w:p>
      <w:r>
        <w:rPr>
          <w:rFonts w:ascii="Times New Roman" w:hAnsi="Times New Roman"/>
          <w:sz w:val="18"/>
        </w:rPr>
        <w:t>→ Data models retrained quarterly new observations</w:t>
      </w:r>
    </w:p>
    <w:p/>
    <w:p>
      <w:r>
        <w:rPr>
          <w:rFonts w:ascii="Times New Roman" w:hAnsi="Times New Roman"/>
          <w:sz w:val="18"/>
        </w:rPr>
        <w:t>CONVERGENCE EFFECT (UNIQUE 2026):</w:t>
      </w:r>
    </w:p>
    <w:p>
      <w:r>
        <w:rPr>
          <w:rFonts w:ascii="Times New Roman" w:hAnsi="Times New Roman"/>
          <w:sz w:val="18"/>
        </w:rPr>
        <w:t>Regulation PUSH + Climate CRISIS + Technology PULL = TRIPLE FORCING FUNCTION</w:t>
      </w:r>
    </w:p>
    <w:p>
      <w:r>
        <w:rPr>
          <w:rFonts w:ascii="Times New Roman" w:hAnsi="Times New Roman"/>
          <w:sz w:val="18"/>
        </w:rPr>
        <w:t>Farmers must digitalize (regulation) + have financial incentive (energy cost crisis) + technology finally affordable (commodity IoT)</w:t>
      </w:r>
    </w:p>
    <w:p>
      <w:r>
        <w:rPr>
          <w:rFonts w:ascii="Times New Roman" w:hAnsi="Times New Roman"/>
          <w:sz w:val="18"/>
        </w:rPr>
        <w:t>Perfect storm 2026 = market adoption acceleration predictable confidence high</w:t>
      </w:r>
    </w:p>
    <w:p>
      <w:pPr>
        <w:pStyle w:val="Heading2"/>
      </w:pPr>
      <w:r>
        <w:rPr>
          <w:rFonts w:ascii="Times New Roman" w:hAnsi="Times New Roman"/>
        </w:rPr>
        <w:t>2.3 Fenêtre Opportunité 2026-2027 Market Window</w:t>
      </w:r>
    </w:p>
    <w:p>
      <w:r>
        <w:rPr>
          <w:rFonts w:ascii="Times New Roman" w:hAnsi="Times New Roman"/>
          <w:sz w:val="18"/>
        </w:rPr>
        <w:t>MARKET WINDOW ANALYSIS - 24-36 MONTH PROTECTION:</w:t>
      </w:r>
    </w:p>
    <w:p/>
    <w:p>
      <w:r>
        <w:rPr>
          <w:rFonts w:ascii="Times New Roman" w:hAnsi="Times New Roman"/>
          <w:sz w:val="18"/>
        </w:rPr>
        <w:t>2026 Q1-Q4: ENTRY PHASE</w:t>
      </w:r>
    </w:p>
    <w:p>
      <w:r>
        <w:rPr>
          <w:rFonts w:ascii="Times New Roman" w:hAnsi="Times New Roman"/>
          <w:sz w:val="18"/>
        </w:rPr>
        <w:t>• Market awareness low (competitors not advertising yet)</w:t>
      </w:r>
    </w:p>
    <w:p>
      <w:r>
        <w:rPr>
          <w:rFonts w:ascii="Times New Roman" w:hAnsi="Times New Roman"/>
          <w:sz w:val="18"/>
        </w:rPr>
        <w:t>• Early adopters receptive pilots validation spread</w:t>
      </w:r>
    </w:p>
    <w:p>
      <w:r>
        <w:rPr>
          <w:rFonts w:ascii="Times New Roman" w:hAnsi="Times New Roman"/>
          <w:sz w:val="18"/>
        </w:rPr>
        <w:t>• Distribution partnerships available (cooperatives not locked in competitors)</w:t>
      </w:r>
    </w:p>
    <w:p>
      <w:r>
        <w:rPr>
          <w:rFonts w:ascii="Times New Roman" w:hAnsi="Times New Roman"/>
          <w:sz w:val="18"/>
        </w:rPr>
        <w:t>• Technology differentiation defensible (patent barrier real advantage)</w:t>
      </w:r>
    </w:p>
    <w:p>
      <w:r>
        <w:rPr>
          <w:rFonts w:ascii="Times New Roman" w:hAnsi="Times New Roman"/>
          <w:sz w:val="18"/>
        </w:rPr>
        <w:t>• CAGR growth 22% baseline accelerating regulation drivers</w:t>
      </w:r>
    </w:p>
    <w:p/>
    <w:p>
      <w:r>
        <w:rPr>
          <w:rFonts w:ascii="Times New Roman" w:hAnsi="Times New Roman"/>
          <w:sz w:val="18"/>
        </w:rPr>
        <w:t xml:space="preserve">2027-2028: COMPETITIVE RESPONSE PHASE  </w:t>
      </w:r>
    </w:p>
    <w:p>
      <w:r>
        <w:rPr>
          <w:rFonts w:ascii="Times New Roman" w:hAnsi="Times New Roman"/>
          <w:sz w:val="18"/>
        </w:rPr>
        <w:t>• Competitors notice market movement (WaterSense commercial success Q4 2026 visible)</w:t>
      </w:r>
    </w:p>
    <w:p>
      <w:r>
        <w:rPr>
          <w:rFonts w:ascii="Times New Roman" w:hAnsi="Times New Roman"/>
          <w:sz w:val="18"/>
        </w:rPr>
        <w:t>• AGCO launches budget tier &lt;3500€ (response to WaterSense positioning)</w:t>
      </w:r>
    </w:p>
    <w:p>
      <w:r>
        <w:rPr>
          <w:rFonts w:ascii="Times New Roman" w:hAnsi="Times New Roman"/>
          <w:sz w:val="18"/>
        </w:rPr>
        <w:t>• Raven integrates satellite + ground hybrid (response edge computing advantage)</w:t>
      </w:r>
    </w:p>
    <w:p>
      <w:r>
        <w:rPr>
          <w:rFonts w:ascii="Times New Roman" w:hAnsi="Times New Roman"/>
          <w:sz w:val="18"/>
        </w:rPr>
        <w:t>• SoilMate improves reliability (address churn weakness visible)</w:t>
      </w:r>
    </w:p>
    <w:p>
      <w:r>
        <w:rPr>
          <w:rFonts w:ascii="Times New Roman" w:hAnsi="Times New Roman"/>
          <w:sz w:val="18"/>
        </w:rPr>
        <w:t>• Trimble prices reduction PME segment targeting</w:t>
      </w:r>
    </w:p>
    <w:p/>
    <w:p>
      <w:r>
        <w:rPr>
          <w:rFonts w:ascii="Times New Roman" w:hAnsi="Times New Roman"/>
          <w:sz w:val="18"/>
        </w:rPr>
        <w:t>2029+: MARKET MATURATION PHASE</w:t>
      </w:r>
    </w:p>
    <w:p>
      <w:r>
        <w:rPr>
          <w:rFonts w:ascii="Times New Roman" w:hAnsi="Times New Roman"/>
          <w:sz w:val="18"/>
        </w:rPr>
        <w:t>• 3-5 competitors in market (consolidation begins)</w:t>
      </w:r>
    </w:p>
    <w:p>
      <w:r>
        <w:rPr>
          <w:rFonts w:ascii="Times New Roman" w:hAnsi="Times New Roman"/>
          <w:sz w:val="18"/>
        </w:rPr>
        <w:t>• Pricing commoditization margin compression risk</w:t>
      </w:r>
    </w:p>
    <w:p>
      <w:r>
        <w:rPr>
          <w:rFonts w:ascii="Times New Roman" w:hAnsi="Times New Roman"/>
          <w:sz w:val="18"/>
        </w:rPr>
        <w:t>• Winner determined by Y1-Y2 market share dominance (last-mover disadvantage severe)</w:t>
      </w:r>
    </w:p>
    <w:p>
      <w:r>
        <w:rPr>
          <w:rFonts w:ascii="Times New Roman" w:hAnsi="Times New Roman"/>
          <w:sz w:val="18"/>
        </w:rPr>
        <w:t>• Patent protection expires 2037 (11 years) but first-mover advantage entrenched</w:t>
      </w:r>
    </w:p>
    <w:p/>
    <w:p>
      <w:r>
        <w:rPr>
          <w:rFonts w:ascii="Times New Roman" w:hAnsi="Times New Roman"/>
          <w:sz w:val="18"/>
        </w:rPr>
        <w:t>STRATEGIC IMPERATIVE:</w:t>
      </w:r>
    </w:p>
    <w:p>
      <w:r>
        <w:rPr>
          <w:rFonts w:ascii="Times New Roman" w:hAnsi="Times New Roman"/>
          <w:sz w:val="18"/>
        </w:rPr>
        <w:t>Market leader position 2026 = permanent competitive advantage</w:t>
      </w:r>
    </w:p>
    <w:p>
      <w:r>
        <w:rPr>
          <w:rFonts w:ascii="Times New Roman" w:hAnsi="Times New Roman"/>
          <w:sz w:val="18"/>
        </w:rPr>
        <w:t>Early scale (120-150 customers) = network effects + data advantage</w:t>
      </w:r>
    </w:p>
    <w:p>
      <w:r>
        <w:rPr>
          <w:rFonts w:ascii="Times New Roman" w:hAnsi="Times New Roman"/>
          <w:sz w:val="18"/>
        </w:rPr>
        <w:t>Entry delay 6 months = permanent market share loss (-40-50% addressable market SOM)</w:t>
      </w:r>
    </w:p>
    <w:p/>
    <w:p>
      <w:r>
        <w:rPr>
          <w:rFonts w:ascii="Times New Roman" w:hAnsi="Times New Roman"/>
          <w:sz w:val="18"/>
        </w:rPr>
        <w:t>RECOMMENDATION: AGGRESSIVE 2026 GO-TO-MARKET ESSENTIAL</w:t>
      </w:r>
    </w:p>
    <w:p>
      <w:r>
        <w:rPr>
          <w:rFonts w:ascii="Times New Roman" w:hAnsi="Times New Roman"/>
          <w:sz w:val="18"/>
        </w:rPr>
        <w:t>Delay = strategic failure long-term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3. ANALYSE COMPETITIVE EXHAUSTIVE</w:t>
      </w:r>
    </w:p>
    <w:p>
      <w:pPr>
        <w:pStyle w:val="Heading2"/>
      </w:pPr>
      <w:r>
        <w:rPr>
          <w:rFonts w:ascii="Times New Roman" w:hAnsi="Times New Roman"/>
        </w:rPr>
        <w:t>3.1 Paysage Concurrentiel - 5 Joueurs Principaux</w:t>
      </w:r>
    </w:p>
    <w:p>
      <w:r>
        <w:rPr>
          <w:rFonts w:ascii="Times New Roman" w:hAnsi="Times New Roman"/>
          <w:sz w:val="18"/>
        </w:rPr>
        <w:t>COMPETITIVE LANDSCAPE FRANCE 2026:</w:t>
      </w:r>
    </w:p>
    <w:p/>
    <w:p>
      <w:r>
        <w:rPr>
          <w:rFonts w:ascii="Times New Roman" w:hAnsi="Times New Roman"/>
          <w:sz w:val="18"/>
        </w:rPr>
        <w:t>Five major players control 85% market share. Market underpenetrated = entry opportunity exists.</w:t>
      </w:r>
    </w:p>
    <w:p>
      <w:r>
        <w:rPr>
          <w:rFonts w:ascii="Times New Roman" w:hAnsi="Times New Roman"/>
          <w:sz w:val="18"/>
        </w:rPr>
        <w:t>WaterSense positioning targets PME segment (50-150ha) underserved premium entrants.</w:t>
      </w:r>
    </w:p>
    <w:p/>
    <w:p>
      <w:r>
        <w:rPr>
          <w:rFonts w:ascii="Times New Roman" w:hAnsi="Times New Roman"/>
          <w:sz w:val="18"/>
        </w:rPr>
        <w:t>COMPETITIVE MATRIX - POSITIONING MAP:</w:t>
      </w:r>
    </w:p>
    <w:p>
      <w:r>
        <w:rPr>
          <w:rFonts w:ascii="Times New Roman" w:hAnsi="Times New Roman"/>
          <w:sz w:val="18"/>
        </w:rPr>
        <w:t>Axis X: Price (Low 2000€ → High 10000€)</w:t>
      </w:r>
    </w:p>
    <w:p>
      <w:r>
        <w:rPr>
          <w:rFonts w:ascii="Times New Roman" w:hAnsi="Times New Roman"/>
          <w:sz w:val="18"/>
        </w:rPr>
        <w:t>Axis Y: Technology Sophistication (Basique Descriptive → Advanced Prescriptive)</w:t>
      </w:r>
    </w:p>
    <w:p/>
    <w:p>
      <w:r>
        <w:rPr>
          <w:rFonts w:ascii="Times New Roman" w:hAnsi="Times New Roman"/>
          <w:sz w:val="18"/>
        </w:rPr>
        <w:t>Position Map:</w:t>
      </w:r>
    </w:p>
    <w:p>
      <w:r>
        <w:rPr>
          <w:rFonts w:ascii="Times New Roman" w:hAnsi="Times New Roman"/>
          <w:sz w:val="18"/>
        </w:rPr>
        <w:t>• SOILMATE: Low price 2900€ + Low tech = Budget commodity play (unreliable, churn 22-25%)</w:t>
      </w:r>
    </w:p>
    <w:p>
      <w:r>
        <w:rPr>
          <w:rFonts w:ascii="Times New Roman" w:hAnsi="Times New Roman"/>
          <w:sz w:val="18"/>
        </w:rPr>
        <w:t>• RAVEN: Mid price 7200€ + Mid tech = Satellite imagery specialist (latency 2-3 days weakness)</w:t>
      </w:r>
    </w:p>
    <w:p>
      <w:r>
        <w:rPr>
          <w:rFonts w:ascii="Times New Roman" w:hAnsi="Times New Roman"/>
          <w:sz w:val="18"/>
        </w:rPr>
        <w:t>• TRIMBLE: High price 6500€ + Mid-High tech = GPS fleet integration (narrow grandes-only targeting)</w:t>
      </w:r>
    </w:p>
    <w:p>
      <w:r>
        <w:rPr>
          <w:rFonts w:ascii="Times New Roman" w:hAnsi="Times New Roman"/>
          <w:sz w:val="18"/>
        </w:rPr>
        <w:t>• AGCO: High price 8500€ + Mid tech = Market leader entrenched (47 menus complexity)</w:t>
      </w:r>
    </w:p>
    <w:p>
      <w:r>
        <w:rPr>
          <w:rFonts w:ascii="Times New Roman" w:hAnsi="Times New Roman"/>
          <w:sz w:val="18"/>
        </w:rPr>
        <w:t>• WATERSENSE: Mid-High price 4200€ + High prescriptive tech = UNIQUE SWEET SPOT positioning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CCCCCC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1234"/>
            <w:shd w:fill="CCCCCC"/>
          </w:tcPr>
          <w:p>
            <w:r>
              <w:rPr>
                <w:b/>
              </w:rPr>
              <w:t>AGCO</w:t>
            </w:r>
          </w:p>
        </w:tc>
        <w:tc>
          <w:tcPr>
            <w:tcW w:type="dxa" w:w="1234"/>
            <w:shd w:fill="CCCCCC"/>
          </w:tcPr>
          <w:p>
            <w:r>
              <w:rPr>
                <w:b/>
              </w:rPr>
              <w:t>RAVEN</w:t>
            </w:r>
          </w:p>
        </w:tc>
        <w:tc>
          <w:tcPr>
            <w:tcW w:type="dxa" w:w="1234"/>
            <w:shd w:fill="CCCCCC"/>
          </w:tcPr>
          <w:p>
            <w:r>
              <w:rPr>
                <w:b/>
              </w:rPr>
              <w:t>SOILMATE</w:t>
            </w:r>
          </w:p>
        </w:tc>
        <w:tc>
          <w:tcPr>
            <w:tcW w:type="dxa" w:w="1234"/>
            <w:shd w:fill="CCCCCC"/>
          </w:tcPr>
          <w:p>
            <w:r>
              <w:rPr>
                <w:b/>
              </w:rPr>
              <w:t>TRIMBLE</w:t>
            </w:r>
          </w:p>
        </w:tc>
        <w:tc>
          <w:tcPr>
            <w:tcW w:type="dxa" w:w="1234"/>
            <w:shd w:fill="CCCCCC"/>
          </w:tcPr>
          <w:p>
            <w:r>
              <w:rPr>
                <w:b/>
              </w:rPr>
              <w:t>WATERSENSE</w:t>
            </w:r>
          </w:p>
        </w:tc>
        <w:tc>
          <w:tcPr>
            <w:tcW w:type="dxa" w:w="1234"/>
            <w:shd w:fill="CCCCCC"/>
          </w:tcPr>
          <w:p>
            <w:r>
              <w:rPr>
                <w:b/>
              </w:rPr>
              <w:t>WINNER</w:t>
            </w:r>
          </w:p>
        </w:tc>
      </w:tr>
      <w:tr>
        <w:tc>
          <w:tcPr>
            <w:tcW w:type="dxa" w:w="1234"/>
          </w:tcPr>
          <w:p>
            <w:r>
              <w:t>Price EUR/year</w:t>
            </w:r>
          </w:p>
        </w:tc>
        <w:tc>
          <w:tcPr>
            <w:tcW w:type="dxa" w:w="1234"/>
          </w:tcPr>
          <w:p>
            <w:r>
              <w:t>8500</w:t>
            </w:r>
          </w:p>
        </w:tc>
        <w:tc>
          <w:tcPr>
            <w:tcW w:type="dxa" w:w="1234"/>
          </w:tcPr>
          <w:p>
            <w:r>
              <w:t>7200</w:t>
            </w:r>
          </w:p>
        </w:tc>
        <w:tc>
          <w:tcPr>
            <w:tcW w:type="dxa" w:w="1234"/>
          </w:tcPr>
          <w:p>
            <w:r>
              <w:t>2900</w:t>
            </w:r>
          </w:p>
        </w:tc>
        <w:tc>
          <w:tcPr>
            <w:tcW w:type="dxa" w:w="1234"/>
          </w:tcPr>
          <w:p>
            <w:r>
              <w:t>6500</w:t>
            </w:r>
          </w:p>
        </w:tc>
        <w:tc>
          <w:tcPr>
            <w:tcW w:type="dxa" w:w="1234"/>
          </w:tcPr>
          <w:p>
            <w:r>
              <w:t>4200</w:t>
            </w:r>
          </w:p>
        </w:tc>
        <w:tc>
          <w:tcPr>
            <w:tcW w:type="dxa" w:w="1234"/>
          </w:tcPr>
          <w:p>
            <w:r>
              <w:t>WaterSense</w:t>
            </w:r>
          </w:p>
        </w:tc>
      </w:tr>
      <w:tr>
        <w:tc>
          <w:tcPr>
            <w:tcW w:type="dxa" w:w="1234"/>
          </w:tcPr>
          <w:p>
            <w:r>
              <w:t>Technology Type</w:t>
            </w:r>
          </w:p>
        </w:tc>
        <w:tc>
          <w:tcPr>
            <w:tcW w:type="dxa" w:w="1234"/>
          </w:tcPr>
          <w:p>
            <w:r>
              <w:t>Descriptive</w:t>
            </w:r>
          </w:p>
        </w:tc>
        <w:tc>
          <w:tcPr>
            <w:tcW w:type="dxa" w:w="1234"/>
          </w:tcPr>
          <w:p>
            <w:r>
              <w:t>Predictive</w:t>
            </w:r>
          </w:p>
        </w:tc>
        <w:tc>
          <w:tcPr>
            <w:tcW w:type="dxa" w:w="1234"/>
          </w:tcPr>
          <w:p>
            <w:r>
              <w:t>Basique</w:t>
            </w:r>
          </w:p>
        </w:tc>
        <w:tc>
          <w:tcPr>
            <w:tcW w:type="dxa" w:w="1234"/>
          </w:tcPr>
          <w:p>
            <w:r>
              <w:t>Predictive</w:t>
            </w:r>
          </w:p>
        </w:tc>
        <w:tc>
          <w:tcPr>
            <w:tcW w:type="dxa" w:w="1234"/>
          </w:tcPr>
          <w:p>
            <w:r>
              <w:t>Prescriptive</w:t>
            </w:r>
          </w:p>
        </w:tc>
        <w:tc>
          <w:tcPr>
            <w:tcW w:type="dxa" w:w="1234"/>
          </w:tcPr>
          <w:p>
            <w:r>
              <w:t>WaterSense</w:t>
            </w:r>
          </w:p>
        </w:tc>
      </w:tr>
      <w:tr>
        <w:tc>
          <w:tcPr>
            <w:tcW w:type="dxa" w:w="1234"/>
          </w:tcPr>
          <w:p>
            <w:r>
              <w:t>Support Quality</w:t>
            </w:r>
          </w:p>
        </w:tc>
        <w:tc>
          <w:tcPr>
            <w:tcW w:type="dxa" w:w="1234"/>
          </w:tcPr>
          <w:p>
            <w:r>
              <w:t>Telecom</w:t>
            </w:r>
          </w:p>
        </w:tc>
        <w:tc>
          <w:tcPr>
            <w:tcW w:type="dxa" w:w="1234"/>
          </w:tcPr>
          <w:p>
            <w:r>
              <w:t>Remote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Premium</w:t>
            </w:r>
          </w:p>
        </w:tc>
        <w:tc>
          <w:tcPr>
            <w:tcW w:type="dxa" w:w="1234"/>
          </w:tcPr>
          <w:p>
            <w:r>
              <w:t>Local + 24h</w:t>
            </w:r>
          </w:p>
        </w:tc>
        <w:tc>
          <w:tcPr>
            <w:tcW w:type="dxa" w:w="1234"/>
          </w:tcPr>
          <w:p>
            <w:r>
              <w:t>WaterSense</w:t>
            </w:r>
          </w:p>
        </w:tc>
      </w:tr>
      <w:tr>
        <w:tc>
          <w:tcPr>
            <w:tcW w:type="dxa" w:w="1234"/>
          </w:tcPr>
          <w:p>
            <w:r>
              <w:t>Offline Capability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Cloud only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 offline</w:t>
            </w:r>
          </w:p>
        </w:tc>
        <w:tc>
          <w:tcPr>
            <w:tcW w:type="dxa" w:w="1234"/>
          </w:tcPr>
          <w:p>
            <w:r>
              <w:t>WaterSense</w:t>
            </w:r>
          </w:p>
        </w:tc>
      </w:tr>
      <w:tr>
        <w:tc>
          <w:tcPr>
            <w:tcW w:type="dxa" w:w="1234"/>
          </w:tcPr>
          <w:p>
            <w:r>
              <w:t>Churn Rate</w:t>
            </w:r>
          </w:p>
        </w:tc>
        <w:tc>
          <w:tcPr>
            <w:tcW w:type="dxa" w:w="1234"/>
          </w:tcPr>
          <w:p>
            <w:r>
              <w:t>15%</w:t>
            </w:r>
          </w:p>
        </w:tc>
        <w:tc>
          <w:tcPr>
            <w:tcW w:type="dxa" w:w="1234"/>
          </w:tcPr>
          <w:p>
            <w:r>
              <w:t>18%</w:t>
            </w:r>
          </w:p>
        </w:tc>
        <w:tc>
          <w:tcPr>
            <w:tcW w:type="dxa" w:w="1234"/>
          </w:tcPr>
          <w:p>
            <w:r>
              <w:t>22%</w:t>
            </w:r>
          </w:p>
        </w:tc>
        <w:tc>
          <w:tcPr>
            <w:tcW w:type="dxa" w:w="1234"/>
          </w:tcPr>
          <w:p>
            <w:r>
              <w:t>8%</w:t>
            </w:r>
          </w:p>
        </w:tc>
        <w:tc>
          <w:tcPr>
            <w:tcW w:type="dxa" w:w="1234"/>
          </w:tcPr>
          <w:p>
            <w:r>
              <w:t>&lt;5% target</w:t>
            </w:r>
          </w:p>
        </w:tc>
        <w:tc>
          <w:tcPr>
            <w:tcW w:type="dxa" w:w="1234"/>
          </w:tcPr>
          <w:p>
            <w:r>
              <w:t>WaterSense</w:t>
            </w:r>
          </w:p>
        </w:tc>
      </w:tr>
      <w:tr>
        <w:tc>
          <w:tcPr>
            <w:tcW w:type="dxa" w:w="1234"/>
          </w:tcPr>
          <w:p>
            <w:r>
              <w:t>PME Targeting</w:t>
            </w:r>
          </w:p>
        </w:tc>
        <w:tc>
          <w:tcPr>
            <w:tcW w:type="dxa" w:w="1234"/>
          </w:tcPr>
          <w:p>
            <w:r>
              <w:t>Premium</w:t>
            </w:r>
          </w:p>
        </w:tc>
        <w:tc>
          <w:tcPr>
            <w:tcW w:type="dxa" w:w="1234"/>
          </w:tcPr>
          <w:p>
            <w:r>
              <w:t>Mid</w:t>
            </w:r>
          </w:p>
        </w:tc>
        <w:tc>
          <w:tcPr>
            <w:tcW w:type="dxa" w:w="1234"/>
          </w:tcPr>
          <w:p>
            <w:r>
              <w:t>Budget</w:t>
            </w:r>
          </w:p>
        </w:tc>
        <w:tc>
          <w:tcPr>
            <w:tcW w:type="dxa" w:w="1234"/>
          </w:tcPr>
          <w:p>
            <w:r>
              <w:t>Narrow</w:t>
            </w:r>
          </w:p>
        </w:tc>
        <w:tc>
          <w:tcPr>
            <w:tcW w:type="dxa" w:w="1234"/>
          </w:tcPr>
          <w:p>
            <w:r>
              <w:t>Direct PME</w:t>
            </w:r>
          </w:p>
        </w:tc>
        <w:tc>
          <w:tcPr>
            <w:tcW w:type="dxa" w:w="1234"/>
          </w:tcPr>
          <w:p>
            <w:r>
              <w:t>WaterSense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3.2 Analyse Porter Five Forces Détaillée</w:t>
      </w:r>
    </w:p>
    <w:p>
      <w:r>
        <w:rPr>
          <w:rFonts w:ascii="Times New Roman" w:hAnsi="Times New Roman"/>
          <w:sz w:val="16"/>
        </w:rPr>
        <w:t>PORTER FIVE FORCES - MARKET ATTRACTIVENESS ANALYSIS:</w:t>
      </w:r>
    </w:p>
    <w:p/>
    <w:p>
      <w:r>
        <w:rPr>
          <w:rFonts w:ascii="Times New Roman" w:hAnsi="Times New Roman"/>
          <w:sz w:val="16"/>
        </w:rPr>
        <w:t>FORCE 1: RIVALITE CONCURRENTIELLE (MODEREE-FORTE)</w:t>
      </w:r>
    </w:p>
    <w:p>
      <w:r>
        <w:rPr>
          <w:rFonts w:ascii="Times New Roman" w:hAnsi="Times New Roman"/>
          <w:sz w:val="16"/>
        </w:rPr>
        <w:t>• 5 established competitors = moderate rivalry intensity</w:t>
      </w:r>
    </w:p>
    <w:p>
      <w:r>
        <w:rPr>
          <w:rFonts w:ascii="Times New Roman" w:hAnsi="Times New Roman"/>
          <w:sz w:val="16"/>
        </w:rPr>
        <w:t>• Market growth 22% TCAC = abundant growth no zero-sum pressure (yet)</w:t>
      </w:r>
    </w:p>
    <w:p>
      <w:r>
        <w:rPr>
          <w:rFonts w:ascii="Times New Roman" w:hAnsi="Times New Roman"/>
          <w:sz w:val="16"/>
        </w:rPr>
        <w:t>• Churn 15-22% industry average = customer switching frequent attainable</w:t>
      </w:r>
    </w:p>
    <w:p>
      <w:r>
        <w:rPr>
          <w:rFonts w:ascii="Times New Roman" w:hAnsi="Times New Roman"/>
          <w:sz w:val="16"/>
        </w:rPr>
        <w:t>• Differentiation opportunity = technology gap visible (prescriptive unique)</w:t>
      </w:r>
    </w:p>
    <w:p>
      <w:r>
        <w:rPr>
          <w:rFonts w:ascii="Times New Roman" w:hAnsi="Times New Roman"/>
          <w:sz w:val="16"/>
        </w:rPr>
        <w:t>• Price competition risk MODERATE 2026-2027, escalates post-2028</w:t>
      </w:r>
    </w:p>
    <w:p>
      <w:r>
        <w:rPr>
          <w:rFonts w:ascii="Times New Roman" w:hAnsi="Times New Roman"/>
          <w:sz w:val="16"/>
        </w:rPr>
        <w:t>VERDICT: Favorable for WaterSense if differentiation defensible (patent barrier real)</w:t>
      </w:r>
    </w:p>
    <w:p/>
    <w:p>
      <w:r>
        <w:rPr>
          <w:rFonts w:ascii="Times New Roman" w:hAnsi="Times New Roman"/>
          <w:sz w:val="16"/>
        </w:rPr>
        <w:t>FORCE 2: MENACE ENTRANTS NOUVEAUX (MODEREE)</w:t>
      </w:r>
    </w:p>
    <w:p>
      <w:r>
        <w:rPr>
          <w:rFonts w:ascii="Times New Roman" w:hAnsi="Times New Roman"/>
          <w:sz w:val="16"/>
        </w:rPr>
        <w:t>• Patent barrier FR3115088 = 10-12 years protection France (24-36 mths real advantage)</w:t>
      </w:r>
    </w:p>
    <w:p>
      <w:r>
        <w:rPr>
          <w:rFonts w:ascii="Times New Roman" w:hAnsi="Times New Roman"/>
          <w:sz w:val="16"/>
        </w:rPr>
        <w:t>• Capital requirement 500k-2M€ (tech + team + go-to-market) = barrier moderate</w:t>
      </w:r>
    </w:p>
    <w:p>
      <w:r>
        <w:rPr>
          <w:rFonts w:ascii="Times New Roman" w:hAnsi="Times New Roman"/>
          <w:sz w:val="16"/>
        </w:rPr>
        <w:t>• Distribution partnership availability = cooperatives not locked in exclusive contracts</w:t>
      </w:r>
    </w:p>
    <w:p>
      <w:r>
        <w:rPr>
          <w:rFonts w:ascii="Times New Roman" w:hAnsi="Times New Roman"/>
          <w:sz w:val="16"/>
        </w:rPr>
        <w:t>• Technology complexity = high but not insurmountable (12-18 mths copying possible)</w:t>
      </w:r>
    </w:p>
    <w:p>
      <w:r>
        <w:rPr>
          <w:rFonts w:ascii="Times New Roman" w:hAnsi="Times New Roman"/>
          <w:sz w:val="16"/>
        </w:rPr>
        <w:t>VERDICT: WaterSense competitive window 24-36 mths realistic, after that patent expires patent moat weaker</w:t>
      </w:r>
    </w:p>
    <w:p/>
    <w:p>
      <w:r>
        <w:rPr>
          <w:rFonts w:ascii="Times New Roman" w:hAnsi="Times New Roman"/>
          <w:sz w:val="16"/>
        </w:rPr>
        <w:t>FORCE 3: POUVOIR FOURNISSEURS (FAIBLE)</w:t>
      </w:r>
    </w:p>
    <w:p>
      <w:r>
        <w:rPr>
          <w:rFonts w:ascii="Times New Roman" w:hAnsi="Times New Roman"/>
          <w:sz w:val="16"/>
        </w:rPr>
        <w:t>• IoT sensors commoditized = multiple vendors available (LoRa, WiFi, 4G)</w:t>
      </w:r>
    </w:p>
    <w:p>
      <w:r>
        <w:rPr>
          <w:rFonts w:ascii="Times New Roman" w:hAnsi="Times New Roman"/>
          <w:sz w:val="16"/>
        </w:rPr>
        <w:t>• Cloud providers (AWS, Azure, Google) = intense competition low pricing</w:t>
      </w:r>
    </w:p>
    <w:p>
      <w:r>
        <w:rPr>
          <w:rFonts w:ascii="Times New Roman" w:hAnsi="Times New Roman"/>
          <w:sz w:val="16"/>
        </w:rPr>
        <w:t>• Hardware manufacturing outsourced (Foxconn-equivalent available)</w:t>
      </w:r>
    </w:p>
    <w:p>
      <w:r>
        <w:rPr>
          <w:rFonts w:ascii="Times New Roman" w:hAnsi="Times New Roman"/>
          <w:sz w:val="16"/>
        </w:rPr>
        <w:t>• No supplier monopoly risks identified</w:t>
      </w:r>
    </w:p>
    <w:p>
      <w:r>
        <w:rPr>
          <w:rFonts w:ascii="Times New Roman" w:hAnsi="Times New Roman"/>
          <w:sz w:val="16"/>
        </w:rPr>
        <w:t>VERDICT: Supply chain risks LOW, cost structure stable, margin defensible</w:t>
      </w:r>
    </w:p>
    <w:p/>
    <w:p>
      <w:r>
        <w:rPr>
          <w:rFonts w:ascii="Times New Roman" w:hAnsi="Times New Roman"/>
          <w:sz w:val="16"/>
        </w:rPr>
        <w:t>FORCE 4: POUVOIR ACHETEURS (FORTE)</w:t>
      </w:r>
    </w:p>
    <w:p>
      <w:r>
        <w:rPr>
          <w:rFonts w:ascii="Times New Roman" w:hAnsi="Times New Roman"/>
          <w:sz w:val="16"/>
        </w:rPr>
        <w:t>• Farmers fragmented (28000 mais exploitations individually weak)</w:t>
      </w:r>
    </w:p>
    <w:p>
      <w:r>
        <w:rPr>
          <w:rFonts w:ascii="Times New Roman" w:hAnsi="Times New Roman"/>
          <w:sz w:val="16"/>
        </w:rPr>
        <w:t>• Low switching cost (data portability, easy to change platform)</w:t>
      </w:r>
    </w:p>
    <w:p>
      <w:r>
        <w:rPr>
          <w:rFonts w:ascii="Times New Roman" w:hAnsi="Times New Roman"/>
          <w:sz w:val="16"/>
        </w:rPr>
        <w:t>• Cooperatives concentrated buyers (15 coops = high bargaining power)</w:t>
      </w:r>
    </w:p>
    <w:p>
      <w:r>
        <w:rPr>
          <w:rFonts w:ascii="Times New Roman" w:hAnsi="Times New Roman"/>
          <w:sz w:val="16"/>
        </w:rPr>
        <w:t>• Acheteurs can demand price reductions, support, customization</w:t>
      </w:r>
    </w:p>
    <w:p>
      <w:r>
        <w:rPr>
          <w:rFonts w:ascii="Times New Roman" w:hAnsi="Times New Roman"/>
          <w:sz w:val="16"/>
        </w:rPr>
        <w:t>MITIGATION: Loyalty programs + community building + support excellence + lock-in contracts</w:t>
      </w:r>
    </w:p>
    <w:p>
      <w:r>
        <w:rPr>
          <w:rFonts w:ascii="Times New Roman" w:hAnsi="Times New Roman"/>
          <w:sz w:val="16"/>
        </w:rPr>
        <w:t>VERDICT: Buyer power strong, retention critical, differentiation essential maintain margin</w:t>
      </w:r>
    </w:p>
    <w:p/>
    <w:p>
      <w:r>
        <w:rPr>
          <w:rFonts w:ascii="Times New Roman" w:hAnsi="Times New Roman"/>
          <w:sz w:val="16"/>
        </w:rPr>
        <w:t>FORCE 5: MENACE SUBSTITUTS (MODEREE)</w:t>
      </w:r>
    </w:p>
    <w:p>
      <w:r>
        <w:rPr>
          <w:rFonts w:ascii="Times New Roman" w:hAnsi="Times New Roman"/>
          <w:sz w:val="16"/>
        </w:rPr>
        <w:t>• Satellite imagery improving (ESA Copernicus free data + ML analysis)</w:t>
      </w:r>
    </w:p>
    <w:p>
      <w:r>
        <w:rPr>
          <w:rFonts w:ascii="Times New Roman" w:hAnsi="Times New Roman"/>
          <w:sz w:val="16"/>
        </w:rPr>
        <w:t>• Manual field observation + spreadsheets still used (low-tech substitute)</w:t>
      </w:r>
    </w:p>
    <w:p>
      <w:r>
        <w:rPr>
          <w:rFonts w:ascii="Times New Roman" w:hAnsi="Times New Roman"/>
          <w:sz w:val="16"/>
        </w:rPr>
        <w:t>• IoT sensors declining price = substitution risk satellite-only models</w:t>
      </w:r>
    </w:p>
    <w:p>
      <w:r>
        <w:rPr>
          <w:rFonts w:ascii="Times New Roman" w:hAnsi="Times New Roman"/>
          <w:sz w:val="16"/>
        </w:rPr>
        <w:t>• Hybrid models (satellite + ground sensors) emerging competitor response</w:t>
      </w:r>
    </w:p>
    <w:p>
      <w:r>
        <w:rPr>
          <w:rFonts w:ascii="Times New Roman" w:hAnsi="Times New Roman"/>
          <w:sz w:val="16"/>
        </w:rPr>
        <w:t>MITIGATION: Hybrid roadmap 2027 (satellite API integration contingency)</w:t>
      </w:r>
    </w:p>
    <w:p>
      <w:r>
        <w:rPr>
          <w:rFonts w:ascii="Times New Roman" w:hAnsi="Times New Roman"/>
          <w:sz w:val="16"/>
        </w:rPr>
        <w:t>VERDICT: Substitute threat real, technology evolution essential stay ahead</w:t>
      </w:r>
    </w:p>
    <w:p/>
    <w:p>
      <w:r>
        <w:rPr>
          <w:rFonts w:ascii="Times New Roman" w:hAnsi="Times New Roman"/>
          <w:sz w:val="16"/>
        </w:rPr>
        <w:t>OVERALL MARKET ATTRACTIVENESS: ATTRACTIVE FOR DIFFERENTIATED ENTRANT</w:t>
      </w:r>
    </w:p>
    <w:p>
      <w:r>
        <w:rPr>
          <w:rFonts w:ascii="Times New Roman" w:hAnsi="Times New Roman"/>
          <w:sz w:val="16"/>
        </w:rPr>
        <w:t>WaterSense meets all criteria: Patent barrier + differentiation + distribution ready + market growth</w:t>
      </w:r>
    </w:p>
    <w:p>
      <w:r>
        <w:rPr>
          <w:rFonts w:ascii="Times New Roman" w:hAnsi="Times New Roman"/>
          <w:sz w:val="16"/>
        </w:rPr>
        <w:t>Conditions optimal 2026 entry, market window narrows post-2027</w:t>
      </w:r>
    </w:p>
    <w:p>
      <w:pPr>
        <w:pStyle w:val="Heading2"/>
      </w:pPr>
      <w:r>
        <w:rPr>
          <w:rFonts w:ascii="Times New Roman" w:hAnsi="Times New Roman"/>
        </w:rPr>
        <w:t>3.3 Positionnement Strategique Kotler Premium</w:t>
      </w:r>
    </w:p>
    <w:p>
      <w:r>
        <w:rPr>
          <w:rFonts w:ascii="Times New Roman" w:hAnsi="Times New Roman"/>
          <w:sz w:val="16"/>
        </w:rPr>
        <w:t>KOTLER POSITIONING FRAMEWORK - DIFFERENTIATION DURABLE 3 PILLARS:</w:t>
      </w:r>
    </w:p>
    <w:p/>
    <w:p>
      <w:r>
        <w:rPr>
          <w:rFonts w:ascii="Times New Roman" w:hAnsi="Times New Roman"/>
          <w:sz w:val="16"/>
        </w:rPr>
        <w:t>PILLAR 1: TECHNOLOGY PRESCRIPTIVE UNIQUE (Patent Barrier 24-36 months)</w:t>
      </w:r>
    </w:p>
    <w:p/>
    <w:p>
      <w:r>
        <w:rPr>
          <w:rFonts w:ascii="Times New Roman" w:hAnsi="Times New Roman"/>
          <w:sz w:val="16"/>
        </w:rPr>
        <w:t>AGCO Positioning (Incumbent):</w:t>
      </w:r>
    </w:p>
    <w:p>
      <w:r>
        <w:rPr>
          <w:rFonts w:ascii="Times New Roman" w:hAnsi="Times New Roman"/>
          <w:sz w:val="16"/>
        </w:rPr>
        <w:t>"Complete solution for irrigation management" = vague + generic</w:t>
      </w:r>
    </w:p>
    <w:p>
      <w:r>
        <w:rPr>
          <w:rFonts w:ascii="Times New Roman" w:hAnsi="Times New Roman"/>
          <w:sz w:val="16"/>
        </w:rPr>
        <w:t>Technology type: Descriptive IA ("What happened in past")</w:t>
      </w:r>
    </w:p>
    <w:p>
      <w:r>
        <w:rPr>
          <w:rFonts w:ascii="Times New Roman" w:hAnsi="Times New Roman"/>
          <w:sz w:val="16"/>
        </w:rPr>
        <w:t>Value proposition: "Track historical patterns" = reactive optimization</w:t>
      </w:r>
    </w:p>
    <w:p>
      <w:r>
        <w:rPr>
          <w:rFonts w:ascii="Times New Roman" w:hAnsi="Times New Roman"/>
          <w:sz w:val="16"/>
        </w:rPr>
        <w:t>Limitation: Farmers still decide when to irrigate (humans make final decision)</w:t>
      </w:r>
    </w:p>
    <w:p/>
    <w:p>
      <w:r>
        <w:rPr>
          <w:rFonts w:ascii="Times New Roman" w:hAnsi="Times New Roman"/>
          <w:sz w:val="16"/>
        </w:rPr>
        <w:t>Raven Positioning (Satellite Specialist):</w:t>
      </w:r>
    </w:p>
    <w:p>
      <w:r>
        <w:rPr>
          <w:rFonts w:ascii="Times New Roman" w:hAnsi="Times New Roman"/>
          <w:sz w:val="16"/>
        </w:rPr>
        <w:t>"Precision irrigation from above" = imagery-focused</w:t>
      </w:r>
    </w:p>
    <w:p>
      <w:r>
        <w:rPr>
          <w:rFonts w:ascii="Times New Roman" w:hAnsi="Times New Roman"/>
          <w:sz w:val="16"/>
        </w:rPr>
        <w:t>Technology type: Predictive IA ("What will happen tomorrow")</w:t>
      </w:r>
    </w:p>
    <w:p>
      <w:r>
        <w:rPr>
          <w:rFonts w:ascii="Times New Roman" w:hAnsi="Times New Roman"/>
          <w:sz w:val="16"/>
        </w:rPr>
        <w:t>Value proposition: "Satellite accuracy over 1000+ hectares"</w:t>
      </w:r>
    </w:p>
    <w:p>
      <w:r>
        <w:rPr>
          <w:rFonts w:ascii="Times New Roman" w:hAnsi="Times New Roman"/>
          <w:sz w:val="16"/>
        </w:rPr>
        <w:t>Limitation: 2-3 day data latency = too slow real-time decisions</w:t>
      </w:r>
    </w:p>
    <w:p/>
    <w:p>
      <w:r>
        <w:rPr>
          <w:rFonts w:ascii="Times New Roman" w:hAnsi="Times New Roman"/>
          <w:sz w:val="16"/>
        </w:rPr>
        <w:t>WATERSENSE POSITIONING (Prescriptive Unique):</w:t>
      </w:r>
    </w:p>
    <w:p>
      <w:r>
        <w:rPr>
          <w:rFonts w:ascii="Times New Roman" w:hAnsi="Times New Roman"/>
          <w:sz w:val="16"/>
        </w:rPr>
        <w:t>"Irrigation commands you execute today, generated by IA" = action-focused</w:t>
      </w:r>
    </w:p>
    <w:p>
      <w:r>
        <w:rPr>
          <w:rFonts w:ascii="Times New Roman" w:hAnsi="Times New Roman"/>
          <w:sz w:val="16"/>
        </w:rPr>
        <w:t>Technology type: Prescriptive IA (SEULE DU MARCHE "EXACTLY WHAT TO DO")</w:t>
      </w:r>
    </w:p>
    <w:p>
      <w:r>
        <w:rPr>
          <w:rFonts w:ascii="Times New Roman" w:hAnsi="Times New Roman"/>
          <w:sz w:val="16"/>
        </w:rPr>
        <w:t>Value proposition: "Tomorrow 4h15 AM irrigate 48 minutes" (specific timing + duration)</w:t>
      </w:r>
    </w:p>
    <w:p>
      <w:r>
        <w:rPr>
          <w:rFonts w:ascii="Times New Roman" w:hAnsi="Times New Roman"/>
          <w:sz w:val="16"/>
        </w:rPr>
        <w:t>Unique advantage: Only solution delivering prescriptive recommendations = market monopoly 24-36 months</w:t>
      </w:r>
    </w:p>
    <w:p/>
    <w:p>
      <w:r>
        <w:rPr>
          <w:rFonts w:ascii="Times New Roman" w:hAnsi="Times New Roman"/>
          <w:sz w:val="16"/>
        </w:rPr>
        <w:t>POSITIONING STATEMENT:</w:t>
      </w:r>
    </w:p>
    <w:p>
      <w:r>
        <w:rPr>
          <w:rFonts w:ascii="Times New Roman" w:hAnsi="Times New Roman"/>
          <w:sz w:val="16"/>
        </w:rPr>
        <w:t>"Best Value Premium Technology at PME Price"</w:t>
      </w:r>
    </w:p>
    <w:p>
      <w:r>
        <w:rPr>
          <w:rFonts w:ascii="Times New Roman" w:hAnsi="Times New Roman"/>
          <w:sz w:val="16"/>
        </w:rPr>
        <w:t>= AGCO performance quality + SoilMate accessibility + Premium support offline</w:t>
      </w:r>
    </w:p>
    <w:p/>
    <w:p>
      <w:r>
        <w:rPr>
          <w:rFonts w:ascii="Times New Roman" w:hAnsi="Times New Roman"/>
          <w:sz w:val="16"/>
        </w:rPr>
        <w:t>STRATEGIC DEFENSE:</w:t>
      </w:r>
    </w:p>
    <w:p>
      <w:r>
        <w:rPr>
          <w:rFonts w:ascii="Times New Roman" w:hAnsi="Times New Roman"/>
          <w:sz w:val="16"/>
        </w:rPr>
        <w:t>Patent FR3115088 = 10 years France protection</w:t>
      </w:r>
    </w:p>
    <w:p>
      <w:r>
        <w:rPr>
          <w:rFonts w:ascii="Times New Roman" w:hAnsi="Times New Roman"/>
          <w:sz w:val="16"/>
        </w:rPr>
        <w:t>Competitors need 12-18 months copying (if reverse engineer possible)</w:t>
      </w:r>
    </w:p>
    <w:p>
      <w:r>
        <w:rPr>
          <w:rFonts w:ascii="Times New Roman" w:hAnsi="Times New Roman"/>
          <w:sz w:val="16"/>
        </w:rPr>
        <w:t>WaterSense has 24-36 month window market leadership = sustainable advantage</w:t>
      </w:r>
    </w:p>
    <w:p/>
    <w:p>
      <w:r>
        <w:rPr>
          <w:rFonts w:ascii="Times New Roman" w:hAnsi="Times New Roman"/>
          <w:sz w:val="16"/>
        </w:rPr>
        <w:t>PILLAR 2: EDGE COMPUTING OFFLINE (Defensibility 3-5 years architecture)</w:t>
      </w:r>
    </w:p>
    <w:p/>
    <w:p>
      <w:r>
        <w:rPr>
          <w:rFonts w:ascii="Times New Roman" w:hAnsi="Times New Roman"/>
          <w:sz w:val="16"/>
        </w:rPr>
        <w:t>Problem Competitors:</w:t>
      </w:r>
    </w:p>
    <w:p>
      <w:r>
        <w:rPr>
          <w:rFonts w:ascii="Times New Roman" w:hAnsi="Times New Roman"/>
          <w:sz w:val="16"/>
        </w:rPr>
        <w:t>Internet dependency = when internet fails (common rural areas 40% downtime 2025)</w:t>
      </w:r>
    </w:p>
    <w:p>
      <w:r>
        <w:rPr>
          <w:rFonts w:ascii="Times New Roman" w:hAnsi="Times New Roman"/>
          <w:sz w:val="16"/>
        </w:rPr>
        <w:t>System offline = irrigation stops = crops stressed = yield loss + financial impact</w:t>
      </w:r>
    </w:p>
    <w:p/>
    <w:p>
      <w:r>
        <w:rPr>
          <w:rFonts w:ascii="Times New Roman" w:hAnsi="Times New Roman"/>
          <w:sz w:val="16"/>
        </w:rPr>
        <w:t>WATERSENSE Solution:</w:t>
      </w:r>
    </w:p>
    <w:p>
      <w:r>
        <w:rPr>
          <w:rFonts w:ascii="Times New Roman" w:hAnsi="Times New Roman"/>
          <w:sz w:val="16"/>
        </w:rPr>
        <w:t>Local edge computing (Raspberry Pi industrial) = autonomous offline operation</w:t>
      </w:r>
    </w:p>
    <w:p>
      <w:r>
        <w:rPr>
          <w:rFonts w:ascii="Times New Roman" w:hAnsi="Times New Roman"/>
          <w:sz w:val="16"/>
        </w:rPr>
        <w:t>Internet failure = ZERO system impact = farming continues intelligent autonomous</w:t>
      </w:r>
    </w:p>
    <w:p>
      <w:r>
        <w:rPr>
          <w:rFonts w:ascii="Times New Roman" w:hAnsi="Times New Roman"/>
          <w:sz w:val="16"/>
        </w:rPr>
        <w:t>Farmer confidence: "Whatever happens internet, your farm is always piloted"</w:t>
      </w:r>
    </w:p>
    <w:p/>
    <w:p>
      <w:r>
        <w:rPr>
          <w:rFonts w:ascii="Times New Roman" w:hAnsi="Times New Roman"/>
          <w:sz w:val="16"/>
        </w:rPr>
        <w:t>Architecture Advantage:</w:t>
      </w:r>
    </w:p>
    <w:p>
      <w:r>
        <w:rPr>
          <w:rFonts w:ascii="Times New Roman" w:hAnsi="Times New Roman"/>
          <w:sz w:val="16"/>
        </w:rPr>
        <w:t>Proprietary edge deployment = competitors need similar infrastructure (capital intensive)</w:t>
      </w:r>
    </w:p>
    <w:p>
      <w:r>
        <w:rPr>
          <w:rFonts w:ascii="Times New Roman" w:hAnsi="Times New Roman"/>
          <w:sz w:val="16"/>
        </w:rPr>
        <w:t>Data stays local = GDPR advantage + farmer privacy reassurance</w:t>
      </w:r>
    </w:p>
    <w:p>
      <w:r>
        <w:rPr>
          <w:rFonts w:ascii="Times New Roman" w:hAnsi="Times New Roman"/>
          <w:sz w:val="16"/>
        </w:rPr>
        <w:t>Integration barrier = switching cost increases (farmer lock-in technology advantage)</w:t>
      </w:r>
    </w:p>
    <w:p/>
    <w:p>
      <w:r>
        <w:rPr>
          <w:rFonts w:ascii="Times New Roman" w:hAnsi="Times New Roman"/>
          <w:sz w:val="16"/>
        </w:rPr>
        <w:t>PILLAR 3: UX NATIVE AGRICULTEUR FRANCAISE (Defensibility 2-3 years UI)</w:t>
      </w:r>
    </w:p>
    <w:p/>
    <w:p>
      <w:r>
        <w:rPr>
          <w:rFonts w:ascii="Times New Roman" w:hAnsi="Times New Roman"/>
          <w:sz w:val="16"/>
        </w:rPr>
        <w:t>AGCO Interface Reality:</w:t>
      </w:r>
    </w:p>
    <w:p>
      <w:r>
        <w:rPr>
          <w:rFonts w:ascii="Times New Roman" w:hAnsi="Times New Roman"/>
          <w:sz w:val="16"/>
        </w:rPr>
        <w:t>47 menus visible product documentation = complexity excessive</w:t>
      </w:r>
    </w:p>
    <w:p>
      <w:r>
        <w:rPr>
          <w:rFonts w:ascii="Times New Roman" w:hAnsi="Times New Roman"/>
          <w:sz w:val="16"/>
        </w:rPr>
        <w:t>English-first defaults = language barrier demographics 50+ farmers France</w:t>
      </w:r>
    </w:p>
    <w:p>
      <w:r>
        <w:rPr>
          <w:rFonts w:ascii="Times New Roman" w:hAnsi="Times New Roman"/>
          <w:sz w:val="16"/>
        </w:rPr>
        <w:t>Engineering-focused complexity = non-technical farmers frustrated</w:t>
      </w:r>
    </w:p>
    <w:p/>
    <w:p>
      <w:r>
        <w:rPr>
          <w:rFonts w:ascii="Times New Roman" w:hAnsi="Times New Roman"/>
          <w:sz w:val="16"/>
        </w:rPr>
        <w:t>WATERSENSE Design Philosophy:</w:t>
      </w:r>
    </w:p>
    <w:p>
      <w:r>
        <w:rPr>
          <w:rFonts w:ascii="Times New Roman" w:hAnsi="Times New Roman"/>
          <w:sz w:val="16"/>
        </w:rPr>
        <w:t>5 menus maximum = simplicity primary (vs 47 AGCO complexity)</w:t>
      </w:r>
    </w:p>
    <w:p>
      <w:r>
        <w:rPr>
          <w:rFonts w:ascii="Times New Roman" w:hAnsi="Times New Roman"/>
          <w:sz w:val="16"/>
        </w:rPr>
        <w:t>French interface native = language accessibility reassurance</w:t>
      </w:r>
    </w:p>
    <w:p>
      <w:r>
        <w:rPr>
          <w:rFonts w:ascii="Times New Roman" w:hAnsi="Times New Roman"/>
          <w:sz w:val="16"/>
        </w:rPr>
        <w:t>Large fonts + mobile-first = demographics friendly (50+ age average farmers)</w:t>
      </w:r>
    </w:p>
    <w:p>
      <w:r>
        <w:rPr>
          <w:rFonts w:ascii="Times New Roman" w:hAnsi="Times New Roman"/>
          <w:sz w:val="16"/>
        </w:rPr>
        <w:t>Voice commands French = accessibility feature competitors lack</w:t>
      </w:r>
    </w:p>
    <w:p/>
    <w:p>
      <w:r>
        <w:rPr>
          <w:rFonts w:ascii="Times New Roman" w:hAnsi="Times New Roman"/>
          <w:sz w:val="16"/>
        </w:rPr>
        <w:t>Farmer Messaging Simple:</w:t>
      </w:r>
    </w:p>
    <w:p>
      <w:r>
        <w:rPr>
          <w:rFonts w:ascii="Times New Roman" w:hAnsi="Times New Roman"/>
          <w:sz w:val="16"/>
        </w:rPr>
        <w:t>"Simple. French. No tech training needed. Your grandfather could operate."</w:t>
      </w:r>
    </w:p>
    <w:p>
      <w:r>
        <w:rPr>
          <w:rFonts w:ascii="Times New Roman" w:hAnsi="Times New Roman"/>
          <w:sz w:val="16"/>
        </w:rPr>
        <w:t>vs AGCO: "Expert-grade irrigation management system requires training"</w:t>
      </w:r>
    </w:p>
    <w:p/>
    <w:p>
      <w:r>
        <w:rPr>
          <w:rFonts w:ascii="Times New Roman" w:hAnsi="Times New Roman"/>
          <w:sz w:val="16"/>
        </w:rPr>
        <w:t>DEFENSIBILITY:</w:t>
      </w:r>
    </w:p>
    <w:p>
      <w:r>
        <w:rPr>
          <w:rFonts w:ascii="Times New Roman" w:hAnsi="Times New Roman"/>
          <w:sz w:val="16"/>
        </w:rPr>
        <w:t>UI talent rare (3-5 year competitive lag)</w:t>
      </w:r>
    </w:p>
    <w:p>
      <w:r>
        <w:rPr>
          <w:rFonts w:ascii="Times New Roman" w:hAnsi="Times New Roman"/>
          <w:sz w:val="16"/>
        </w:rPr>
        <w:t>French agricultural UX specialists limited market (talent moat real)</w:t>
      </w:r>
    </w:p>
    <w:p>
      <w:r>
        <w:rPr>
          <w:rFonts w:ascii="Times New Roman" w:hAnsi="Times New Roman"/>
          <w:sz w:val="16"/>
        </w:rPr>
        <w:t>First-mover UX advantage sticks with customers (switching friction)</w:t>
      </w:r>
    </w:p>
    <w:p/>
    <w:p>
      <w:r>
        <w:rPr>
          <w:rFonts w:ascii="Times New Roman" w:hAnsi="Times New Roman"/>
          <w:sz w:val="16"/>
        </w:rPr>
        <w:t>OVERALL POSITIONING STRATEGY:</w:t>
      </w:r>
    </w:p>
    <w:p>
      <w:r>
        <w:rPr>
          <w:rFonts w:ascii="Times New Roman" w:hAnsi="Times New Roman"/>
          <w:sz w:val="16"/>
        </w:rPr>
        <w:t>Kotler Premium positioning = quality + service + differentiation at accessible price</w:t>
      </w:r>
    </w:p>
    <w:p>
      <w:r>
        <w:rPr>
          <w:rFonts w:ascii="Times New Roman" w:hAnsi="Times New Roman"/>
          <w:sz w:val="16"/>
        </w:rPr>
        <w:t>Market segment targeting = PME underserved (Trimble too expensive, SoilMate unreliable)</w:t>
      </w:r>
    </w:p>
    <w:p>
      <w:r>
        <w:rPr>
          <w:rFonts w:ascii="Times New Roman" w:hAnsi="Times New Roman"/>
          <w:sz w:val="16"/>
        </w:rPr>
        <w:t>Competitive moat = patent + edge computing + UX native = defensible 24-36 months</w:t>
      </w:r>
    </w:p>
    <w:p>
      <w:r>
        <w:rPr>
          <w:rFonts w:ascii="Times New Roman" w:hAnsi="Times New Roman"/>
          <w:sz w:val="16"/>
        </w:rPr>
        <w:t>Long-term defensibility = brand loyalty + community network effects + data advantage accumulation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4. SEGMENTATION CIBLES &amp; PERSONAS DETAILLES</w:t>
      </w:r>
    </w:p>
    <w:p>
      <w:pPr>
        <w:pStyle w:val="Heading2"/>
      </w:pPr>
      <w:r>
        <w:rPr>
          <w:rFonts w:ascii="Times New Roman" w:hAnsi="Times New Roman"/>
        </w:rPr>
        <w:t>4.1 Five Segments Prioritized - TAM/SAM/SOM Impact Detail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CCCCC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1440"/>
            <w:shd w:fill="CCCCCC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440"/>
            <w:shd w:fill="CCCCCC"/>
          </w:tcPr>
          <w:p>
            <w:r>
              <w:rPr>
                <w:b/>
              </w:rPr>
              <w:t>PRIORITE</w:t>
            </w:r>
          </w:p>
        </w:tc>
        <w:tc>
          <w:tcPr>
            <w:tcW w:type="dxa" w:w="1440"/>
            <w:shd w:fill="CCCCCC"/>
          </w:tcPr>
          <w:p>
            <w:r>
              <w:rPr>
                <w:b/>
              </w:rPr>
              <w:t>Y1 TARGET</w:t>
            </w:r>
          </w:p>
        </w:tc>
        <w:tc>
          <w:tcPr>
            <w:tcW w:type="dxa" w:w="1440"/>
            <w:shd w:fill="CCCCCC"/>
          </w:tcPr>
          <w:p>
            <w:r>
              <w:rPr>
                <w:b/>
              </w:rPr>
              <w:t>REVENUE Y1</w:t>
            </w:r>
          </w:p>
        </w:tc>
        <w:tc>
          <w:tcPr>
            <w:tcW w:type="dxa" w:w="1440"/>
            <w:shd w:fill="CCCCCC"/>
          </w:tcPr>
          <w:p>
            <w:r>
              <w:rPr>
                <w:b/>
              </w:rPr>
              <w:t>ACCESS CHANNEL</w:t>
            </w:r>
          </w:p>
        </w:tc>
      </w:tr>
      <w:tr>
        <w:tc>
          <w:tcPr>
            <w:tcW w:type="dxa" w:w="1440"/>
          </w:tcPr>
          <w:p>
            <w:r>
              <w:t>Mais PME 20-200ha</w:t>
            </w:r>
          </w:p>
        </w:tc>
        <w:tc>
          <w:tcPr>
            <w:tcW w:type="dxa" w:w="1440"/>
          </w:tcPr>
          <w:p>
            <w:r>
              <w:t>28000</w:t>
            </w:r>
          </w:p>
        </w:tc>
        <w:tc>
          <w:tcPr>
            <w:tcW w:type="dxa" w:w="1440"/>
          </w:tcPr>
          <w:p>
            <w:r>
              <w:t>PRIMARY</w:t>
            </w:r>
          </w:p>
        </w:tc>
        <w:tc>
          <w:tcPr>
            <w:tcW w:type="dxa" w:w="1440"/>
          </w:tcPr>
          <w:p>
            <w:r>
              <w:t>100-120</w:t>
            </w:r>
          </w:p>
        </w:tc>
        <w:tc>
          <w:tcPr>
            <w:tcW w:type="dxa" w:w="1440"/>
          </w:tcPr>
          <w:p>
            <w:r>
              <w:t>504-630k€</w:t>
            </w:r>
          </w:p>
        </w:tc>
        <w:tc>
          <w:tcPr>
            <w:tcW w:type="dxa" w:w="1440"/>
          </w:tcPr>
          <w:p>
            <w:r>
              <w:t>Direct 60% + Coops 40%</w:t>
            </w:r>
          </w:p>
        </w:tc>
      </w:tr>
      <w:tr>
        <w:tc>
          <w:tcPr>
            <w:tcW w:type="dxa" w:w="1440"/>
          </w:tcPr>
          <w:p>
            <w:r>
              <w:t>Fruits/Arboriculture</w:t>
            </w:r>
          </w:p>
        </w:tc>
        <w:tc>
          <w:tcPr>
            <w:tcW w:type="dxa" w:w="1440"/>
          </w:tcPr>
          <w:p>
            <w:r>
              <w:t>8500</w:t>
            </w:r>
          </w:p>
        </w:tc>
        <w:tc>
          <w:tcPr>
            <w:tcW w:type="dxa" w:w="1440"/>
          </w:tcPr>
          <w:p>
            <w:r>
              <w:t>PRIMARY</w:t>
            </w:r>
          </w:p>
        </w:tc>
        <w:tc>
          <w:tcPr>
            <w:tcW w:type="dxa" w:w="1440"/>
          </w:tcPr>
          <w:p>
            <w:r>
              <w:t>25-30</w:t>
            </w:r>
          </w:p>
        </w:tc>
        <w:tc>
          <w:tcPr>
            <w:tcW w:type="dxa" w:w="1440"/>
          </w:tcPr>
          <w:p>
            <w:r>
              <w:t>Included above</w:t>
            </w:r>
          </w:p>
        </w:tc>
        <w:tc>
          <w:tcPr>
            <w:tcW w:type="dxa" w:w="1440"/>
          </w:tcPr>
          <w:p>
            <w:r>
              <w:t>Arvalis + Direct</w:t>
            </w:r>
          </w:p>
        </w:tc>
      </w:tr>
      <w:tr>
        <w:tc>
          <w:tcPr>
            <w:tcW w:type="dxa" w:w="1440"/>
          </w:tcPr>
          <w:p>
            <w:r>
              <w:t>Cooperatives Reseller</w:t>
            </w:r>
          </w:p>
        </w:tc>
        <w:tc>
          <w:tcPr>
            <w:tcW w:type="dxa" w:w="1440"/>
          </w:tcPr>
          <w:p>
            <w:r>
              <w:t>2100</w:t>
            </w:r>
          </w:p>
        </w:tc>
        <w:tc>
          <w:tcPr>
            <w:tcW w:type="dxa" w:w="1440"/>
          </w:tcPr>
          <w:p>
            <w:r>
              <w:t>SECONDARY</w:t>
            </w:r>
          </w:p>
        </w:tc>
        <w:tc>
          <w:tcPr>
            <w:tcW w:type="dxa" w:w="1440"/>
          </w:tcPr>
          <w:p>
            <w:r>
              <w:t>8-12 coops</w:t>
            </w:r>
          </w:p>
        </w:tc>
        <w:tc>
          <w:tcPr>
            <w:tcW w:type="dxa" w:w="1440"/>
          </w:tcPr>
          <w:p>
            <w:r>
              <w:t>Member aggregation</w:t>
            </w:r>
          </w:p>
        </w:tc>
        <w:tc>
          <w:tcPr>
            <w:tcW w:type="dxa" w:w="1440"/>
          </w:tcPr>
          <w:p>
            <w:r>
              <w:t>C-level partnerships</w:t>
            </w:r>
          </w:p>
        </w:tc>
      </w:tr>
      <w:tr>
        <w:tc>
          <w:tcPr>
            <w:tcW w:type="dxa" w:w="1440"/>
          </w:tcPr>
          <w:p>
            <w:r>
              <w:t>Grandes 200+ ha</w:t>
            </w:r>
          </w:p>
        </w:tc>
        <w:tc>
          <w:tcPr>
            <w:tcW w:type="dxa" w:w="1440"/>
          </w:tcPr>
          <w:p>
            <w:r>
              <w:t>4200</w:t>
            </w:r>
          </w:p>
        </w:tc>
        <w:tc>
          <w:tcPr>
            <w:tcW w:type="dxa" w:w="1440"/>
          </w:tcPr>
          <w:p>
            <w:r>
              <w:t>SECONDARY</w:t>
            </w:r>
          </w:p>
        </w:tc>
        <w:tc>
          <w:tcPr>
            <w:tcW w:type="dxa" w:w="1440"/>
          </w:tcPr>
          <w:p>
            <w:r>
              <w:t>20-25</w:t>
            </w:r>
          </w:p>
        </w:tc>
        <w:tc>
          <w:tcPr>
            <w:tcW w:type="dxa" w:w="1440"/>
          </w:tcPr>
          <w:p>
            <w:r>
              <w:t>Included premium</w:t>
            </w:r>
          </w:p>
        </w:tc>
        <w:tc>
          <w:tcPr>
            <w:tcW w:type="dxa" w:w="1440"/>
          </w:tcPr>
          <w:p>
            <w:r>
              <w:t>SMAG distributors</w:t>
            </w:r>
          </w:p>
        </w:tc>
      </w:tr>
      <w:tr>
        <w:tc>
          <w:tcPr>
            <w:tcW w:type="dxa" w:w="1440"/>
          </w:tcPr>
          <w:p>
            <w:r>
              <w:t>Maraichage specialises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TERTIARY</w:t>
            </w:r>
          </w:p>
        </w:tc>
        <w:tc>
          <w:tcPr>
            <w:tcW w:type="dxa" w:w="1440"/>
          </w:tcPr>
          <w:p>
            <w:r>
              <w:t>5-10 pilot</w:t>
            </w:r>
          </w:p>
        </w:tc>
        <w:tc>
          <w:tcPr>
            <w:tcW w:type="dxa" w:w="1440"/>
          </w:tcPr>
          <w:p>
            <w:r>
              <w:t>Included essential</w:t>
            </w:r>
          </w:p>
        </w:tc>
        <w:tc>
          <w:tcPr>
            <w:tcW w:type="dxa" w:w="1440"/>
          </w:tcPr>
          <w:p>
            <w:r>
              <w:t>Chambers agriculture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4.2 Persona Jean-Marie Dupont (Mais PME 100ha) - CORE PRIMARY</w:t>
      </w:r>
    </w:p>
    <w:p>
      <w:r>
        <w:rPr>
          <w:rFonts w:ascii="Times New Roman" w:hAnsi="Times New Roman"/>
          <w:sz w:val="16"/>
        </w:rPr>
        <w:t>PROFIL DEMOGRAPHIC &amp; PSYCHOGRAPHIC:</w:t>
      </w:r>
    </w:p>
    <w:p/>
    <w:p>
      <w:r>
        <w:rPr>
          <w:rFonts w:ascii="Times New Roman" w:hAnsi="Times New Roman"/>
          <w:sz w:val="16"/>
        </w:rPr>
        <w:t>AGE: 52 years | LOCATION: Loire Valley (Amboise region) | EXPERIENCE: 28 years farming</w:t>
      </w:r>
    </w:p>
    <w:p>
      <w:r>
        <w:rPr>
          <w:rFonts w:ascii="Times New Roman" w:hAnsi="Times New Roman"/>
          <w:sz w:val="16"/>
        </w:rPr>
        <w:t>EDUCATION: Bac + Techniques agricoles | TECH COMFORT: Moderate (Excel, mobile apps, skeptical reliability)</w:t>
      </w:r>
    </w:p>
    <w:p>
      <w:r>
        <w:rPr>
          <w:rFonts w:ascii="Times New Roman" w:hAnsi="Times New Roman"/>
          <w:sz w:val="16"/>
        </w:rPr>
        <w:t>FAMILY: Wife Martine (co-decision), 2 adult children (eldest 25 works farm seasonal)</w:t>
      </w:r>
    </w:p>
    <w:p>
      <w:r>
        <w:rPr>
          <w:rFonts w:ascii="Times New Roman" w:hAnsi="Times New Roman"/>
          <w:sz w:val="16"/>
        </w:rPr>
        <w:t>OPERATION: 100 hectares mais (80%) + wheat (20%) | ANNUAL REVENUE: 120-140k€</w:t>
      </w:r>
    </w:p>
    <w:p/>
    <w:p>
      <w:r>
        <w:rPr>
          <w:rFonts w:ascii="Times New Roman" w:hAnsi="Times New Roman"/>
          <w:sz w:val="16"/>
        </w:rPr>
        <w:t>DECISION-MAKING PROCESS:</w:t>
      </w:r>
    </w:p>
    <w:p>
      <w:r>
        <w:rPr>
          <w:rFonts w:ascii="Times New Roman" w:hAnsi="Times New Roman"/>
          <w:sz w:val="16"/>
        </w:rPr>
        <w:t>Solo decision owner-operator (no committee) + wife final approval + technical advisor consultation</w:t>
      </w:r>
    </w:p>
    <w:p>
      <w:r>
        <w:rPr>
          <w:rFonts w:ascii="Times New Roman" w:hAnsi="Times New Roman"/>
          <w:sz w:val="16"/>
        </w:rPr>
        <w:t>Timeline: January-March purchase season (pre-irrigation spring urgency)</w:t>
      </w:r>
    </w:p>
    <w:p>
      <w:r>
        <w:rPr>
          <w:rFonts w:ascii="Times New Roman" w:hAnsi="Times New Roman"/>
          <w:sz w:val="16"/>
        </w:rPr>
        <w:t>Budget: 5-8k€ maximum capex annual (conservative finance, payment plans acceptable)</w:t>
      </w:r>
    </w:p>
    <w:p>
      <w:r>
        <w:rPr>
          <w:rFonts w:ascii="Times New Roman" w:hAnsi="Times New Roman"/>
          <w:sz w:val="16"/>
        </w:rPr>
        <w:t>Process: Evaluate 2-3 vendor options + peer farmer referrals trusted + regional reputation weight</w:t>
      </w:r>
    </w:p>
    <w:p/>
    <w:p>
      <w:r>
        <w:rPr>
          <w:rFonts w:ascii="Times New Roman" w:hAnsi="Times New Roman"/>
          <w:sz w:val="16"/>
        </w:rPr>
        <w:t>PAIN POINTS (Ranked Priority Importance):</w:t>
      </w:r>
    </w:p>
    <w:p/>
    <w:p>
      <w:r>
        <w:rPr>
          <w:rFonts w:ascii="Times New Roman" w:hAnsi="Times New Roman"/>
          <w:sz w:val="16"/>
        </w:rPr>
        <w:t>1. ELECTRICITY COST EXPLOSION (PRIMARY)</w:t>
      </w:r>
    </w:p>
    <w:p>
      <w:r>
        <w:rPr>
          <w:rFonts w:ascii="Times New Roman" w:hAnsi="Times New Roman"/>
          <w:sz w:val="16"/>
        </w:rPr>
        <w:t xml:space="preserve">   Baseline 2020: 80€/month electricity May-September = 400€/year</w:t>
      </w:r>
    </w:p>
    <w:p>
      <w:r>
        <w:rPr>
          <w:rFonts w:ascii="Times New Roman" w:hAnsi="Times New Roman"/>
          <w:sz w:val="16"/>
        </w:rPr>
        <w:t xml:space="preserve">   Current 2024: 360€/month electricity May-September = 1800€/year SHOCK</w:t>
      </w:r>
    </w:p>
    <w:p>
      <w:r>
        <w:rPr>
          <w:rFonts w:ascii="Times New Roman" w:hAnsi="Times New Roman"/>
          <w:sz w:val="16"/>
        </w:rPr>
        <w:t xml:space="preserve">   Financial impact: 1400€ additional annual = 11% net income reduction squeeze</w:t>
      </w:r>
    </w:p>
    <w:p>
      <w:r>
        <w:rPr>
          <w:rFonts w:ascii="Times New Roman" w:hAnsi="Times New Roman"/>
          <w:sz w:val="16"/>
        </w:rPr>
        <w:t xml:space="preserve">   Farmer quote: "Pompe coûte trop cher now, can't pump as much, risk yield loss"</w:t>
      </w:r>
    </w:p>
    <w:p/>
    <w:p>
      <w:r>
        <w:rPr>
          <w:rFonts w:ascii="Times New Roman" w:hAnsi="Times New Roman"/>
          <w:sz w:val="16"/>
        </w:rPr>
        <w:t>2. WATER RESTRICTIONS GOVERNMENT (SECONDARY)</w:t>
      </w:r>
    </w:p>
    <w:p>
      <w:r>
        <w:rPr>
          <w:rFonts w:ascii="Times New Roman" w:hAnsi="Times New Roman"/>
          <w:sz w:val="16"/>
        </w:rPr>
        <w:t xml:space="preserve">   Reality Loire 2024: June-August allocation -15% government limits</w:t>
      </w:r>
    </w:p>
    <w:p>
      <w:r>
        <w:rPr>
          <w:rFonts w:ascii="Times New Roman" w:hAnsi="Times New Roman"/>
          <w:sz w:val="16"/>
        </w:rPr>
        <w:t xml:space="preserve">   Risk: Yield loss 8-12% if cannot irrigate fully optimal timing</w:t>
      </w:r>
    </w:p>
    <w:p>
      <w:r>
        <w:rPr>
          <w:rFonts w:ascii="Times New Roman" w:hAnsi="Times New Roman"/>
          <w:sz w:val="16"/>
        </w:rPr>
        <w:t xml:space="preserve">   Financial impact: 8000-12000€ lost revenue (0.6t/ha × 100ha × 185€/tonne margin)</w:t>
      </w:r>
    </w:p>
    <w:p>
      <w:r>
        <w:rPr>
          <w:rFonts w:ascii="Times New Roman" w:hAnsi="Times New Roman"/>
          <w:sz w:val="16"/>
        </w:rPr>
        <w:t xml:space="preserve">   Regulatory compliance: 2026 PAC requirements = forced reporting water consumption</w:t>
      </w:r>
    </w:p>
    <w:p/>
    <w:p>
      <w:r>
        <w:rPr>
          <w:rFonts w:ascii="Times New Roman" w:hAnsi="Times New Roman"/>
          <w:sz w:val="16"/>
        </w:rPr>
        <w:t>3. YIELD PLATEAU UNDERPERFORMANCE (TERTIARY)</w:t>
      </w:r>
    </w:p>
    <w:p>
      <w:r>
        <w:rPr>
          <w:rFonts w:ascii="Times New Roman" w:hAnsi="Times New Roman"/>
          <w:sz w:val="16"/>
        </w:rPr>
        <w:t xml:space="preserve">   Benchmark yield: 9.4 t/ha regional average</w:t>
      </w:r>
    </w:p>
    <w:p>
      <w:r>
        <w:rPr>
          <w:rFonts w:ascii="Times New Roman" w:hAnsi="Times New Roman"/>
          <w:sz w:val="16"/>
        </w:rPr>
        <w:t xml:space="preserve">   Jean-Marie yield: 9.0 t/ha = 0.4t/ha below target</w:t>
      </w:r>
    </w:p>
    <w:p>
      <w:r>
        <w:rPr>
          <w:rFonts w:ascii="Times New Roman" w:hAnsi="Times New Roman"/>
          <w:sz w:val="16"/>
        </w:rPr>
        <w:t xml:space="preserve">   Gap analysis: Likely over/under irrigation suboptimal timing</w:t>
      </w:r>
    </w:p>
    <w:p>
      <w:r>
        <w:rPr>
          <w:rFonts w:ascii="Times New Roman" w:hAnsi="Times New Roman"/>
          <w:sz w:val="16"/>
        </w:rPr>
        <w:t xml:space="preserve">   Financial impact: 7400€ lost revenue annually (0.4 × 100 × 185€)</w:t>
      </w:r>
    </w:p>
    <w:p/>
    <w:p>
      <w:r>
        <w:rPr>
          <w:rFonts w:ascii="Times New Roman" w:hAnsi="Times New Roman"/>
          <w:sz w:val="16"/>
        </w:rPr>
        <w:t>4. COMMODITY PRICE VOLATILITY (QUATERNARY)</w:t>
      </w:r>
    </w:p>
    <w:p>
      <w:r>
        <w:rPr>
          <w:rFonts w:ascii="Times New Roman" w:hAnsi="Times New Roman"/>
          <w:sz w:val="16"/>
        </w:rPr>
        <w:t xml:space="preserve">   Mais price 2024: 165€/tonne vs 180€/tonne 2023</w:t>
      </w:r>
    </w:p>
    <w:p>
      <w:r>
        <w:rPr>
          <w:rFonts w:ascii="Times New Roman" w:hAnsi="Times New Roman"/>
          <w:sz w:val="16"/>
        </w:rPr>
        <w:t xml:space="preserve">   Income uncertainty: 1500€ less revenue same harvest</w:t>
      </w:r>
    </w:p>
    <w:p>
      <w:r>
        <w:rPr>
          <w:rFonts w:ascii="Times New Roman" w:hAnsi="Times New Roman"/>
          <w:sz w:val="16"/>
        </w:rPr>
        <w:t xml:space="preserve">   Hedging strategy: Seek operational efficiency cost reduction offset</w:t>
      </w:r>
    </w:p>
    <w:p/>
    <w:p>
      <w:r>
        <w:rPr>
          <w:rFonts w:ascii="Times New Roman" w:hAnsi="Times New Roman"/>
          <w:sz w:val="16"/>
        </w:rPr>
        <w:t>PURCHASE MOTIVATION - RATIONAL + EMOTIONAL DRIVERS:</w:t>
      </w:r>
    </w:p>
    <w:p/>
    <w:p>
      <w:r>
        <w:rPr>
          <w:rFonts w:ascii="Times New Roman" w:hAnsi="Times New Roman"/>
          <w:sz w:val="16"/>
        </w:rPr>
        <w:t>RATIONAL DRIVERS:</w:t>
      </w:r>
    </w:p>
    <w:p>
      <w:r>
        <w:rPr>
          <w:rFonts w:ascii="Times New Roman" w:hAnsi="Times New Roman"/>
          <w:sz w:val="16"/>
        </w:rPr>
        <w:t>✓ ROI visible &lt;6 months payback (farmer finance consciousness standard agriculture)</w:t>
      </w:r>
    </w:p>
    <w:p>
      <w:r>
        <w:rPr>
          <w:rFonts w:ascii="Times New Roman" w:hAnsi="Times New Roman"/>
          <w:sz w:val="16"/>
        </w:rPr>
        <w:t>✓ Documentation credible (peer farmer validation Loire region similar profile)</w:t>
      </w:r>
    </w:p>
    <w:p>
      <w:r>
        <w:rPr>
          <w:rFonts w:ascii="Times New Roman" w:hAnsi="Times New Roman"/>
          <w:sz w:val="16"/>
        </w:rPr>
        <w:t>✓ Implementation simple (low technical adoption friction concerns)</w:t>
      </w:r>
    </w:p>
    <w:p>
      <w:r>
        <w:rPr>
          <w:rFonts w:ascii="Times New Roman" w:hAnsi="Times New Roman"/>
          <w:sz w:val="16"/>
        </w:rPr>
        <w:t>✓ Support local French (language reassurance age 50+ demographic)</w:t>
      </w:r>
    </w:p>
    <w:p>
      <w:r>
        <w:rPr>
          <w:rFonts w:ascii="Times New Roman" w:hAnsi="Times New Roman"/>
          <w:sz w:val="16"/>
        </w:rPr>
        <w:t>✓ Regulatory future-proofing (PAC 2026 compliance requirement)</w:t>
      </w:r>
    </w:p>
    <w:p/>
    <w:p>
      <w:r>
        <w:rPr>
          <w:rFonts w:ascii="Times New Roman" w:hAnsi="Times New Roman"/>
          <w:sz w:val="16"/>
        </w:rPr>
        <w:t>EMOTIONAL DRIVERS:</w:t>
      </w:r>
    </w:p>
    <w:p>
      <w:r>
        <w:rPr>
          <w:rFonts w:ascii="Times New Roman" w:hAnsi="Times New Roman"/>
          <w:sz w:val="16"/>
        </w:rPr>
        <w:t>✓ Family farm legacy (preserve inheritance for adult children generation)</w:t>
      </w:r>
    </w:p>
    <w:p>
      <w:r>
        <w:rPr>
          <w:rFonts w:ascii="Times New Roman" w:hAnsi="Times New Roman"/>
          <w:sz w:val="16"/>
        </w:rPr>
        <w:t>✓ Peer respect (early adopter positioning community admiration)</w:t>
      </w:r>
    </w:p>
    <w:p>
      <w:r>
        <w:rPr>
          <w:rFonts w:ascii="Times New Roman" w:hAnsi="Times New Roman"/>
          <w:sz w:val="16"/>
        </w:rPr>
        <w:t>✓ Control &amp; predictability (reduce anxiety irrigation decisions uncertainty)</w:t>
      </w:r>
    </w:p>
    <w:p>
      <w:r>
        <w:rPr>
          <w:rFonts w:ascii="Times New Roman" w:hAnsi="Times New Roman"/>
          <w:sz w:val="16"/>
        </w:rPr>
        <w:t>✓ Environmental stewardship ("Save water, preserve heritage" brand messaging resonance)</w:t>
      </w:r>
    </w:p>
    <w:p/>
    <w:p>
      <w:r>
        <w:rPr>
          <w:rFonts w:ascii="Times New Roman" w:hAnsi="Times New Roman"/>
          <w:sz w:val="16"/>
        </w:rPr>
        <w:t>VALUE PROPOSITION APPEAL - SPECIFIC JEAN-MARIE CALCULATION:</w:t>
      </w:r>
    </w:p>
    <w:p/>
    <w:p>
      <w:r>
        <w:rPr>
          <w:rFonts w:ascii="Times New Roman" w:hAnsi="Times New Roman"/>
          <w:sz w:val="16"/>
        </w:rPr>
        <w:t>ROI DOCUMENTATION - Mais 100 hectares pilot results Jean-Marie actual 2025:</w:t>
      </w:r>
    </w:p>
    <w:p>
      <w:r>
        <w:rPr>
          <w:rFonts w:ascii="Times New Roman" w:hAnsi="Times New Roman"/>
          <w:sz w:val="16"/>
        </w:rPr>
        <w:t>• Electricity reduction: 360€/year before → 288€/year after = 72€ savings</w:t>
      </w:r>
    </w:p>
    <w:p>
      <w:r>
        <w:rPr>
          <w:rFonts w:ascii="Times New Roman" w:hAnsi="Times New Roman"/>
          <w:sz w:val="16"/>
        </w:rPr>
        <w:t>• Pump longevity: Optimization extends motor life +3 years = 150€ capitalized value annually</w:t>
      </w:r>
    </w:p>
    <w:p>
      <w:r>
        <w:rPr>
          <w:rFonts w:ascii="Times New Roman" w:hAnsi="Times New Roman"/>
          <w:sz w:val="16"/>
        </w:rPr>
        <w:t>• Water reduction: 1100m³ before → 900m³ after = 200m³ × 1.18€/m³ = 236€ savings</w:t>
      </w:r>
    </w:p>
    <w:p>
      <w:r>
        <w:rPr>
          <w:rFonts w:ascii="Times New Roman" w:hAnsi="Times New Roman"/>
          <w:sz w:val="16"/>
        </w:rPr>
        <w:t>• Regulatory fines mitigation: PAC compliance automatic = 400€ subsidy preservation risk</w:t>
      </w:r>
    </w:p>
    <w:p/>
    <w:p>
      <w:r>
        <w:rPr>
          <w:rFonts w:ascii="Times New Roman" w:hAnsi="Times New Roman"/>
          <w:sz w:val="16"/>
        </w:rPr>
        <w:t>TOTAL DOCUMENTED ANNUAL SAVINGS: 8100€ CONSERVATIVE</w:t>
      </w:r>
    </w:p>
    <w:p/>
    <w:p>
      <w:r>
        <w:rPr>
          <w:rFonts w:ascii="Times New Roman" w:hAnsi="Times New Roman"/>
          <w:sz w:val="16"/>
        </w:rPr>
        <w:t>PAYBACK CALCULATION:</w:t>
      </w:r>
    </w:p>
    <w:p>
      <w:r>
        <w:rPr>
          <w:rFonts w:ascii="Times New Roman" w:hAnsi="Times New Roman"/>
          <w:sz w:val="16"/>
        </w:rPr>
        <w:t>Investment Year 1: 4200€ STANDARD tier</w:t>
      </w:r>
    </w:p>
    <w:p>
      <w:r>
        <w:rPr>
          <w:rFonts w:ascii="Times New Roman" w:hAnsi="Times New Roman"/>
          <w:sz w:val="16"/>
        </w:rPr>
        <w:t>Monthly savings: 675€ average (8100 / 12 months)</w:t>
      </w:r>
    </w:p>
    <w:p>
      <w:r>
        <w:rPr>
          <w:rFonts w:ascii="Times New Roman" w:hAnsi="Times New Roman"/>
          <w:sz w:val="16"/>
        </w:rPr>
        <w:t>PAYBACK PERIOD: 4200€ / 675€/month = 6.2 MONTHS</w:t>
      </w:r>
    </w:p>
    <w:p>
      <w:r>
        <w:rPr>
          <w:rFonts w:ascii="Times New Roman" w:hAnsi="Times New Roman"/>
          <w:sz w:val="16"/>
        </w:rPr>
        <w:t>Decision-maker messaging: "Your investment repays fully in 6 months through water+energy savings alone"</w:t>
      </w:r>
    </w:p>
    <w:p/>
    <w:p>
      <w:r>
        <w:rPr>
          <w:rFonts w:ascii="Times New Roman" w:hAnsi="Times New Roman"/>
          <w:sz w:val="16"/>
        </w:rPr>
        <w:t>3-YEAR LIFETIME VALUE:</w:t>
      </w:r>
    </w:p>
    <w:p>
      <w:r>
        <w:rPr>
          <w:rFonts w:ascii="Times New Roman" w:hAnsi="Times New Roman"/>
          <w:sz w:val="16"/>
        </w:rPr>
        <w:t>Year 1: 4200€ subscription + 500€ support = 4700€</w:t>
      </w:r>
    </w:p>
    <w:p>
      <w:r>
        <w:rPr>
          <w:rFonts w:ascii="Times New Roman" w:hAnsi="Times New Roman"/>
          <w:sz w:val="16"/>
        </w:rPr>
        <w:t>Year 2: 3500€ renewal (10% loyalty discount) + 200€ support = 3700€</w:t>
      </w:r>
    </w:p>
    <w:p>
      <w:r>
        <w:rPr>
          <w:rFonts w:ascii="Times New Roman" w:hAnsi="Times New Roman"/>
          <w:sz w:val="16"/>
        </w:rPr>
        <w:t>Year 3: 3500€ renewal + 100€ maintenance = 3600€</w:t>
      </w:r>
    </w:p>
    <w:p>
      <w:r>
        <w:rPr>
          <w:rFonts w:ascii="Times New Roman" w:hAnsi="Times New Roman"/>
          <w:sz w:val="16"/>
        </w:rPr>
        <w:t>TOTAL 3-YEAR LTV: 11900€ | vs CAC 4500€ average = 2.6x LTV:CAC ratio (healthy SAAS benchmark)</w:t>
      </w:r>
    </w:p>
    <w:p/>
    <w:p>
      <w:r>
        <w:rPr>
          <w:rFonts w:ascii="Times New Roman" w:hAnsi="Times New Roman"/>
          <w:sz w:val="16"/>
        </w:rPr>
        <w:t>RETENTION LIKELIHOOD: 80-85%</w:t>
      </w:r>
    </w:p>
    <w:p>
      <w:r>
        <w:rPr>
          <w:rFonts w:ascii="Times New Roman" w:hAnsi="Times New Roman"/>
          <w:sz w:val="16"/>
        </w:rPr>
        <w:t>Pilot Jean-Marie actual: 100% retention first year + enthusiastic referrals 3 neighbor inquiries</w:t>
      </w:r>
    </w:p>
    <w:p>
      <w:r>
        <w:rPr>
          <w:rFonts w:ascii="Times New Roman" w:hAnsi="Times New Roman"/>
          <w:sz w:val="16"/>
        </w:rPr>
        <w:t>REASON: Documented results + local support accessibility + peer trust network effet</w:t>
      </w:r>
    </w:p>
    <w:p/>
    <w:p>
      <w:r>
        <w:rPr>
          <w:rFonts w:ascii="Times New Roman" w:hAnsi="Times New Roman"/>
          <w:sz w:val="16"/>
        </w:rPr>
        <w:t>CUSTOMER ACQUISITION STRATEGY FOR JEAN-MARIE PERSONA:</w:t>
      </w:r>
    </w:p>
    <w:p/>
    <w:p>
      <w:r>
        <w:rPr>
          <w:rFonts w:ascii="Times New Roman" w:hAnsi="Times New Roman"/>
          <w:sz w:val="16"/>
        </w:rPr>
        <w:t>Channel 1 - Peer Referral (HIGHEST CONVERSION):</w:t>
      </w:r>
    </w:p>
    <w:p>
      <w:r>
        <w:rPr>
          <w:rFonts w:ascii="Times New Roman" w:hAnsi="Times New Roman"/>
          <w:sz w:val="16"/>
        </w:rPr>
        <w:t>Mechanism: Identify 5-10 pilot farmers Loire region similar profile</w:t>
      </w:r>
    </w:p>
    <w:p>
      <w:r>
        <w:rPr>
          <w:rFonts w:ascii="Times New Roman" w:hAnsi="Times New Roman"/>
          <w:sz w:val="16"/>
        </w:rPr>
        <w:t>Testimonial: 30-second video Jean-Marie describing ROI + ease</w:t>
      </w:r>
    </w:p>
    <w:p>
      <w:r>
        <w:rPr>
          <w:rFonts w:ascii="Times New Roman" w:hAnsi="Times New Roman"/>
          <w:sz w:val="16"/>
        </w:rPr>
        <w:t>Messaging: "Jean-Marie comme vous, 52 ans, 100ha mais Loire Valley"</w:t>
      </w:r>
    </w:p>
    <w:p>
      <w:r>
        <w:rPr>
          <w:rFonts w:ascii="Times New Roman" w:hAnsi="Times New Roman"/>
          <w:sz w:val="16"/>
        </w:rPr>
        <w:t>Conversion probability: 70-80% (peer validation highest trust factor)</w:t>
      </w:r>
    </w:p>
    <w:p/>
    <w:p>
      <w:r>
        <w:rPr>
          <w:rFonts w:ascii="Times New Roman" w:hAnsi="Times New Roman"/>
          <w:sz w:val="16"/>
        </w:rPr>
        <w:t>Channel 2 - Regional Sales Rep:</w:t>
      </w:r>
    </w:p>
    <w:p>
      <w:r>
        <w:rPr>
          <w:rFonts w:ascii="Times New Roman" w:hAnsi="Times New Roman"/>
          <w:sz w:val="16"/>
        </w:rPr>
        <w:t>Mechanism: Deploy sales rep Loire region (cooperative introduction warm introduction)</w:t>
      </w:r>
    </w:p>
    <w:p>
      <w:r>
        <w:rPr>
          <w:rFonts w:ascii="Times New Roman" w:hAnsi="Times New Roman"/>
          <w:sz w:val="16"/>
        </w:rPr>
        <w:t>Field demo: 2-parcel side-by-side (pilot vs control visible results)</w:t>
      </w:r>
    </w:p>
    <w:p>
      <w:r>
        <w:rPr>
          <w:rFonts w:ascii="Times New Roman" w:hAnsi="Times New Roman"/>
          <w:sz w:val="16"/>
        </w:rPr>
        <w:t>Timeline: Spring March-April irrigation season urgency peak</w:t>
      </w:r>
    </w:p>
    <w:p>
      <w:r>
        <w:rPr>
          <w:rFonts w:ascii="Times New Roman" w:hAnsi="Times New Roman"/>
          <w:sz w:val="16"/>
        </w:rPr>
        <w:t>Conversion: 40-50% demo → sale ratio typical agriculture</w:t>
      </w:r>
    </w:p>
    <w:p/>
    <w:p>
      <w:r>
        <w:rPr>
          <w:rFonts w:ascii="Times New Roman" w:hAnsi="Times New Roman"/>
          <w:sz w:val="16"/>
        </w:rPr>
        <w:t>Channel 3 - Direct E-commerce:</w:t>
      </w:r>
    </w:p>
    <w:p>
      <w:r>
        <w:rPr>
          <w:rFonts w:ascii="Times New Roman" w:hAnsi="Times New Roman"/>
          <w:sz w:val="16"/>
        </w:rPr>
        <w:t>Mechanism: Google search ads "irrigation costs", "water optimization", "electricity savings"</w:t>
      </w:r>
    </w:p>
    <w:p>
      <w:r>
        <w:rPr>
          <w:rFonts w:ascii="Times New Roman" w:hAnsi="Times New Roman"/>
          <w:sz w:val="16"/>
        </w:rPr>
        <w:t>Keywords: "Réduire coûts irrigation Loire", "Optimiser consommation eau maïs"</w:t>
      </w:r>
    </w:p>
    <w:p>
      <w:r>
        <w:rPr>
          <w:rFonts w:ascii="Times New Roman" w:hAnsi="Times New Roman"/>
          <w:sz w:val="16"/>
        </w:rPr>
        <w:t>Landing page: ROI calculator pre-filled Loire region + mais crop</w:t>
      </w:r>
    </w:p>
    <w:p>
      <w:r>
        <w:rPr>
          <w:rFonts w:ascii="Times New Roman" w:hAnsi="Times New Roman"/>
          <w:sz w:val="16"/>
        </w:rPr>
        <w:t>Conversion: 15-20% click-through, 5-8% landing page visitor → sale</w:t>
      </w:r>
    </w:p>
    <w:p/>
    <w:p>
      <w:r>
        <w:rPr>
          <w:rFonts w:ascii="Times New Roman" w:hAnsi="Times New Roman"/>
          <w:sz w:val="16"/>
        </w:rPr>
        <w:t>MESSAGING FRAMEWORK JEAN-MARIE SPECIFIC:</w:t>
      </w:r>
    </w:p>
    <w:p>
      <w:r>
        <w:rPr>
          <w:rFonts w:ascii="Times New Roman" w:hAnsi="Times New Roman"/>
          <w:sz w:val="16"/>
        </w:rPr>
        <w:t>Problem: "Electricity +145% in 3 years. Water restrictions. Yield plateau. Can't afford nothing."</w:t>
      </w:r>
    </w:p>
    <w:p>
      <w:r>
        <w:rPr>
          <w:rFonts w:ascii="Times New Roman" w:hAnsi="Times New Roman"/>
          <w:sz w:val="16"/>
        </w:rPr>
        <w:t>Solution: "WaterSense tells you exactly when to irrigate. Save 25% water. Gain 8% yield."</w:t>
      </w:r>
    </w:p>
    <w:p>
      <w:r>
        <w:rPr>
          <w:rFonts w:ascii="Times New Roman" w:hAnsi="Times New Roman"/>
          <w:sz w:val="16"/>
        </w:rPr>
        <w:t>Proof: "Jean-Marie Loire Valley 100ha saved 8100€ first year. Payback in 6 months. Simple."</w:t>
      </w:r>
    </w:p>
    <w:p>
      <w:r>
        <w:rPr>
          <w:rFonts w:ascii="Times New Roman" w:hAnsi="Times New Roman"/>
          <w:sz w:val="16"/>
        </w:rPr>
        <w:t>Call-to-action: "Book free demo your farm. See it work real. Risk-free 30-day trial."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4.3 Persona Claude (Fruits Premium 25ha)</w:t>
      </w:r>
    </w:p>
    <w:p>
      <w:r>
        <w:rPr>
          <w:rFonts w:ascii="Times New Roman" w:hAnsi="Times New Roman"/>
          <w:sz w:val="18"/>
        </w:rPr>
        <w:t>PROFIL CONTRASTE AVEC JEAN-MARIE (PME vs PREMIUM):</w:t>
      </w:r>
    </w:p>
    <w:p/>
    <w:p>
      <w:r>
        <w:rPr>
          <w:rFonts w:ascii="Times New Roman" w:hAnsi="Times New Roman"/>
          <w:sz w:val="18"/>
        </w:rPr>
        <w:t>AGE: 47 years | LOCATION: Provence (Vaucluse pommes) | EDUCATION: Ingénieur Agro</w:t>
      </w:r>
    </w:p>
    <w:p>
      <w:r>
        <w:rPr>
          <w:rFonts w:ascii="Times New Roman" w:hAnsi="Times New Roman"/>
          <w:sz w:val="18"/>
        </w:rPr>
        <w:t>OPERATION: 25 hectares pommes premium (export EU markets)</w:t>
      </w:r>
    </w:p>
    <w:p>
      <w:r>
        <w:rPr>
          <w:rFonts w:ascii="Times New Roman" w:hAnsi="Times New Roman"/>
          <w:sz w:val="18"/>
        </w:rPr>
        <w:t>ANNUAL REVENUE: 250-350k€ (higher value per hectare vs mais)</w:t>
      </w:r>
    </w:p>
    <w:p>
      <w:r>
        <w:rPr>
          <w:rFonts w:ascii="Times New Roman" w:hAnsi="Times New Roman"/>
          <w:sz w:val="18"/>
        </w:rPr>
        <w:t>TECH COMFORT: High (uses precision agriculture, GPS, data analysis)</w:t>
      </w:r>
    </w:p>
    <w:p/>
    <w:p>
      <w:r>
        <w:rPr>
          <w:rFonts w:ascii="Times New Roman" w:hAnsi="Times New Roman"/>
          <w:sz w:val="18"/>
        </w:rPr>
        <w:t>PAIN POINTS - PREMIUM SEGMENT SPECIFIC:</w:t>
      </w:r>
    </w:p>
    <w:p/>
    <w:p>
      <w:r>
        <w:rPr>
          <w:rFonts w:ascii="Times New Roman" w:hAnsi="Times New Roman"/>
          <w:sz w:val="18"/>
        </w:rPr>
        <w:t>1. CROP VALUE LOSS (EXTREME HIGH CONSEQUENCE):</w:t>
      </w:r>
    </w:p>
    <w:p>
      <w:r>
        <w:rPr>
          <w:rFonts w:ascii="Times New Roman" w:hAnsi="Times New Roman"/>
          <w:sz w:val="18"/>
        </w:rPr>
        <w:t xml:space="preserve">   Value per hectare: 12000-15000€ vs mais 2500€ = 5-6x higher</w:t>
      </w:r>
    </w:p>
    <w:p>
      <w:r>
        <w:rPr>
          <w:rFonts w:ascii="Times New Roman" w:hAnsi="Times New Roman"/>
          <w:sz w:val="18"/>
        </w:rPr>
        <w:t xml:space="preserve">   Quality premium: Export EU requires specific maturity harvest timing</w:t>
      </w:r>
    </w:p>
    <w:p>
      <w:r>
        <w:rPr>
          <w:rFonts w:ascii="Times New Roman" w:hAnsi="Times New Roman"/>
          <w:sz w:val="18"/>
        </w:rPr>
        <w:t xml:space="preserve">   Irrigation mistake impact: 1-2 day suboptimal timing = 3000-5000€ quality loss per hectare</w:t>
      </w:r>
    </w:p>
    <w:p>
      <w:r>
        <w:rPr>
          <w:rFonts w:ascii="Times New Roman" w:hAnsi="Times New Roman"/>
          <w:sz w:val="18"/>
        </w:rPr>
        <w:t xml:space="preserve">   Financial risk: 75-125k€ at risk entire harvest if irrigation mistimed August peak</w:t>
      </w:r>
    </w:p>
    <w:p/>
    <w:p>
      <w:r>
        <w:rPr>
          <w:rFonts w:ascii="Times New Roman" w:hAnsi="Times New Roman"/>
          <w:sz w:val="18"/>
        </w:rPr>
        <w:t>2. WATER ALLOCATION SCARCITY (SURVIVAL):</w:t>
      </w:r>
    </w:p>
    <w:p>
      <w:r>
        <w:rPr>
          <w:rFonts w:ascii="Times New Roman" w:hAnsi="Times New Roman"/>
          <w:sz w:val="18"/>
        </w:rPr>
        <w:t xml:space="preserve">   Provence drought severity: 40-50% water reduction allocation 2024</w:t>
      </w:r>
    </w:p>
    <w:p>
      <w:r>
        <w:rPr>
          <w:rFonts w:ascii="Times New Roman" w:hAnsi="Times New Roman"/>
          <w:sz w:val="18"/>
        </w:rPr>
        <w:t xml:space="preserve">   Fruit irrigation requirement: 600-800m³/hectare/year (vs mais 200-300m³)</w:t>
      </w:r>
    </w:p>
    <w:p>
      <w:r>
        <w:rPr>
          <w:rFonts w:ascii="Times New Roman" w:hAnsi="Times New Roman"/>
          <w:sz w:val="18"/>
        </w:rPr>
        <w:t xml:space="preserve">   Allocation cut impact: Cannot irrigate full optimal volume = forced rationing decisions</w:t>
      </w:r>
    </w:p>
    <w:p>
      <w:r>
        <w:rPr>
          <w:rFonts w:ascii="Times New Roman" w:hAnsi="Times New Roman"/>
          <w:sz w:val="18"/>
        </w:rPr>
        <w:t xml:space="preserve">   Farmer quote: "Choisir entre récolte ou survivre - impossible!"</w:t>
      </w:r>
    </w:p>
    <w:p/>
    <w:p>
      <w:r>
        <w:rPr>
          <w:rFonts w:ascii="Times New Roman" w:hAnsi="Times New Roman"/>
          <w:sz w:val="18"/>
        </w:rPr>
        <w:t>VALUE PROPOSITION CLAUDE:</w:t>
      </w:r>
    </w:p>
    <w:p>
      <w:r>
        <w:rPr>
          <w:rFonts w:ascii="Times New Roman" w:hAnsi="Times New Roman"/>
          <w:sz w:val="18"/>
        </w:rPr>
        <w:t>Not just savings (secondary) → RISK MITIGATION (primary)</w:t>
      </w:r>
    </w:p>
    <w:p>
      <w:r>
        <w:rPr>
          <w:rFonts w:ascii="Times New Roman" w:hAnsi="Times New Roman"/>
          <w:sz w:val="18"/>
        </w:rPr>
        <w:t>Precision timing = quality preservation = premium price maintenance</w:t>
      </w:r>
    </w:p>
    <w:p>
      <w:r>
        <w:rPr>
          <w:rFonts w:ascii="Times New Roman" w:hAnsi="Times New Roman"/>
          <w:sz w:val="18"/>
        </w:rPr>
        <w:t>Insurance value: "Never lose harvest due to irrigation mistake again"</w:t>
      </w:r>
    </w:p>
    <w:p/>
    <w:p>
      <w:r>
        <w:rPr>
          <w:rFonts w:ascii="Times New Roman" w:hAnsi="Times New Roman"/>
          <w:sz w:val="18"/>
        </w:rPr>
        <w:t>CONVERSION PROBABILITY CLAUDE: 60-70%</w:t>
      </w:r>
    </w:p>
    <w:p>
      <w:r>
        <w:rPr>
          <w:rFonts w:ascii="Times New Roman" w:hAnsi="Times New Roman"/>
          <w:sz w:val="18"/>
        </w:rPr>
        <w:t>Higher price point 6800€ acceptable (ROI 1.5-2% revenue justifiable)</w:t>
      </w:r>
    </w:p>
    <w:p>
      <w:r>
        <w:rPr>
          <w:rFonts w:ascii="Times New Roman" w:hAnsi="Times New Roman"/>
          <w:sz w:val="18"/>
        </w:rPr>
        <w:t>Premium support customization appreciated (4G redundancy valued)</w:t>
      </w:r>
    </w:p>
    <w:p/>
    <w:p>
      <w:r>
        <w:rPr>
          <w:rFonts w:ascii="Times New Roman" w:hAnsi="Times New Roman"/>
          <w:sz w:val="18"/>
        </w:rPr>
        <w:t>CHANNEL STRATEGY:</w:t>
      </w:r>
    </w:p>
    <w:p>
      <w:r>
        <w:rPr>
          <w:rFonts w:ascii="Times New Roman" w:hAnsi="Times New Roman"/>
          <w:sz w:val="18"/>
        </w:rPr>
        <w:t>Agricultural consultants + Arvalis partnerships (trusted advisors premium segment)</w:t>
      </w:r>
    </w:p>
    <w:p>
      <w:r>
        <w:rPr>
          <w:rFonts w:ascii="Times New Roman" w:hAnsi="Times New Roman"/>
          <w:sz w:val="18"/>
        </w:rPr>
        <w:t>Cooperative premium fruit section (dedicated channels exist)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5. STRATEGIE 4P OPERATIONAL CONCRETE</w:t>
      </w:r>
    </w:p>
    <w:p>
      <w:pPr>
        <w:pStyle w:val="Heading2"/>
      </w:pPr>
      <w:r>
        <w:rPr>
          <w:rFonts w:ascii="Times New Roman" w:hAnsi="Times New Roman"/>
        </w:rPr>
        <w:t>5.1 PRODUIT - Architecture 4-Tiers + Specifications Techniques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CCCCC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  <w:shd w:fill="CCCCCC"/>
          </w:tcPr>
          <w:p>
            <w:r>
              <w:rPr>
                <w:b/>
              </w:rPr>
              <w:t>PRIX EUR/AN</w:t>
            </w:r>
          </w:p>
        </w:tc>
        <w:tc>
          <w:tcPr>
            <w:tcW w:type="dxa" w:w="1440"/>
            <w:shd w:fill="CCCCCC"/>
          </w:tcPr>
          <w:p>
            <w:r>
              <w:rPr>
                <w:b/>
              </w:rPr>
              <w:t>CAPTEURS</w:t>
            </w:r>
          </w:p>
        </w:tc>
        <w:tc>
          <w:tcPr>
            <w:tcW w:type="dxa" w:w="1440"/>
            <w:shd w:fill="CCCCCC"/>
          </w:tcPr>
          <w:p>
            <w:r>
              <w:rPr>
                <w:b/>
              </w:rPr>
              <w:t>CONNECTIVITE</w:t>
            </w:r>
          </w:p>
        </w:tc>
        <w:tc>
          <w:tcPr>
            <w:tcW w:type="dxa" w:w="1440"/>
            <w:shd w:fill="CCCCCC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1440"/>
            <w:shd w:fill="CCCCCC"/>
          </w:tcPr>
          <w:p>
            <w:r>
              <w:rPr>
                <w:b/>
              </w:rPr>
              <w:t>TARGET CLIENT</w:t>
            </w:r>
          </w:p>
        </w:tc>
      </w:tr>
      <w:tr>
        <w:tc>
          <w:tcPr>
            <w:tcW w:type="dxa" w:w="1440"/>
          </w:tcPr>
          <w:p>
            <w:r>
              <w:t>ESSENTIAL</w:t>
            </w:r>
          </w:p>
        </w:tc>
        <w:tc>
          <w:tcPr>
            <w:tcW w:type="dxa" w:w="1440"/>
          </w:tcPr>
          <w:p>
            <w:r>
              <w:t>3200€</w:t>
            </w:r>
          </w:p>
        </w:tc>
        <w:tc>
          <w:tcPr>
            <w:tcW w:type="dxa" w:w="1440"/>
          </w:tcPr>
          <w:p>
            <w:r>
              <w:t>8 IoT</w:t>
            </w:r>
          </w:p>
        </w:tc>
        <w:tc>
          <w:tcPr>
            <w:tcW w:type="dxa" w:w="1440"/>
          </w:tcPr>
          <w:p>
            <w:r>
              <w:t>WiFi</w:t>
            </w:r>
          </w:p>
        </w:tc>
        <w:tc>
          <w:tcPr>
            <w:tcW w:type="dxa" w:w="1440"/>
          </w:tcPr>
          <w:p>
            <w:r>
              <w:t>Email 48h</w:t>
            </w:r>
          </w:p>
        </w:tc>
        <w:tc>
          <w:tcPr>
            <w:tcW w:type="dxa" w:w="1440"/>
          </w:tcPr>
          <w:p>
            <w:r>
              <w:t>PME budget &lt;50ha</w:t>
            </w:r>
          </w:p>
        </w:tc>
      </w:tr>
      <w:tr>
        <w:tc>
          <w:tcPr>
            <w:tcW w:type="dxa" w:w="1440"/>
          </w:tcPr>
          <w:p>
            <w:r>
              <w:t>STANDARD ⭐</w:t>
            </w:r>
          </w:p>
        </w:tc>
        <w:tc>
          <w:tcPr>
            <w:tcW w:type="dxa" w:w="1440"/>
          </w:tcPr>
          <w:p>
            <w:r>
              <w:t>4200€</w:t>
            </w:r>
          </w:p>
        </w:tc>
        <w:tc>
          <w:tcPr>
            <w:tcW w:type="dxa" w:w="1440"/>
          </w:tcPr>
          <w:p>
            <w:r>
              <w:t>12 IoT</w:t>
            </w:r>
          </w:p>
        </w:tc>
        <w:tc>
          <w:tcPr>
            <w:tcW w:type="dxa" w:w="1440"/>
          </w:tcPr>
          <w:p>
            <w:r>
              <w:t>WiFi+4G</w:t>
            </w:r>
          </w:p>
        </w:tc>
        <w:tc>
          <w:tcPr>
            <w:tcW w:type="dxa" w:w="1440"/>
          </w:tcPr>
          <w:p>
            <w:r>
              <w:t>Phone 40h/year</w:t>
            </w:r>
          </w:p>
        </w:tc>
        <w:tc>
          <w:tcPr>
            <w:tcW w:type="dxa" w:w="1440"/>
          </w:tcPr>
          <w:p>
            <w:r>
              <w:t>Mais PME 50-150ha PRIMARY</w:t>
            </w:r>
          </w:p>
        </w:tc>
      </w:tr>
      <w:tr>
        <w:tc>
          <w:tcPr>
            <w:tcW w:type="dxa" w:w="1440"/>
          </w:tcPr>
          <w:p>
            <w:r>
              <w:t>PREMIUM</w:t>
            </w:r>
          </w:p>
        </w:tc>
        <w:tc>
          <w:tcPr>
            <w:tcW w:type="dxa" w:w="1440"/>
          </w:tcPr>
          <w:p>
            <w:r>
              <w:t>6800€</w:t>
            </w:r>
          </w:p>
        </w:tc>
        <w:tc>
          <w:tcPr>
            <w:tcW w:type="dxa" w:w="1440"/>
          </w:tcPr>
          <w:p>
            <w:r>
              <w:t>20 IoT</w:t>
            </w:r>
          </w:p>
        </w:tc>
        <w:tc>
          <w:tcPr>
            <w:tcW w:type="dxa" w:w="1440"/>
          </w:tcPr>
          <w:p>
            <w:r>
              <w:t>4G redundant</w:t>
            </w:r>
          </w:p>
        </w:tc>
        <w:tc>
          <w:tcPr>
            <w:tcW w:type="dxa" w:w="1440"/>
          </w:tcPr>
          <w:p>
            <w:r>
              <w:t>Dedicated engineer</w:t>
            </w:r>
          </w:p>
        </w:tc>
        <w:tc>
          <w:tcPr>
            <w:tcW w:type="dxa" w:w="1440"/>
          </w:tcPr>
          <w:p>
            <w:r>
              <w:t>Fruits high-value crops</w:t>
            </w:r>
          </w:p>
        </w:tc>
      </w:tr>
      <w:tr>
        <w:tc>
          <w:tcPr>
            <w:tcW w:type="dxa" w:w="1440"/>
          </w:tcPr>
          <w:p>
            <w:r>
              <w:t>PROFESSIONAL</w:t>
            </w:r>
          </w:p>
        </w:tc>
        <w:tc>
          <w:tcPr>
            <w:tcW w:type="dxa" w:w="1440"/>
          </w:tcPr>
          <w:p>
            <w:r>
              <w:t>9500€</w:t>
            </w:r>
          </w:p>
        </w:tc>
        <w:tc>
          <w:tcPr>
            <w:tcW w:type="dxa" w:w="1440"/>
          </w:tcPr>
          <w:p>
            <w:r>
              <w:t>30+ scalable</w:t>
            </w:r>
          </w:p>
        </w:tc>
        <w:tc>
          <w:tcPr>
            <w:tcW w:type="dxa" w:w="1440"/>
          </w:tcPr>
          <w:p>
            <w:r>
              <w:t>4G+satellite</w:t>
            </w:r>
          </w:p>
        </w:tc>
        <w:tc>
          <w:tcPr>
            <w:tcW w:type="dxa" w:w="1440"/>
          </w:tcPr>
          <w:p>
            <w:r>
              <w:t>24/7 account mgr</w:t>
            </w:r>
          </w:p>
        </w:tc>
        <w:tc>
          <w:tcPr>
            <w:tcW w:type="dxa" w:w="1440"/>
          </w:tcPr>
          <w:p>
            <w:r>
              <w:t>Grandes exploitations 200+ ha</w:t>
            </w:r>
          </w:p>
        </w:tc>
      </w:tr>
    </w:tbl>
    <w:p/>
    <w:p>
      <w:r>
        <w:rPr>
          <w:rFonts w:ascii="Times New Roman" w:hAnsi="Times New Roman"/>
          <w:sz w:val="18"/>
        </w:rPr>
        <w:t>TECHNICAL ARCHITECTURE SPECIFICATION:</w:t>
      </w:r>
    </w:p>
    <w:p/>
    <w:p>
      <w:r>
        <w:rPr>
          <w:rFonts w:ascii="Times New Roman" w:hAnsi="Times New Roman"/>
          <w:sz w:val="18"/>
        </w:rPr>
        <w:t>HARDWARE COMPONENTS:</w:t>
      </w:r>
    </w:p>
    <w:p>
      <w:r>
        <w:rPr>
          <w:rFonts w:ascii="Times New Roman" w:hAnsi="Times New Roman"/>
          <w:sz w:val="18"/>
        </w:rPr>
        <w:t>• LoRa Sensors: 5-7 year battery life, 1-2 km range, soil moisture + temperature + conductivity</w:t>
      </w:r>
    </w:p>
    <w:p>
      <w:r>
        <w:rPr>
          <w:rFonts w:ascii="Times New Roman" w:hAnsi="Times New Roman"/>
          <w:sz w:val="18"/>
        </w:rPr>
        <w:t>• Edge Gateway: Raspberry Pi 4 industrial (150-200€), local inference TensorFlow Lite</w:t>
      </w:r>
    </w:p>
    <w:p>
      <w:r>
        <w:rPr>
          <w:rFonts w:ascii="Times New Roman" w:hAnsi="Times New Roman"/>
          <w:sz w:val="18"/>
        </w:rPr>
        <w:t>• Solar Panel + Battery: Backup power 7 days autonomy offline resilience</w:t>
      </w:r>
    </w:p>
    <w:p>
      <w:r>
        <w:rPr>
          <w:rFonts w:ascii="Times New Roman" w:hAnsi="Times New Roman"/>
          <w:sz w:val="18"/>
        </w:rPr>
        <w:t>• 4G LTE Modem: Backup connectivity 30€/month (STANDARD tier + up)</w:t>
      </w:r>
    </w:p>
    <w:p/>
    <w:p>
      <w:r>
        <w:rPr>
          <w:rFonts w:ascii="Times New Roman" w:hAnsi="Times New Roman"/>
          <w:sz w:val="18"/>
        </w:rPr>
        <w:t>SOFTWARE STACK:</w:t>
      </w:r>
    </w:p>
    <w:p>
      <w:r>
        <w:rPr>
          <w:rFonts w:ascii="Times New Roman" w:hAnsi="Times New Roman"/>
          <w:sz w:val="18"/>
        </w:rPr>
        <w:t>• Edge Computing: Python Flask local API, TensorFlow Lite on-device models &lt;100ms inference</w:t>
      </w:r>
    </w:p>
    <w:p>
      <w:r>
        <w:rPr>
          <w:rFonts w:ascii="Times New Roman" w:hAnsi="Times New Roman"/>
          <w:sz w:val="18"/>
        </w:rPr>
        <w:t>• Cloud Backend: AWS Lambda serverless (scalable cost-efficient), PostgreSQL RDS EU GDPR compliant</w:t>
      </w:r>
    </w:p>
    <w:p>
      <w:r>
        <w:rPr>
          <w:rFonts w:ascii="Times New Roman" w:hAnsi="Times New Roman"/>
          <w:sz w:val="18"/>
        </w:rPr>
        <w:t>• Mobile Apps: iOS + Android native, offline-first architecture sync when internet available</w:t>
      </w:r>
    </w:p>
    <w:p>
      <w:r>
        <w:rPr>
          <w:rFonts w:ascii="Times New Roman" w:hAnsi="Times New Roman"/>
          <w:sz w:val="18"/>
        </w:rPr>
        <w:t>• Web Dashboard: Responsive React design, real-time charts, alert configuration</w:t>
      </w:r>
    </w:p>
    <w:p/>
    <w:p>
      <w:r>
        <w:rPr>
          <w:rFonts w:ascii="Times New Roman" w:hAnsi="Times New Roman"/>
          <w:sz w:val="18"/>
        </w:rPr>
        <w:t>DATA MODELS:</w:t>
      </w:r>
    </w:p>
    <w:p>
      <w:r>
        <w:rPr>
          <w:rFonts w:ascii="Times New Roman" w:hAnsi="Times New Roman"/>
          <w:sz w:val="18"/>
        </w:rPr>
        <w:t>• Prescriptive IA: XGBoost ensemble models, &lt;5% prediction error validation rate</w:t>
      </w:r>
    </w:p>
    <w:p>
      <w:r>
        <w:rPr>
          <w:rFonts w:ascii="Times New Roman" w:hAnsi="Times New Roman"/>
          <w:sz w:val="18"/>
        </w:rPr>
        <w:t>• Inputs: Soil moisture (hourly) + temperature + conductivity + rainfall forecast + crop type + irrigation history</w:t>
      </w:r>
    </w:p>
    <w:p>
      <w:r>
        <w:rPr>
          <w:rFonts w:ascii="Times New Roman" w:hAnsi="Times New Roman"/>
          <w:sz w:val="18"/>
        </w:rPr>
        <w:t>• Output: Specific recommendation "Tomorrow 4h15 AM irrigate 48 minutes ± 10%" confidence level</w:t>
      </w:r>
    </w:p>
    <w:p>
      <w:r>
        <w:rPr>
          <w:rFonts w:ascii="Times New Roman" w:hAnsi="Times New Roman"/>
          <w:sz w:val="18"/>
        </w:rPr>
        <w:t>• Retraining: Quarterly models new observations farmer feedback continuous improvement</w:t>
      </w:r>
    </w:p>
    <w:p/>
    <w:p>
      <w:r>
        <w:rPr>
          <w:rFonts w:ascii="Times New Roman" w:hAnsi="Times New Roman"/>
          <w:sz w:val="18"/>
        </w:rPr>
        <w:t>INTEGRATIONS:</w:t>
      </w:r>
    </w:p>
    <w:p>
      <w:r>
        <w:rPr>
          <w:rFonts w:ascii="Times New Roman" w:hAnsi="Times New Roman"/>
          <w:sz w:val="18"/>
        </w:rPr>
        <w:t>• Weather APIs: Météo-France forecasts (rainfall probability 10-day outlook)</w:t>
      </w:r>
    </w:p>
    <w:p>
      <w:r>
        <w:rPr>
          <w:rFonts w:ascii="Times New Roman" w:hAnsi="Times New Roman"/>
          <w:sz w:val="18"/>
        </w:rPr>
        <w:t>• Soil Database: IGN cadastral data + soil type specifications per parcel</w:t>
      </w:r>
    </w:p>
    <w:p>
      <w:r>
        <w:rPr>
          <w:rFonts w:ascii="Times New Roman" w:hAnsi="Times New Roman"/>
          <w:sz w:val="18"/>
        </w:rPr>
        <w:t>• Crop Models: INRA crop parameters (different varieties mais/blé/fruits)</w:t>
      </w:r>
    </w:p>
    <w:p>
      <w:r>
        <w:rPr>
          <w:rFonts w:ascii="Times New Roman" w:hAnsi="Times New Roman"/>
          <w:sz w:val="18"/>
        </w:rPr>
        <w:t>• Farm Equipment: Future API integration tractors + irrigation systems (2027 roadmap)</w:t>
      </w:r>
    </w:p>
    <w:p>
      <w:pPr>
        <w:pStyle w:val="Heading2"/>
      </w:pPr>
      <w:r>
        <w:rPr>
          <w:rFonts w:ascii="Times New Roman" w:hAnsi="Times New Roman"/>
        </w:rPr>
        <w:t>5.2 PRIX - ROI Calculator + Value-Based Justification Detail</w:t>
      </w:r>
    </w:p>
    <w:p>
      <w:r>
        <w:rPr>
          <w:rFonts w:ascii="Times New Roman" w:hAnsi="Times New Roman"/>
          <w:sz w:val="16"/>
        </w:rPr>
        <w:t>ROI CALCULATOR - MAIS 100 HECTARES (Documented 50+ Pilots Validation):</w:t>
      </w:r>
    </w:p>
    <w:p/>
    <w:p>
      <w:r>
        <w:rPr>
          <w:rFonts w:ascii="Times New Roman" w:hAnsi="Times New Roman"/>
          <w:sz w:val="16"/>
        </w:rPr>
        <w:t>BASELINE INEFFICIENCY COSTS (Pre-WaterSense Annual):</w:t>
      </w:r>
    </w:p>
    <w:p/>
    <w:p>
      <w:r>
        <w:rPr>
          <w:rFonts w:ascii="Times New Roman" w:hAnsi="Times New Roman"/>
          <w:sz w:val="16"/>
        </w:rPr>
        <w:t>Electricity irrigation:</w:t>
      </w:r>
    </w:p>
    <w:p>
      <w:r>
        <w:rPr>
          <w:rFonts w:ascii="Times New Roman" w:hAnsi="Times New Roman"/>
          <w:sz w:val="16"/>
        </w:rPr>
        <w:t>• Historical consumption: 1800 kWh/hectare/year typical</w:t>
      </w:r>
    </w:p>
    <w:p>
      <w:r>
        <w:rPr>
          <w:rFonts w:ascii="Times New Roman" w:hAnsi="Times New Roman"/>
          <w:sz w:val="16"/>
        </w:rPr>
        <w:t>• Current rate 2024: 0.20€/kWh average (varies 0.18-0.25€ regional)</w:t>
      </w:r>
    </w:p>
    <w:p>
      <w:r>
        <w:rPr>
          <w:rFonts w:ascii="Times New Roman" w:hAnsi="Times New Roman"/>
          <w:sz w:val="16"/>
        </w:rPr>
        <w:t>• Annual cost: 1800 × 0.20€ = 360€/hectare = 36000€ total 100ha</w:t>
      </w:r>
    </w:p>
    <w:p>
      <w:r>
        <w:rPr>
          <w:rFonts w:ascii="Times New Roman" w:hAnsi="Times New Roman"/>
          <w:sz w:val="16"/>
        </w:rPr>
        <w:t>• Cost trend: +145% vs 2020 baseline, forecast continue 2025-2026</w:t>
      </w:r>
    </w:p>
    <w:p/>
    <w:p>
      <w:r>
        <w:rPr>
          <w:rFonts w:ascii="Times New Roman" w:hAnsi="Times New Roman"/>
          <w:sz w:val="16"/>
        </w:rPr>
        <w:t>Water utility charges:</w:t>
      </w:r>
    </w:p>
    <w:p>
      <w:r>
        <w:rPr>
          <w:rFonts w:ascii="Times New Roman" w:hAnsi="Times New Roman"/>
          <w:sz w:val="16"/>
        </w:rPr>
        <w:t>• Consumption: 1100 m³/hectare/year (varies 800-1400 depending crop/region)</w:t>
      </w:r>
    </w:p>
    <w:p>
      <w:r>
        <w:rPr>
          <w:rFonts w:ascii="Times New Roman" w:hAnsi="Times New Roman"/>
          <w:sz w:val="16"/>
        </w:rPr>
        <w:t>• Rate: 1.18€/m³ average France (varies 0.80-2.00€ regional)</w:t>
      </w:r>
    </w:p>
    <w:p>
      <w:r>
        <w:rPr>
          <w:rFonts w:ascii="Times New Roman" w:hAnsi="Times New Roman"/>
          <w:sz w:val="16"/>
        </w:rPr>
        <w:t>• Annual cost: 1100 × 1.18€ = 1298€/hectare = 129800€ total 100ha</w:t>
      </w:r>
    </w:p>
    <w:p>
      <w:r>
        <w:rPr>
          <w:rFonts w:ascii="Times New Roman" w:hAnsi="Times New Roman"/>
          <w:sz w:val="16"/>
        </w:rPr>
        <w:t>• Trend: Rising scarcity = price increases 5-10% annually forecast</w:t>
      </w:r>
    </w:p>
    <w:p/>
    <w:p>
      <w:r>
        <w:rPr>
          <w:rFonts w:ascii="Times New Roman" w:hAnsi="Times New Roman"/>
          <w:sz w:val="16"/>
        </w:rPr>
        <w:t>Regulatory penalties &amp; fines:</w:t>
      </w:r>
    </w:p>
    <w:p>
      <w:r>
        <w:rPr>
          <w:rFonts w:ascii="Times New Roman" w:hAnsi="Times New Roman"/>
          <w:sz w:val="16"/>
        </w:rPr>
        <w:t>• PAC non-compliance 2026: 5-10% subsidy loss = 2500-5000€ potential risk</w:t>
      </w:r>
    </w:p>
    <w:p>
      <w:r>
        <w:rPr>
          <w:rFonts w:ascii="Times New Roman" w:hAnsi="Times New Roman"/>
          <w:sz w:val="16"/>
        </w:rPr>
        <w:t>• Water restriction violation: 1000-2500€ per hectare fines per prefecture</w:t>
      </w:r>
    </w:p>
    <w:p>
      <w:r>
        <w:rPr>
          <w:rFonts w:ascii="Times New Roman" w:hAnsi="Times New Roman"/>
          <w:sz w:val="16"/>
        </w:rPr>
        <w:t>• EU directive penalties future: Unknown quantum, probabilistic 15-20% risk baseline</w:t>
      </w:r>
    </w:p>
    <w:p>
      <w:r>
        <w:rPr>
          <w:rFonts w:ascii="Times New Roman" w:hAnsi="Times New Roman"/>
          <w:sz w:val="16"/>
        </w:rPr>
        <w:t>• Conservative estimate: 5000-10000€ annual risk exposure</w:t>
      </w:r>
    </w:p>
    <w:p/>
    <w:p>
      <w:r>
        <w:rPr>
          <w:rFonts w:ascii="Times New Roman" w:hAnsi="Times New Roman"/>
          <w:sz w:val="16"/>
        </w:rPr>
        <w:t>Suboptimal yield loss:</w:t>
      </w:r>
    </w:p>
    <w:p>
      <w:r>
        <w:rPr>
          <w:rFonts w:ascii="Times New Roman" w:hAnsi="Times New Roman"/>
          <w:sz w:val="16"/>
        </w:rPr>
        <w:t>• Benchmark yield: 9.4 t/ha regional Loire</w:t>
      </w:r>
    </w:p>
    <w:p>
      <w:r>
        <w:rPr>
          <w:rFonts w:ascii="Times New Roman" w:hAnsi="Times New Roman"/>
          <w:sz w:val="16"/>
        </w:rPr>
        <w:t>• Typical inefficiency: 0.6 t/ha below potential (8% yield gap suboptimal irrigation)</w:t>
      </w:r>
    </w:p>
    <w:p>
      <w:r>
        <w:rPr>
          <w:rFonts w:ascii="Times New Roman" w:hAnsi="Times New Roman"/>
          <w:sz w:val="16"/>
        </w:rPr>
        <w:t>• Margin structure: 185€/tonne × 45% net margin (after costs) = 83.25€/tonne value at farm</w:t>
      </w:r>
    </w:p>
    <w:p>
      <w:r>
        <w:rPr>
          <w:rFonts w:ascii="Times New Roman" w:hAnsi="Times New Roman"/>
          <w:sz w:val="16"/>
        </w:rPr>
        <w:t>• Lost revenue: 0.6 t/ha × 100ha × 83.25€ = 49950€ total (yield gap value loss)</w:t>
      </w:r>
    </w:p>
    <w:p/>
    <w:p>
      <w:r>
        <w:rPr>
          <w:rFonts w:ascii="Times New Roman" w:hAnsi="Times New Roman"/>
          <w:sz w:val="16"/>
        </w:rPr>
        <w:t>TOTAL ANNUAL INEFFICIENCY COSTS: 36k€ + 129k€ + 7.5k€ + 50k€ = 222500€</w:t>
      </w:r>
    </w:p>
    <w:p/>
    <w:p>
      <w:r>
        <w:rPr>
          <w:rFonts w:ascii="Times New Roman" w:hAnsi="Times New Roman"/>
          <w:sz w:val="16"/>
        </w:rPr>
        <w:t>WATERSENSE ANNUAL SAVINGS (Documented Pilot Results Jean-Marie Actual 2025):</w:t>
      </w:r>
    </w:p>
    <w:p/>
    <w:p>
      <w:r>
        <w:rPr>
          <w:rFonts w:ascii="Times New Roman" w:hAnsi="Times New Roman"/>
          <w:sz w:val="16"/>
        </w:rPr>
        <w:t>Electricity reduction 20%:</w:t>
      </w:r>
    </w:p>
    <w:p>
      <w:r>
        <w:rPr>
          <w:rFonts w:ascii="Times New Roman" w:hAnsi="Times New Roman"/>
          <w:sz w:val="16"/>
        </w:rPr>
        <w:t>• Optimization smart timing = 20% less total irrigation volume required</w:t>
      </w:r>
    </w:p>
    <w:p>
      <w:r>
        <w:rPr>
          <w:rFonts w:ascii="Times New Roman" w:hAnsi="Times New Roman"/>
          <w:sz w:val="16"/>
        </w:rPr>
        <w:t>• Savings: 360€ × 20% = 72€/hectare = 7200€ total 100ha</w:t>
      </w:r>
    </w:p>
    <w:p>
      <w:r>
        <w:rPr>
          <w:rFonts w:ascii="Times New Roman" w:hAnsi="Times New Roman"/>
          <w:sz w:val="16"/>
        </w:rPr>
        <w:t>• Pump longevity bonus: Reduced stress = extends motor life +3 years = 150€/ha capitalized value = 15000€</w:t>
      </w:r>
    </w:p>
    <w:p>
      <w:r>
        <w:rPr>
          <w:rFonts w:ascii="Times New Roman" w:hAnsi="Times New Roman"/>
          <w:sz w:val="16"/>
        </w:rPr>
        <w:t>• TOTAL ELECTRICITY SAVINGS: 22200€</w:t>
      </w:r>
    </w:p>
    <w:p/>
    <w:p>
      <w:r>
        <w:rPr>
          <w:rFonts w:ascii="Times New Roman" w:hAnsi="Times New Roman"/>
          <w:sz w:val="16"/>
        </w:rPr>
        <w:t>Water reduction 18%:</w:t>
      </w:r>
    </w:p>
    <w:p>
      <w:r>
        <w:rPr>
          <w:rFonts w:ascii="Times New Roman" w:hAnsi="Times New Roman"/>
          <w:sz w:val="16"/>
        </w:rPr>
        <w:t>• Prescription optimization = 18% less water consumption vs baseline inefficiency</w:t>
      </w:r>
    </w:p>
    <w:p>
      <w:r>
        <w:rPr>
          <w:rFonts w:ascii="Times New Roman" w:hAnsi="Times New Roman"/>
          <w:sz w:val="16"/>
        </w:rPr>
        <w:t>• Savings: 1298€ × 18% = 234€/hectare = 23400€ total 100ha</w:t>
      </w:r>
    </w:p>
    <w:p>
      <w:r>
        <w:rPr>
          <w:rFonts w:ascii="Times New Roman" w:hAnsi="Times New Roman"/>
          <w:sz w:val="16"/>
        </w:rPr>
        <w:t>• Regulatory compliance: PAC water tracking automatic = 400€/ha subsidy preservation = 40000€</w:t>
      </w:r>
    </w:p>
    <w:p>
      <w:r>
        <w:rPr>
          <w:rFonts w:ascii="Times New Roman" w:hAnsi="Times New Roman"/>
          <w:sz w:val="16"/>
        </w:rPr>
        <w:t>• TOTAL WATER SAVINGS: 63400€</w:t>
      </w:r>
    </w:p>
    <w:p/>
    <w:p>
      <w:r>
        <w:rPr>
          <w:rFonts w:ascii="Times New Roman" w:hAnsi="Times New Roman"/>
          <w:sz w:val="16"/>
        </w:rPr>
        <w:t>Yield improvement 8%:</w:t>
      </w:r>
    </w:p>
    <w:p>
      <w:r>
        <w:rPr>
          <w:rFonts w:ascii="Times New Roman" w:hAnsi="Times New Roman"/>
          <w:sz w:val="16"/>
        </w:rPr>
        <w:t>• Optimal irrigation timing = 8% yield increase (0.75 t/ha additional)</w:t>
      </w:r>
    </w:p>
    <w:p>
      <w:r>
        <w:rPr>
          <w:rFonts w:ascii="Times New Roman" w:hAnsi="Times New Roman"/>
          <w:sz w:val="16"/>
        </w:rPr>
        <w:t>• Value: 0.75 t/ha × 100ha × 83.25€/tonne = 62438€</w:t>
      </w:r>
    </w:p>
    <w:p>
      <w:r>
        <w:rPr>
          <w:rFonts w:ascii="Times New Roman" w:hAnsi="Times New Roman"/>
          <w:sz w:val="16"/>
        </w:rPr>
        <w:t>• TOTAL YIELD IMPROVEMENT: 62438€</w:t>
      </w:r>
    </w:p>
    <w:p/>
    <w:p>
      <w:r>
        <w:rPr>
          <w:rFonts w:ascii="Times New Roman" w:hAnsi="Times New Roman"/>
          <w:sz w:val="16"/>
        </w:rPr>
        <w:t>Other benefits:</w:t>
      </w:r>
    </w:p>
    <w:p>
      <w:r>
        <w:rPr>
          <w:rFonts w:ascii="Times New Roman" w:hAnsi="Times New Roman"/>
          <w:sz w:val="16"/>
        </w:rPr>
        <w:t>• Labor time savings: 40 hours/season manual decisions = 400€ (20€/hour value)</w:t>
      </w:r>
    </w:p>
    <w:p>
      <w:r>
        <w:rPr>
          <w:rFonts w:ascii="Times New Roman" w:hAnsi="Times New Roman"/>
          <w:sz w:val="16"/>
        </w:rPr>
        <w:t>• Equipment maintenance: Optimized use = 200€/year reduced wear &amp; tear</w:t>
      </w:r>
    </w:p>
    <w:p>
      <w:r>
        <w:rPr>
          <w:rFonts w:ascii="Times New Roman" w:hAnsi="Times New Roman"/>
          <w:sz w:val="16"/>
        </w:rPr>
        <w:t>• TOTAL OTHER: 600€</w:t>
      </w:r>
    </w:p>
    <w:p/>
    <w:p>
      <w:r>
        <w:rPr>
          <w:rFonts w:ascii="Times New Roman" w:hAnsi="Times New Roman"/>
          <w:sz w:val="16"/>
        </w:rPr>
        <w:t>TOTAL ANNUAL DOCUMENTED SAVINGS: 22200€ + 63400€ + 62438€ + 600€ = 148638€ GROSS</w:t>
      </w:r>
    </w:p>
    <w:p/>
    <w:p>
      <w:r>
        <w:rPr>
          <w:rFonts w:ascii="Times New Roman" w:hAnsi="Times New Roman"/>
          <w:sz w:val="16"/>
        </w:rPr>
        <w:t>NET SAVINGS (After support costs):</w:t>
      </w:r>
    </w:p>
    <w:p>
      <w:r>
        <w:rPr>
          <w:rFonts w:ascii="Times New Roman" w:hAnsi="Times New Roman"/>
          <w:sz w:val="16"/>
        </w:rPr>
        <w:t>Year 1 subscription: -4200€</w:t>
      </w:r>
    </w:p>
    <w:p>
      <w:r>
        <w:rPr>
          <w:rFonts w:ascii="Times New Roman" w:hAnsi="Times New Roman"/>
          <w:sz w:val="16"/>
        </w:rPr>
        <w:t>Year 1 support 1-2h/month: -500€ annual (10h × 50€/h)</w:t>
      </w:r>
    </w:p>
    <w:p>
      <w:r>
        <w:rPr>
          <w:rFonts w:ascii="Times New Roman" w:hAnsi="Times New Roman"/>
          <w:sz w:val="16"/>
        </w:rPr>
        <w:t>NET SAVINGS YEAR 1: 148638€ - 4700€ = 143938€</w:t>
      </w:r>
    </w:p>
    <w:p/>
    <w:p>
      <w:r>
        <w:rPr>
          <w:rFonts w:ascii="Times New Roman" w:hAnsi="Times New Roman"/>
          <w:sz w:val="16"/>
        </w:rPr>
        <w:t>PAYBACK PERIOD CALCULATION:</w:t>
      </w:r>
    </w:p>
    <w:p>
      <w:r>
        <w:rPr>
          <w:rFonts w:ascii="Times New Roman" w:hAnsi="Times New Roman"/>
          <w:sz w:val="16"/>
        </w:rPr>
        <w:t>Investment: 4200€ (hardware + first-year subscription)</w:t>
      </w:r>
    </w:p>
    <w:p>
      <w:r>
        <w:rPr>
          <w:rFonts w:ascii="Times New Roman" w:hAnsi="Times New Roman"/>
          <w:sz w:val="16"/>
        </w:rPr>
        <w:t>Monthly savings: 12365€/month average (148638€ / 12)</w:t>
      </w:r>
    </w:p>
    <w:p>
      <w:r>
        <w:rPr>
          <w:rFonts w:ascii="Times New Roman" w:hAnsi="Times New Roman"/>
          <w:sz w:val="16"/>
        </w:rPr>
        <w:t>PAYBACK: 4200€ / 12365€ = 0.34 months = 10 DAYS ACTUAL PAYBACK</w:t>
      </w:r>
    </w:p>
    <w:p>
      <w:r>
        <w:rPr>
          <w:rFonts w:ascii="Times New Roman" w:hAnsi="Times New Roman"/>
          <w:sz w:val="16"/>
        </w:rPr>
        <w:t>EXTREME ROI: 3,424% Year 1 (143938€ / 4200€)</w:t>
      </w:r>
    </w:p>
    <w:p/>
    <w:p>
      <w:r>
        <w:rPr>
          <w:rFonts w:ascii="Times New Roman" w:hAnsi="Times New Roman"/>
          <w:sz w:val="16"/>
        </w:rPr>
        <w:t>CONSERVATIVE MESSAGING TO FARMER (Remove outliers, use documented pilot range):</w:t>
      </w:r>
    </w:p>
    <w:p/>
    <w:p>
      <w:r>
        <w:rPr>
          <w:rFonts w:ascii="Times New Roman" w:hAnsi="Times New Roman"/>
          <w:sz w:val="16"/>
        </w:rPr>
        <w:t>DOCUMENTED PILOT RESULTS JEAN-MARIE (Real 2025):</w:t>
      </w:r>
    </w:p>
    <w:p>
      <w:r>
        <w:rPr>
          <w:rFonts w:ascii="Times New Roman" w:hAnsi="Times New Roman"/>
          <w:sz w:val="16"/>
        </w:rPr>
        <w:t>• Water saved: 18% (200m³ × 1.18€/m³ = 236€)</w:t>
      </w:r>
    </w:p>
    <w:p>
      <w:r>
        <w:rPr>
          <w:rFonts w:ascii="Times New Roman" w:hAnsi="Times New Roman"/>
          <w:sz w:val="16"/>
        </w:rPr>
        <w:t>• Electricity saved: 20% (72€ direct + 150€ pump longevity = 222€)</w:t>
      </w:r>
    </w:p>
    <w:p>
      <w:r>
        <w:rPr>
          <w:rFonts w:ascii="Times New Roman" w:hAnsi="Times New Roman"/>
          <w:sz w:val="16"/>
        </w:rPr>
        <w:t>• Yield improvement: +7.7% (0.7 t/ha × 100 × 83€ = 5810€)</w:t>
      </w:r>
    </w:p>
    <w:p>
      <w:r>
        <w:rPr>
          <w:rFonts w:ascii="Times New Roman" w:hAnsi="Times New Roman"/>
          <w:sz w:val="16"/>
        </w:rPr>
        <w:t>• Regulatory compliance: Automatic PAC reporting = 400€ subsidy risk mitigation</w:t>
      </w:r>
    </w:p>
    <w:p>
      <w:r>
        <w:rPr>
          <w:rFonts w:ascii="Times New Roman" w:hAnsi="Times New Roman"/>
          <w:sz w:val="16"/>
        </w:rPr>
        <w:t>TOTAL ANNUAL SAVINGS: 8100€ CONSERVATIVE (documented pilot range 7500-9000€)</w:t>
      </w:r>
    </w:p>
    <w:p/>
    <w:p>
      <w:r>
        <w:rPr>
          <w:rFonts w:ascii="Times New Roman" w:hAnsi="Times New Roman"/>
          <w:sz w:val="16"/>
        </w:rPr>
        <w:t>FARMER MESSAGING SPECIFIC:</w:t>
      </w:r>
    </w:p>
    <w:p>
      <w:r>
        <w:rPr>
          <w:rFonts w:ascii="Times New Roman" w:hAnsi="Times New Roman"/>
          <w:sz w:val="16"/>
        </w:rPr>
        <w:t>"Your 4200€ investment RETURNS FULLY within 6 months through documented water+energy savings.</w:t>
      </w:r>
    </w:p>
    <w:p>
      <w:r>
        <w:rPr>
          <w:rFonts w:ascii="Times New Roman" w:hAnsi="Times New Roman"/>
          <w:sz w:val="16"/>
        </w:rPr>
        <w:t>After payback period, recurring 8100€ annual benefit continues minimum 5-year system lifespan.</w:t>
      </w:r>
    </w:p>
    <w:p>
      <w:r>
        <w:rPr>
          <w:rFonts w:ascii="Times New Roman" w:hAnsi="Times New Roman"/>
          <w:sz w:val="16"/>
        </w:rPr>
        <w:t>Total 5-year value 40500€ minus 4200€ investment = 36300€ net gain lifetime.</w:t>
      </w:r>
    </w:p>
    <w:p>
      <w:r>
        <w:rPr>
          <w:rFonts w:ascii="Times New Roman" w:hAnsi="Times New Roman"/>
          <w:sz w:val="16"/>
        </w:rPr>
        <w:t>Best agricultural investment decision you make 2026. Payback faster than typical farm equipment."</w:t>
      </w:r>
    </w:p>
    <w:p/>
    <w:p>
      <w:r>
        <w:rPr>
          <w:rFonts w:ascii="Times New Roman" w:hAnsi="Times New Roman"/>
          <w:sz w:val="16"/>
        </w:rPr>
        <w:t>VALUE-BASED PRICING LOGIC:</w:t>
      </w:r>
    </w:p>
    <w:p>
      <w:r>
        <w:rPr>
          <w:rFonts w:ascii="Times New Roman" w:hAnsi="Times New Roman"/>
          <w:sz w:val="16"/>
        </w:rPr>
        <w:t>• Customer captures 50% value generated (4050€ annual of 8100€ benefit)</w:t>
      </w:r>
    </w:p>
    <w:p>
      <w:r>
        <w:rPr>
          <w:rFonts w:ascii="Times New Roman" w:hAnsi="Times New Roman"/>
          <w:sz w:val="16"/>
        </w:rPr>
        <w:t>• WaterSense captures 50% value (100% cost justification economics)</w:t>
      </w:r>
    </w:p>
    <w:p>
      <w:r>
        <w:rPr>
          <w:rFonts w:ascii="Times New Roman" w:hAnsi="Times New Roman"/>
          <w:sz w:val="16"/>
        </w:rPr>
        <w:t>• Customer receives immediate ROI (payback &lt;1 year) = risk-free decision</w:t>
      </w:r>
    </w:p>
    <w:p>
      <w:r>
        <w:rPr>
          <w:rFonts w:ascii="Times New Roman" w:hAnsi="Times New Roman"/>
          <w:sz w:val="16"/>
        </w:rPr>
        <w:t>• Tiered pricing accommodates budget constraints (ESSENTIAL 3200€ entry available)</w:t>
      </w:r>
    </w:p>
    <w:p>
      <w:r>
        <w:rPr>
          <w:rFonts w:ascii="Times New Roman" w:hAnsi="Times New Roman"/>
          <w:sz w:val="16"/>
        </w:rPr>
        <w:t>• Volume discounts cooperatives 15-20% bulk (aggregate member power)</w:t>
      </w:r>
    </w:p>
    <w:p>
      <w:r>
        <w:rPr>
          <w:rFonts w:ascii="Times New Roman" w:hAnsi="Times New Roman"/>
          <w:sz w:val="16"/>
        </w:rPr>
        <w:t>• Payment plans available (12-month 350€/month vs 4200€ upfront) accessibility enhanced</w:t>
      </w:r>
    </w:p>
    <w:p/>
    <w:p>
      <w:r>
        <w:rPr>
          <w:rFonts w:ascii="Times New Roman" w:hAnsi="Times New Roman"/>
          <w:sz w:val="16"/>
        </w:rPr>
        <w:t>PRICING STRATEGY COMPETITIVE:</w:t>
      </w:r>
    </w:p>
    <w:p>
      <w:r>
        <w:rPr>
          <w:rFonts w:ascii="Times New Roman" w:hAnsi="Times New Roman"/>
          <w:sz w:val="16"/>
        </w:rPr>
        <w:t>ESSENTIAL 3200€ vs SoilMate 2900€ = premium 10% for superior IA + reliability</w:t>
      </w:r>
    </w:p>
    <w:p>
      <w:r>
        <w:rPr>
          <w:rFonts w:ascii="Times New Roman" w:hAnsi="Times New Roman"/>
          <w:sz w:val="16"/>
        </w:rPr>
        <w:t>STANDARD 4200€ vs AGCO 8500€ = 50% discount for equivalent performance (PME affordability)</w:t>
      </w:r>
    </w:p>
    <w:p>
      <w:r>
        <w:rPr>
          <w:rFonts w:ascii="Times New Roman" w:hAnsi="Times New Roman"/>
          <w:sz w:val="16"/>
        </w:rPr>
        <w:t>PREMIUM 6800€ vs Trimble 6500€ = premium 4% for offline + support (minor difference)</w:t>
      </w:r>
    </w:p>
    <w:p>
      <w:r>
        <w:rPr>
          <w:rFonts w:ascii="Times New Roman" w:hAnsi="Times New Roman"/>
          <w:sz w:val="16"/>
        </w:rPr>
        <w:t>PROFESSIONAL 9500€ vs AGCO enterprise = enterprise tier filling gap (scalability)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5.3 DISTRIBUTION - 4 Canaux Multi-Tier Operationnel Detail</w:t>
      </w:r>
    </w:p>
    <w:p>
      <w:r>
        <w:rPr>
          <w:rFonts w:ascii="Times New Roman" w:hAnsi="Times New Roman"/>
          <w:sz w:val="16"/>
        </w:rPr>
        <w:t>CHANNEL MIX STRATEGY - DIVERSIFICATION &amp; RISK MITIGATION:</w:t>
      </w:r>
    </w:p>
    <w:p/>
    <w:p>
      <w:r>
        <w:rPr>
          <w:rFonts w:ascii="Times New Roman" w:hAnsi="Times New Roman"/>
          <w:sz w:val="16"/>
        </w:rPr>
        <w:t>CHANNEL 1: DIRECT E-COMMERCE (12-15% Revenue Y1, Highest Margin)</w:t>
      </w:r>
    </w:p>
    <w:p>
      <w:r>
        <w:rPr>
          <w:rFonts w:ascii="Times New Roman" w:hAnsi="Times New Roman"/>
          <w:sz w:val="16"/>
        </w:rPr>
        <w:t>Platform: Shopify B2C watersense-agri.fr French domain</w:t>
      </w:r>
    </w:p>
    <w:p>
      <w:r>
        <w:rPr>
          <w:rFonts w:ascii="Times New Roman" w:hAnsi="Times New Roman"/>
          <w:sz w:val="16"/>
        </w:rPr>
        <w:t>Mechanics: SEM Google Ads + email marketing + Facebook retargeting + ROI calculator lead capture</w:t>
      </w:r>
    </w:p>
    <w:p>
      <w:r>
        <w:rPr>
          <w:rFonts w:ascii="Times New Roman" w:hAnsi="Times New Roman"/>
          <w:sz w:val="16"/>
        </w:rPr>
        <w:t>Target volume Y1: 25-30 customers</w:t>
      </w:r>
    </w:p>
    <w:p>
      <w:r>
        <w:rPr>
          <w:rFonts w:ascii="Times New Roman" w:hAnsi="Times New Roman"/>
          <w:sz w:val="16"/>
        </w:rPr>
        <w:t>Margin: 100% direct value capture (vs 75-85% partner channels)</w:t>
      </w:r>
    </w:p>
    <w:p>
      <w:r>
        <w:rPr>
          <w:rFonts w:ascii="Times New Roman" w:hAnsi="Times New Roman"/>
          <w:sz w:val="16"/>
        </w:rPr>
        <w:t>Success example: Farmer searches "irrigation water savings", clicks SEM ad, uses ROI calculator, books demo call, signs contract</w:t>
      </w:r>
    </w:p>
    <w:p>
      <w:r>
        <w:rPr>
          <w:rFonts w:ascii="Times New Roman" w:hAnsi="Times New Roman"/>
          <w:sz w:val="16"/>
        </w:rPr>
        <w:t>CAC average: 400-500€ (digital efficient vs field sales 500-700€)</w:t>
      </w:r>
    </w:p>
    <w:p/>
    <w:p>
      <w:r>
        <w:rPr>
          <w:rFonts w:ascii="Times New Roman" w:hAnsi="Times New Roman"/>
          <w:sz w:val="16"/>
        </w:rPr>
        <w:t>CHANNEL 2: DIRECT SALES TEAM (20-25% Revenue Y1, Relationship Critical)</w:t>
      </w:r>
    </w:p>
    <w:p>
      <w:r>
        <w:rPr>
          <w:rFonts w:ascii="Times New Roman" w:hAnsi="Times New Roman"/>
          <w:sz w:val="16"/>
        </w:rPr>
        <w:t>Team structure: 3 commerciaux regionaux (Aquitaine, Loire, Centre primary launch regions)</w:t>
      </w:r>
    </w:p>
    <w:p>
      <w:r>
        <w:rPr>
          <w:rFonts w:ascii="Times New Roman" w:hAnsi="Times New Roman"/>
          <w:sz w:val="16"/>
        </w:rPr>
        <w:t>Mechanics: Farmer referrals + field trial demos + cooperative warm introductions</w:t>
      </w:r>
    </w:p>
    <w:p>
      <w:r>
        <w:rPr>
          <w:rFonts w:ascii="Times New Roman" w:hAnsi="Times New Roman"/>
          <w:sz w:val="16"/>
        </w:rPr>
        <w:t>Target volume Y1: 35-40 customers (~12 per representative average productivity)</w:t>
      </w:r>
    </w:p>
    <w:p>
      <w:r>
        <w:rPr>
          <w:rFonts w:ascii="Times New Roman" w:hAnsi="Times New Roman"/>
          <w:sz w:val="16"/>
        </w:rPr>
        <w:t>Margin: 75% net (25% commission incentive sales rep alignment)</w:t>
      </w:r>
    </w:p>
    <w:p>
      <w:r>
        <w:rPr>
          <w:rFonts w:ascii="Times New Roman" w:hAnsi="Times New Roman"/>
          <w:sz w:val="16"/>
        </w:rPr>
        <w:t>Success example: Cooperative introduces sales rep, 2-parcel side-by-side demo (pilot vs control visible results), 1-month observation, rep closes 40k€ cooperative 15-member contract</w:t>
      </w:r>
    </w:p>
    <w:p/>
    <w:p>
      <w:r>
        <w:rPr>
          <w:rFonts w:ascii="Times New Roman" w:hAnsi="Times New Roman"/>
          <w:sz w:val="16"/>
        </w:rPr>
        <w:t>CHANNEL 3: SMAG DISTRIBUTORS (15-18% Revenue Y1, Volume Leverage)</w:t>
      </w:r>
    </w:p>
    <w:p>
      <w:r>
        <w:rPr>
          <w:rFonts w:ascii="Times New Roman" w:hAnsi="Times New Roman"/>
          <w:sz w:val="16"/>
        </w:rPr>
        <w:t>Partner network: 120+ SMAG points France national distribution infrastructure</w:t>
      </w:r>
    </w:p>
    <w:p>
      <w:r>
        <w:rPr>
          <w:rFonts w:ascii="Times New Roman" w:hAnsi="Times New Roman"/>
          <w:sz w:val="16"/>
        </w:rPr>
        <w:t>Mechanics: Co-marketing campaigns (point materials, staff training, joint webinars), territorial exclusivity</w:t>
      </w:r>
    </w:p>
    <w:p>
      <w:r>
        <w:rPr>
          <w:rFonts w:ascii="Times New Roman" w:hAnsi="Times New Roman"/>
          <w:sz w:val="16"/>
        </w:rPr>
        <w:t>Target volume Y1: 200-250 customers aggregated</w:t>
      </w:r>
    </w:p>
    <w:p>
      <w:r>
        <w:rPr>
          <w:rFonts w:ascii="Times New Roman" w:hAnsi="Times New Roman"/>
          <w:sz w:val="16"/>
        </w:rPr>
        <w:t>Margin: 18% partner commission (82% WaterSense net)</w:t>
      </w:r>
    </w:p>
    <w:p>
      <w:r>
        <w:rPr>
          <w:rFonts w:ascii="Times New Roman" w:hAnsi="Times New Roman"/>
          <w:sz w:val="16"/>
        </w:rPr>
        <w:t>Success example: Loire SMAG manager trained pitch, co-branded materials prominent display, 25+ farmer implementations regional, SMAG earns 6300€ (18% × 350€ average annual × 25 farmers)</w:t>
      </w:r>
    </w:p>
    <w:p/>
    <w:p>
      <w:r>
        <w:rPr>
          <w:rFonts w:ascii="Times New Roman" w:hAnsi="Times New Roman"/>
          <w:sz w:val="16"/>
        </w:rPr>
        <w:t>CHANNEL 4: COOPERATIVES (35-40% Revenue Y1 - PRIMARY VOLUME CHANNEL)</w:t>
      </w:r>
    </w:p>
    <w:p>
      <w:r>
        <w:rPr>
          <w:rFonts w:ascii="Times New Roman" w:hAnsi="Times New Roman"/>
          <w:sz w:val="16"/>
        </w:rPr>
        <w:t>Partner targets: 15 regional cooperatives (Aquitaine, Loire, Rhone, PACA focus geographic concentration)</w:t>
      </w:r>
    </w:p>
    <w:p>
      <w:r>
        <w:rPr>
          <w:rFonts w:ascii="Times New Roman" w:hAnsi="Times New Roman"/>
          <w:sz w:val="16"/>
        </w:rPr>
        <w:t>Mechanics: Bulk licensing agreements, member training programs, co-marketing, 4000€ member pricing discount (vs 4200€ standard)</w:t>
      </w:r>
    </w:p>
    <w:p>
      <w:r>
        <w:rPr>
          <w:rFonts w:ascii="Times New Roman" w:hAnsi="Times New Roman"/>
          <w:sz w:val="16"/>
        </w:rPr>
        <w:t>Target volume Y1: 180-220 aggregated member penetration across 15 coops</w:t>
      </w:r>
    </w:p>
    <w:p>
      <w:r>
        <w:rPr>
          <w:rFonts w:ascii="Times New Roman" w:hAnsi="Times New Roman"/>
          <w:sz w:val="16"/>
        </w:rPr>
        <w:t>Margin: 22% cooperative revenue share</w:t>
      </w:r>
    </w:p>
    <w:p>
      <w:r>
        <w:rPr>
          <w:rFonts w:ascii="Times New Roman" w:hAnsi="Times New Roman"/>
          <w:sz w:val="16"/>
        </w:rPr>
        <w:t>Success example: Loire cooperative 250 members → board approval March 2026 → marketing campaign June-August → 80+ farmer adoption Q3 = 336k€ revenue cooperative channel quarter</w:t>
      </w:r>
    </w:p>
    <w:p/>
    <w:p>
      <w:r>
        <w:rPr>
          <w:rFonts w:ascii="Times New Roman" w:hAnsi="Times New Roman"/>
          <w:sz w:val="16"/>
        </w:rPr>
        <w:t>CHANNEL MIX REVENUE BRIDGE Y1:</w:t>
      </w:r>
    </w:p>
    <w:p>
      <w:r>
        <w:rPr>
          <w:rFonts w:ascii="Times New Roman" w:hAnsi="Times New Roman"/>
          <w:sz w:val="16"/>
        </w:rPr>
        <w:t>E-commerce: 25-30 × 4200€ = 105-126k€ (18-20% total)</w:t>
      </w:r>
    </w:p>
    <w:p>
      <w:r>
        <w:rPr>
          <w:rFonts w:ascii="Times New Roman" w:hAnsi="Times New Roman"/>
          <w:sz w:val="16"/>
        </w:rPr>
        <w:t>Sales team: 35-40 × 4200€ = 147-168k€ (26-27% total)</w:t>
      </w:r>
    </w:p>
    <w:p>
      <w:r>
        <w:rPr>
          <w:rFonts w:ascii="Times New Roman" w:hAnsi="Times New Roman"/>
          <w:sz w:val="16"/>
        </w:rPr>
        <w:t>SMAG distributors: 200-250 × 3600€ (18% margin) = 144-180k€ (25-28% total)</w:t>
      </w:r>
    </w:p>
    <w:p>
      <w:r>
        <w:rPr>
          <w:rFonts w:ascii="Times New Roman" w:hAnsi="Times New Roman"/>
          <w:sz w:val="16"/>
        </w:rPr>
        <w:t>Cooperatives: 180-220 × 4200€ × 22% rev share = 166-204k€ (26-32% total)</w:t>
      </w:r>
    </w:p>
    <w:p>
      <w:r>
        <w:rPr>
          <w:rFonts w:ascii="Times New Roman" w:hAnsi="Times New Roman"/>
          <w:sz w:val="16"/>
        </w:rPr>
        <w:t>TOTAL REVENUE Y1 FORECAST: 562-678k€ (vs target 504-630k€ EXCEEDED)**</w:t>
      </w:r>
    </w:p>
    <w:p/>
    <w:p>
      <w:r>
        <w:rPr>
          <w:rFonts w:ascii="Times New Roman" w:hAnsi="Times New Roman"/>
          <w:sz w:val="16"/>
        </w:rPr>
        <w:t>RISK MITIGATION - COOPERATIVE DEPENDENCY:</w:t>
      </w:r>
    </w:p>
    <w:p>
      <w:r>
        <w:rPr>
          <w:rFonts w:ascii="Times New Roman" w:hAnsi="Times New Roman"/>
          <w:sz w:val="16"/>
        </w:rPr>
        <w:t>Cooperative concentration 35-40% = IF channel fails → significant revenue impact</w:t>
      </w:r>
    </w:p>
    <w:p>
      <w:r>
        <w:rPr>
          <w:rFonts w:ascii="Times New Roman" w:hAnsi="Times New Roman"/>
          <w:sz w:val="16"/>
        </w:rPr>
        <w:t>MITIGATION: Direct channels 60-65% revenue independent (e-commerce 20% + sales 27% + SMAG 28%)</w:t>
      </w:r>
    </w:p>
    <w:p>
      <w:r>
        <w:rPr>
          <w:rFonts w:ascii="Times New Roman" w:hAnsi="Times New Roman"/>
          <w:sz w:val="16"/>
        </w:rPr>
        <w:t>GROWTH STRATEGY: 2027 shift cooperatives &lt;30%, direct channels &gt;70% (revenue maturation diversification)</w:t>
      </w:r>
    </w:p>
    <w:p>
      <w:pPr>
        <w:pStyle w:val="Heading2"/>
      </w:pPr>
      <w:r>
        <w:rPr>
          <w:rFonts w:ascii="Times New Roman" w:hAnsi="Times New Roman"/>
        </w:rPr>
        <w:t>5.4 PROMOTION - 140k€ Budget Allocation Stratégique Detail</w:t>
      </w:r>
    </w:p>
    <w:p>
      <w:r>
        <w:rPr>
          <w:rFonts w:ascii="Times New Roman" w:hAnsi="Times New Roman"/>
          <w:sz w:val="14"/>
        </w:rPr>
        <w:t>MARKETING BUDGET ALLOCATION - 140,000€ ANNUAL 2026 (100% Breakdown):</w:t>
      </w:r>
    </w:p>
    <w:p/>
    <w:p>
      <w:r>
        <w:rPr>
          <w:rFonts w:ascii="Times New Roman" w:hAnsi="Times New Roman"/>
          <w:sz w:val="14"/>
        </w:rPr>
        <w:t>DIGITAL CHANNELS (45,000€ = 32%):</w:t>
      </w:r>
    </w:p>
    <w:p/>
    <w:p>
      <w:r>
        <w:rPr>
          <w:rFonts w:ascii="Times New Roman" w:hAnsi="Times New Roman"/>
          <w:sz w:val="14"/>
        </w:rPr>
        <w:t>SEM Google Ads 20,000€:</w:t>
      </w:r>
    </w:p>
    <w:p>
      <w:r>
        <w:rPr>
          <w:rFonts w:ascii="Times New Roman" w:hAnsi="Times New Roman"/>
          <w:sz w:val="14"/>
        </w:rPr>
        <w:t>• Allocation: 1667€ monthly average, scaled seasonal (500€ winter, 3000€ summer May-August)</w:t>
      </w:r>
    </w:p>
    <w:p>
      <w:r>
        <w:rPr>
          <w:rFonts w:ascii="Times New Roman" w:hAnsi="Times New Roman"/>
          <w:sz w:val="14"/>
        </w:rPr>
        <w:t>• Keywords: "irrigation optimization", "water savings agriculture", "energy reduction farming", "PAC compliance"</w:t>
      </w:r>
    </w:p>
    <w:p>
      <w:r>
        <w:rPr>
          <w:rFonts w:ascii="Times New Roman" w:hAnsi="Times New Roman"/>
          <w:sz w:val="14"/>
        </w:rPr>
        <w:t>• Target metrics: 350-400 leads/month, 30-35% conversion demo requests, 10-12 customers/month</w:t>
      </w:r>
    </w:p>
    <w:p>
      <w:r>
        <w:rPr>
          <w:rFonts w:ascii="Times New Roman" w:hAnsi="Times New Roman"/>
          <w:sz w:val="14"/>
        </w:rPr>
        <w:t>• CAC calculated: 20000€ ÷ 120 customers = 167€ per customer acquisition cost (extremely efficient)</w:t>
      </w:r>
    </w:p>
    <w:p/>
    <w:p>
      <w:r>
        <w:rPr>
          <w:rFonts w:ascii="Times New Roman" w:hAnsi="Times New Roman"/>
          <w:sz w:val="14"/>
        </w:rPr>
        <w:t>Facebook Advertising 6,000€:</w:t>
      </w:r>
    </w:p>
    <w:p>
      <w:r>
        <w:rPr>
          <w:rFonts w:ascii="Times New Roman" w:hAnsi="Times New Roman"/>
          <w:sz w:val="14"/>
        </w:rPr>
        <w:t>• Monthly: 500€ consistent</w:t>
      </w:r>
    </w:p>
    <w:p>
      <w:r>
        <w:rPr>
          <w:rFonts w:ascii="Times New Roman" w:hAnsi="Times New Roman"/>
          <w:sz w:val="14"/>
        </w:rPr>
        <w:t>• Audience: Age 45-65 rural France, interest agriculture/farming/agritech</w:t>
      </w:r>
    </w:p>
    <w:p>
      <w:r>
        <w:rPr>
          <w:rFonts w:ascii="Times New Roman" w:hAnsi="Times New Roman"/>
          <w:sz w:val="14"/>
        </w:rPr>
        <w:t>• Content strategy: Customer testimonials 30-second reels, ROI case studies, educational tips</w:t>
      </w:r>
    </w:p>
    <w:p>
      <w:r>
        <w:rPr>
          <w:rFonts w:ascii="Times New Roman" w:hAnsi="Times New Roman"/>
          <w:sz w:val="14"/>
        </w:rPr>
        <w:t>• Target: 150-200 monthly video views, 10-15 website clicks, 2-3 lead captures</w:t>
      </w:r>
    </w:p>
    <w:p>
      <w:r>
        <w:rPr>
          <w:rFonts w:ascii="Times New Roman" w:hAnsi="Times New Roman"/>
          <w:sz w:val="14"/>
        </w:rPr>
        <w:t>• CAC: 6000€ ÷ 30 customers = 200€ (higher but social proof valuable)</w:t>
      </w:r>
    </w:p>
    <w:p/>
    <w:p>
      <w:r>
        <w:rPr>
          <w:rFonts w:ascii="Times New Roman" w:hAnsi="Times New Roman"/>
          <w:sz w:val="14"/>
        </w:rPr>
        <w:t>LinkedIn Professional 8,000€:</w:t>
      </w:r>
    </w:p>
    <w:p>
      <w:r>
        <w:rPr>
          <w:rFonts w:ascii="Times New Roman" w:hAnsi="Times New Roman"/>
          <w:sz w:val="14"/>
        </w:rPr>
        <w:t>• Monthly: 650€ consistent</w:t>
      </w:r>
    </w:p>
    <w:p>
      <w:r>
        <w:rPr>
          <w:rFonts w:ascii="Times New Roman" w:hAnsi="Times New Roman"/>
          <w:sz w:val="14"/>
        </w:rPr>
        <w:t>• Audience: Cooperative decision-makers, SMAG distributors, agricultural consultants, agronomists</w:t>
      </w:r>
    </w:p>
    <w:p>
      <w:r>
        <w:rPr>
          <w:rFonts w:ascii="Times New Roman" w:hAnsi="Times New Roman"/>
          <w:sz w:val="14"/>
        </w:rPr>
        <w:t>• Content: Thought leadership CEO articles "Water Crisis 2026", partnership announcements, webinar invitations</w:t>
      </w:r>
    </w:p>
    <w:p>
      <w:r>
        <w:rPr>
          <w:rFonts w:ascii="Times New Roman" w:hAnsi="Times New Roman"/>
          <w:sz w:val="14"/>
        </w:rPr>
        <w:t>• Purpose: B2B partnership lead generation (higher value long-term contracts)</w:t>
      </w:r>
    </w:p>
    <w:p>
      <w:r>
        <w:rPr>
          <w:rFonts w:ascii="Times New Roman" w:hAnsi="Times New Roman"/>
          <w:sz w:val="14"/>
        </w:rPr>
        <w:t>• CAC: 8000€ ÷ 15 cooperative/distributor partnerships = 533€ (acceptable for 200k+ pipeline)</w:t>
      </w:r>
    </w:p>
    <w:p/>
    <w:p>
      <w:r>
        <w:rPr>
          <w:rFonts w:ascii="Times New Roman" w:hAnsi="Times New Roman"/>
          <w:sz w:val="14"/>
        </w:rPr>
        <w:t>SEO Content Marketing 11,000€:</w:t>
      </w:r>
    </w:p>
    <w:p>
      <w:r>
        <w:rPr>
          <w:rFonts w:ascii="Times New Roman" w:hAnsi="Times New Roman"/>
          <w:sz w:val="14"/>
        </w:rPr>
        <w:t>• Production: 20 blog articles annual (1500-2000 words each, professional copywriting)</w:t>
      </w:r>
    </w:p>
    <w:p>
      <w:r>
        <w:rPr>
          <w:rFonts w:ascii="Times New Roman" w:hAnsi="Times New Roman"/>
          <w:sz w:val="14"/>
        </w:rPr>
        <w:t>• Schedule: 2 articles/month Q2-Q4 ramp (4 articles Q1 launch phase)</w:t>
      </w:r>
    </w:p>
    <w:p>
      <w:r>
        <w:rPr>
          <w:rFonts w:ascii="Times New Roman" w:hAnsi="Times New Roman"/>
          <w:sz w:val="14"/>
        </w:rPr>
        <w:t>• Keywords strategy: Long-tail low-competition "guide water optimization 2026", "PAC compliance agriculture", "electricity savings irrigation"</w:t>
      </w:r>
    </w:p>
    <w:p>
      <w:r>
        <w:rPr>
          <w:rFonts w:ascii="Times New Roman" w:hAnsi="Times New Roman"/>
          <w:sz w:val="14"/>
        </w:rPr>
        <w:t>• Target: 5000-8000 organic visitors Month 12, 30-40% blog traffic contribution sustainable</w:t>
      </w:r>
    </w:p>
    <w:p>
      <w:r>
        <w:rPr>
          <w:rFonts w:ascii="Times New Roman" w:hAnsi="Times New Roman"/>
          <w:sz w:val="14"/>
        </w:rPr>
        <w:t>• CAC: 11000€ ÷ 40 customers from organic search = 275€ (SEO long-tail efficiency high)</w:t>
      </w:r>
    </w:p>
    <w:p/>
    <w:p>
      <w:r>
        <w:rPr>
          <w:rFonts w:ascii="Times New Roman" w:hAnsi="Times New Roman"/>
          <w:sz w:val="14"/>
        </w:rPr>
        <w:t>EVENTS &amp; TRADESHOWS (32,000€ = 23%):</w:t>
      </w:r>
    </w:p>
    <w:p/>
    <w:p>
      <w:r>
        <w:rPr>
          <w:rFonts w:ascii="Times New Roman" w:hAnsi="Times New Roman"/>
          <w:sz w:val="14"/>
        </w:rPr>
        <w:t>SIA Paris Trade Show 15,000€:</w:t>
      </w:r>
    </w:p>
    <w:p>
      <w:r>
        <w:rPr>
          <w:rFonts w:ascii="Times New Roman" w:hAnsi="Times New Roman"/>
          <w:sz w:val="14"/>
        </w:rPr>
        <w:t>• Timing: March 18-20, 2026 (pre-irrigation season perfect timing)</w:t>
      </w:r>
    </w:p>
    <w:p>
      <w:r>
        <w:rPr>
          <w:rFonts w:ascii="Times New Roman" w:hAnsi="Times New Roman"/>
          <w:sz w:val="14"/>
        </w:rPr>
        <w:t>• Booth: 50m² premium location, working sensor demos, ROI calculator interactive, video testimonial loop</w:t>
      </w:r>
    </w:p>
    <w:p>
      <w:r>
        <w:rPr>
          <w:rFonts w:ascii="Times New Roman" w:hAnsi="Times New Roman"/>
          <w:sz w:val="14"/>
        </w:rPr>
        <w:t>• Attendance: 400-500 leads expected (28000 farmers attend, 2-3% booth interaction realistic)</w:t>
      </w:r>
    </w:p>
    <w:p>
      <w:r>
        <w:rPr>
          <w:rFonts w:ascii="Times New Roman" w:hAnsi="Times New Roman"/>
          <w:sz w:val="14"/>
        </w:rPr>
        <w:t>• Conversion: 20-25 conversions estimated (5-6% lead-to-sale agriculture event typical)</w:t>
      </w:r>
    </w:p>
    <w:p>
      <w:r>
        <w:rPr>
          <w:rFonts w:ascii="Times New Roman" w:hAnsi="Times New Roman"/>
          <w:sz w:val="14"/>
        </w:rPr>
        <w:t>• ROI: 25 customers × 4200€ = 105k€ revenue (583% return event investment)</w:t>
      </w:r>
    </w:p>
    <w:p/>
    <w:p>
      <w:r>
        <w:rPr>
          <w:rFonts w:ascii="Times New Roman" w:hAnsi="Times New Roman"/>
          <w:sz w:val="14"/>
        </w:rPr>
        <w:t>Agro Solutions Angers Regional 8,000€:</w:t>
      </w:r>
    </w:p>
    <w:p>
      <w:r>
        <w:rPr>
          <w:rFonts w:ascii="Times New Roman" w:hAnsi="Times New Roman"/>
          <w:sz w:val="14"/>
        </w:rPr>
        <w:t>• Timing: May (Loire regional show high farmer concentration)</w:t>
      </w:r>
    </w:p>
    <w:p>
      <w:r>
        <w:rPr>
          <w:rFonts w:ascii="Times New Roman" w:hAnsi="Times New Roman"/>
          <w:sz w:val="14"/>
        </w:rPr>
        <w:t>• Booth: 30m² standard, 25000 attendees Loire/Aquitaine region</w:t>
      </w:r>
    </w:p>
    <w:p>
      <w:r>
        <w:rPr>
          <w:rFonts w:ascii="Times New Roman" w:hAnsi="Times New Roman"/>
          <w:sz w:val="14"/>
        </w:rPr>
        <w:t>• Leads: 250-300 expected</w:t>
      </w:r>
    </w:p>
    <w:p>
      <w:r>
        <w:rPr>
          <w:rFonts w:ascii="Times New Roman" w:hAnsi="Times New Roman"/>
          <w:sz w:val="14"/>
        </w:rPr>
        <w:t>• Conversion: 10-15 customers estimated</w:t>
      </w:r>
    </w:p>
    <w:p>
      <w:r>
        <w:rPr>
          <w:rFonts w:ascii="Times New Roman" w:hAnsi="Times New Roman"/>
          <w:sz w:val="14"/>
        </w:rPr>
        <w:t>• ROI: 12 customers × 4200€ = 50400€ revenue (630% return)</w:t>
      </w:r>
    </w:p>
    <w:p/>
    <w:p>
      <w:r>
        <w:rPr>
          <w:rFonts w:ascii="Times New Roman" w:hAnsi="Times New Roman"/>
          <w:sz w:val="14"/>
        </w:rPr>
        <w:t>Monthly Webinars Series 6,000€:</w:t>
      </w:r>
    </w:p>
    <w:p>
      <w:r>
        <w:rPr>
          <w:rFonts w:ascii="Times New Roman" w:hAnsi="Times New Roman"/>
          <w:sz w:val="14"/>
        </w:rPr>
        <w:t>• Format: 12 episodes annual, 30-min presentation + 15-min Q&amp;A live</w:t>
      </w:r>
    </w:p>
    <w:p>
      <w:r>
        <w:rPr>
          <w:rFonts w:ascii="Times New Roman" w:hAnsi="Times New Roman"/>
          <w:sz w:val="14"/>
        </w:rPr>
        <w:t>• Topics: "Water regulations 2026", "Electricity cost strategies", "Customer testimonials case studies", "Technology IoT explained"</w:t>
      </w:r>
    </w:p>
    <w:p>
      <w:r>
        <w:rPr>
          <w:rFonts w:ascii="Times New Roman" w:hAnsi="Times New Roman"/>
          <w:sz w:val="14"/>
        </w:rPr>
        <w:t>• Promotion: Email list + LinkedIn + cooperative channels</w:t>
      </w:r>
    </w:p>
    <w:p>
      <w:r>
        <w:rPr>
          <w:rFonts w:ascii="Times New Roman" w:hAnsi="Times New Roman"/>
          <w:sz w:val="14"/>
        </w:rPr>
        <w:t>• Attendance: 50-150 per episode average (ramp 30 → 150 over 12 months)</w:t>
      </w:r>
    </w:p>
    <w:p>
      <w:r>
        <w:rPr>
          <w:rFonts w:ascii="Times New Roman" w:hAnsi="Times New Roman"/>
          <w:sz w:val="14"/>
        </w:rPr>
        <w:t>• Conversion: 20-30% attendees → lead, 30% leads → customers</w:t>
      </w:r>
    </w:p>
    <w:p>
      <w:r>
        <w:rPr>
          <w:rFonts w:ascii="Times New Roman" w:hAnsi="Times New Roman"/>
          <w:sz w:val="14"/>
        </w:rPr>
        <w:t>• CAC: 6000€ ÷ 50 customers annual = 120€ (extremely efficient webinar channel)</w:t>
      </w:r>
    </w:p>
    <w:p/>
    <w:p>
      <w:r>
        <w:rPr>
          <w:rFonts w:ascii="Times New Roman" w:hAnsi="Times New Roman"/>
          <w:sz w:val="14"/>
        </w:rPr>
        <w:t>Field Trials Demonstrations 3,000€:</w:t>
      </w:r>
    </w:p>
    <w:p>
      <w:r>
        <w:rPr>
          <w:rFonts w:ascii="Times New Roman" w:hAnsi="Times New Roman"/>
          <w:sz w:val="14"/>
        </w:rPr>
        <w:t>• 10 parcelles pilot deployments visible to farmer neighbors</w:t>
      </w:r>
    </w:p>
    <w:p>
      <w:r>
        <w:rPr>
          <w:rFonts w:ascii="Times New Roman" w:hAnsi="Times New Roman"/>
          <w:sz w:val="14"/>
        </w:rPr>
        <w:t>• Farmer visiting days: 40-50 neighbor/peer visitors typical per site</w:t>
      </w:r>
    </w:p>
    <w:p>
      <w:r>
        <w:rPr>
          <w:rFonts w:ascii="Times New Roman" w:hAnsi="Times New Roman"/>
          <w:sz w:val="14"/>
        </w:rPr>
        <w:t>• Conversion: 40-50% visitor → lead (social proof powerful), 30% leads → customers</w:t>
      </w:r>
    </w:p>
    <w:p>
      <w:r>
        <w:rPr>
          <w:rFonts w:ascii="Times New Roman" w:hAnsi="Times New Roman"/>
          <w:sz w:val="14"/>
        </w:rPr>
        <w:t>• CAC: 3000€ ÷ 60 customers = 50€ (field demo highest efficiency channel)</w:t>
      </w:r>
    </w:p>
    <w:p/>
    <w:p>
      <w:r>
        <w:rPr>
          <w:rFonts w:ascii="Times New Roman" w:hAnsi="Times New Roman"/>
          <w:sz w:val="14"/>
        </w:rPr>
        <w:t>PUBLIC RELATIONS (18,000€ = 13%):</w:t>
      </w:r>
    </w:p>
    <w:p/>
    <w:p>
      <w:r>
        <w:rPr>
          <w:rFonts w:ascii="Times New Roman" w:hAnsi="Times New Roman"/>
          <w:sz w:val="14"/>
        </w:rPr>
        <w:t>PR Agency Mandate 10,000€:</w:t>
      </w:r>
    </w:p>
    <w:p>
      <w:r>
        <w:rPr>
          <w:rFonts w:ascii="Times New Roman" w:hAnsi="Times New Roman"/>
          <w:sz w:val="14"/>
        </w:rPr>
        <w:t>• Monthly retainer 800-900€ includes press releases quarterly, media relationships, journalist pitches</w:t>
      </w:r>
    </w:p>
    <w:p>
      <w:r>
        <w:rPr>
          <w:rFonts w:ascii="Times New Roman" w:hAnsi="Times New Roman"/>
          <w:sz w:val="14"/>
        </w:rPr>
        <w:t>• Target publications: Reussir Magazine (80k circulation), Terre-net (50k daily), Echos Agri (30k), France 3 regional</w:t>
      </w:r>
    </w:p>
    <w:p>
      <w:r>
        <w:rPr>
          <w:rFonts w:ascii="Times New Roman" w:hAnsi="Times New Roman"/>
          <w:sz w:val="14"/>
        </w:rPr>
        <w:t>• Expected reach: 6-10 published articles annual (conservative editorial placement rate agriculture media)</w:t>
      </w:r>
    </w:p>
    <w:p>
      <w:r>
        <w:rPr>
          <w:rFonts w:ascii="Times New Roman" w:hAnsi="Times New Roman"/>
          <w:sz w:val="14"/>
        </w:rPr>
        <w:t>• Impressions: 200k+ media impressions annually (circulation multiplied coverage)</w:t>
      </w:r>
    </w:p>
    <w:p>
      <w:r>
        <w:rPr>
          <w:rFonts w:ascii="Times New Roman" w:hAnsi="Times New Roman"/>
          <w:sz w:val="14"/>
        </w:rPr>
        <w:t>• Value: PR brand awareness equity, credibility authority positioning (qualitative value high)</w:t>
      </w:r>
    </w:p>
    <w:p/>
    <w:p>
      <w:r>
        <w:rPr>
          <w:rFonts w:ascii="Times New Roman" w:hAnsi="Times New Roman"/>
          <w:sz w:val="14"/>
        </w:rPr>
        <w:t>Press Releases 3,000€:</w:t>
      </w:r>
    </w:p>
    <w:p>
      <w:r>
        <w:rPr>
          <w:rFonts w:ascii="Times New Roman" w:hAnsi="Times New Roman"/>
          <w:sz w:val="14"/>
        </w:rPr>
        <w:t>• Quarterly releases (4 annual): Product launch Q1, customer milestone Q2, award/recognition Q3, year-end results Q4</w:t>
      </w:r>
    </w:p>
    <w:p>
      <w:r>
        <w:rPr>
          <w:rFonts w:ascii="Times New Roman" w:hAnsi="Times New Roman"/>
          <w:sz w:val="14"/>
        </w:rPr>
        <w:t>• Distribution: PR Newswire, regional press, agricultural media feeds</w:t>
      </w:r>
    </w:p>
    <w:p>
      <w:r>
        <w:rPr>
          <w:rFonts w:ascii="Times New Roman" w:hAnsi="Times New Roman"/>
          <w:sz w:val="14"/>
        </w:rPr>
        <w:t>• Cost per release: 750€ (professional copywriting + distribution network)</w:t>
      </w:r>
    </w:p>
    <w:p/>
    <w:p>
      <w:r>
        <w:rPr>
          <w:rFonts w:ascii="Times New Roman" w:hAnsi="Times New Roman"/>
          <w:sz w:val="14"/>
        </w:rPr>
        <w:t>Media Monitoring 2,000€:</w:t>
      </w:r>
    </w:p>
    <w:p>
      <w:r>
        <w:rPr>
          <w:rFonts w:ascii="Times New Roman" w:hAnsi="Times New Roman"/>
          <w:sz w:val="14"/>
        </w:rPr>
        <w:t>• Brand tracking competitive intelligence WaterSense + AGCO + Raven + others</w:t>
      </w:r>
    </w:p>
    <w:p>
      <w:r>
        <w:rPr>
          <w:rFonts w:ascii="Times New Roman" w:hAnsi="Times New Roman"/>
          <w:sz w:val="14"/>
        </w:rPr>
        <w:t>• Alerts: Real-time notifications press mentions, competitive announcements</w:t>
      </w:r>
    </w:p>
    <w:p>
      <w:r>
        <w:rPr>
          <w:rFonts w:ascii="Times New Roman" w:hAnsi="Times New Roman"/>
          <w:sz w:val="14"/>
        </w:rPr>
        <w:t>• Dashboard: Monthly reporting media sentiment analysis</w:t>
      </w:r>
    </w:p>
    <w:p/>
    <w:p>
      <w:r>
        <w:rPr>
          <w:rFonts w:ascii="Times New Roman" w:hAnsi="Times New Roman"/>
          <w:sz w:val="14"/>
        </w:rPr>
        <w:t>Conference Speaking 3,000€:</w:t>
      </w:r>
    </w:p>
    <w:p>
      <w:r>
        <w:rPr>
          <w:rFonts w:ascii="Times New Roman" w:hAnsi="Times New Roman"/>
          <w:sz w:val="14"/>
        </w:rPr>
        <w:t>• Agrinove conference booth + speaking slot (CEO positioning thought leadership)</w:t>
      </w:r>
    </w:p>
    <w:p>
      <w:r>
        <w:rPr>
          <w:rFonts w:ascii="Times New Roman" w:hAnsi="Times New Roman"/>
          <w:sz w:val="14"/>
        </w:rPr>
        <w:t>• Cost: 1500€ booth + 1500€ speaker fee</w:t>
      </w:r>
    </w:p>
    <w:p>
      <w:r>
        <w:rPr>
          <w:rFonts w:ascii="Times New Roman" w:hAnsi="Times New Roman"/>
          <w:sz w:val="14"/>
        </w:rPr>
        <w:t>• Reach: 5000+ attendees agritech community, 500+ direct conversations booth</w:t>
      </w:r>
    </w:p>
    <w:p/>
    <w:p>
      <w:r>
        <w:rPr>
          <w:rFonts w:ascii="Times New Roman" w:hAnsi="Times New Roman"/>
          <w:sz w:val="14"/>
        </w:rPr>
        <w:t>CO-MARKETING PARTNERS (20,000€ = 14%):</w:t>
      </w:r>
    </w:p>
    <w:p/>
    <w:p>
      <w:r>
        <w:rPr>
          <w:rFonts w:ascii="Times New Roman" w:hAnsi="Times New Roman"/>
          <w:sz w:val="14"/>
        </w:rPr>
        <w:t>Cooperatives Co-marketing 12,000€:</w:t>
      </w:r>
    </w:p>
    <w:p>
      <w:r>
        <w:rPr>
          <w:rFonts w:ascii="Times New Roman" w:hAnsi="Times New Roman"/>
          <w:sz w:val="14"/>
        </w:rPr>
        <w:t>• Allocated per cooperative partnership (15 coops × 800€ = 12000€ total)</w:t>
      </w:r>
    </w:p>
    <w:p>
      <w:r>
        <w:rPr>
          <w:rFonts w:ascii="Times New Roman" w:hAnsi="Times New Roman"/>
          <w:sz w:val="14"/>
        </w:rPr>
        <w:t>• Activities: Branded materials (posters, brochures, digital assets), cooperative newsletter features, member webinars joint</w:t>
      </w:r>
    </w:p>
    <w:p>
      <w:r>
        <w:rPr>
          <w:rFonts w:ascii="Times New Roman" w:hAnsi="Times New Roman"/>
          <w:sz w:val="14"/>
        </w:rPr>
        <w:t>• Support cooperative marketing efforts = increase member adoption</w:t>
      </w:r>
    </w:p>
    <w:p/>
    <w:p>
      <w:r>
        <w:rPr>
          <w:rFonts w:ascii="Times New Roman" w:hAnsi="Times New Roman"/>
          <w:sz w:val="14"/>
        </w:rPr>
        <w:t>SMAG Distributors Support 8,000€:</w:t>
      </w:r>
    </w:p>
    <w:p>
      <w:r>
        <w:rPr>
          <w:rFonts w:ascii="Times New Roman" w:hAnsi="Times New Roman"/>
          <w:sz w:val="14"/>
        </w:rPr>
        <w:t>• Allocated distributor network (120 points × 67€ = 8000€)</w:t>
      </w:r>
    </w:p>
    <w:p>
      <w:r>
        <w:rPr>
          <w:rFonts w:ascii="Times New Roman" w:hAnsi="Times New Roman"/>
          <w:sz w:val="14"/>
        </w:rPr>
        <w:t>• Activities: Point-of-sale materials (shelf talkers, product demos), sales training webinars, co-branded campaigns</w:t>
      </w:r>
    </w:p>
    <w:p/>
    <w:p>
      <w:r>
        <w:rPr>
          <w:rFonts w:ascii="Times New Roman" w:hAnsi="Times New Roman"/>
          <w:sz w:val="14"/>
        </w:rPr>
        <w:t>BRAND COLLATERAL (6,000€ = 4%):</w:t>
      </w:r>
    </w:p>
    <w:p/>
    <w:p>
      <w:r>
        <w:rPr>
          <w:rFonts w:ascii="Times New Roman" w:hAnsi="Times New Roman"/>
          <w:sz w:val="14"/>
        </w:rPr>
        <w:t>Logo &amp; Branding Refinement 1,500€:</w:t>
      </w:r>
    </w:p>
    <w:p>
      <w:r>
        <w:rPr>
          <w:rFonts w:ascii="Times New Roman" w:hAnsi="Times New Roman"/>
          <w:sz w:val="14"/>
        </w:rPr>
        <w:t>• Professional brand guidelines development, logo agricultural design tailoring</w:t>
      </w:r>
    </w:p>
    <w:p>
      <w:r>
        <w:rPr>
          <w:rFonts w:ascii="Times New Roman" w:hAnsi="Times New Roman"/>
          <w:sz w:val="14"/>
        </w:rPr>
        <w:t>• Style guide: Color palette, typography, imagery agriculture-specific</w:t>
      </w:r>
    </w:p>
    <w:p/>
    <w:p>
      <w:r>
        <w:rPr>
          <w:rFonts w:ascii="Times New Roman" w:hAnsi="Times New Roman"/>
          <w:sz w:val="14"/>
        </w:rPr>
        <w:t>Printed Materials 2,000€:</w:t>
      </w:r>
    </w:p>
    <w:p>
      <w:r>
        <w:rPr>
          <w:rFonts w:ascii="Times New Roman" w:hAnsi="Times New Roman"/>
          <w:sz w:val="14"/>
        </w:rPr>
        <w:t>• 5000 professional brochures (full-color, agricultural grade paper, 20000 impressions from 5000 copies)</w:t>
      </w:r>
    </w:p>
    <w:p>
      <w:r>
        <w:rPr>
          <w:rFonts w:ascii="Times New Roman" w:hAnsi="Times New Roman"/>
          <w:sz w:val="14"/>
        </w:rPr>
        <w:t>• 500 posters field sites/cooperatives visibility</w:t>
      </w:r>
    </w:p>
    <w:p>
      <w:r>
        <w:rPr>
          <w:rFonts w:ascii="Times New Roman" w:hAnsi="Times New Roman"/>
          <w:sz w:val="14"/>
        </w:rPr>
        <w:t>• Business cards, info sheets, one-pagers specification sheets</w:t>
      </w:r>
    </w:p>
    <w:p/>
    <w:p>
      <w:r>
        <w:rPr>
          <w:rFonts w:ascii="Times New Roman" w:hAnsi="Times New Roman"/>
          <w:sz w:val="14"/>
        </w:rPr>
        <w:t>Video Production 2,500€:</w:t>
      </w:r>
    </w:p>
    <w:p>
      <w:r>
        <w:rPr>
          <w:rFonts w:ascii="Times New Roman" w:hAnsi="Times New Roman"/>
          <w:sz w:val="14"/>
        </w:rPr>
        <w:t>• 3-5 customer testimonial 90-second videos (Jean-Marie, Claude, others)</w:t>
      </w:r>
    </w:p>
    <w:p>
      <w:r>
        <w:rPr>
          <w:rFonts w:ascii="Times New Roman" w:hAnsi="Times New Roman"/>
          <w:sz w:val="14"/>
        </w:rPr>
        <w:t>• 1 product explainer animation (architecture 3-minute explainer)</w:t>
      </w:r>
    </w:p>
    <w:p>
      <w:r>
        <w:rPr>
          <w:rFonts w:ascii="Times New Roman" w:hAnsi="Times New Roman"/>
          <w:sz w:val="14"/>
        </w:rPr>
        <w:t>• Professional videographer + editor + post-production</w:t>
      </w:r>
    </w:p>
    <w:p>
      <w:r>
        <w:rPr>
          <w:rFonts w:ascii="Times New Roman" w:hAnsi="Times New Roman"/>
          <w:sz w:val="14"/>
        </w:rPr>
        <w:t>• Distribution: YouTube channel, website, social media, cooperatives/SMAG</w:t>
      </w:r>
    </w:p>
    <w:p/>
    <w:p>
      <w:r>
        <w:rPr>
          <w:rFonts w:ascii="Times New Roman" w:hAnsi="Times New Roman"/>
          <w:sz w:val="14"/>
        </w:rPr>
        <w:t>CONTINGENCY RESERVE (4,000€ = 3%):</w:t>
      </w:r>
    </w:p>
    <w:p/>
    <w:p>
      <w:r>
        <w:rPr>
          <w:rFonts w:ascii="Times New Roman" w:hAnsi="Times New Roman"/>
          <w:sz w:val="14"/>
        </w:rPr>
        <w:t>Tactical Opportunities Rapid Response:</w:t>
      </w:r>
    </w:p>
    <w:p>
      <w:r>
        <w:rPr>
          <w:rFonts w:ascii="Times New Roman" w:hAnsi="Times New Roman"/>
          <w:sz w:val="14"/>
        </w:rPr>
        <w:t>• Competitive response marketing (if AGCO launches unexpected campaign)</w:t>
      </w:r>
    </w:p>
    <w:p>
      <w:r>
        <w:rPr>
          <w:rFonts w:ascii="Times New Roman" w:hAnsi="Times New Roman"/>
          <w:sz w:val="14"/>
        </w:rPr>
        <w:t>• Crisis communications (negative press rapid PR response capability)</w:t>
      </w:r>
    </w:p>
    <w:p>
      <w:r>
        <w:rPr>
          <w:rFonts w:ascii="Times New Roman" w:hAnsi="Times New Roman"/>
          <w:sz w:val="14"/>
        </w:rPr>
        <w:t>• Market opportunity innovations (new channel testing if primary underperforms)</w:t>
      </w:r>
    </w:p>
    <w:p>
      <w:r>
        <w:rPr>
          <w:rFonts w:ascii="Times New Roman" w:hAnsi="Times New Roman"/>
          <w:sz w:val="14"/>
        </w:rPr>
        <w:t>• Flexibility budget tactical deployment quarterly</w:t>
      </w:r>
    </w:p>
    <w:p/>
    <w:p>
      <w:r>
        <w:rPr>
          <w:rFonts w:ascii="Times New Roman" w:hAnsi="Times New Roman"/>
          <w:sz w:val="14"/>
        </w:rPr>
        <w:t>TOTAL BUDGET ALLOCATION: 140,000€</w:t>
      </w:r>
    </w:p>
    <w:p>
      <w:r>
        <w:rPr>
          <w:rFonts w:ascii="Times New Roman" w:hAnsi="Times New Roman"/>
          <w:sz w:val="14"/>
        </w:rPr>
        <w:t>Percentage of Y1 revenue forecast (562k€ midpoint): 24.9% (healthy agritech spending ratio 20-30%)</w:t>
      </w:r>
    </w:p>
    <w:p>
      <w:r>
        <w:rPr>
          <w:rFonts w:ascii="Times New Roman" w:hAnsi="Times New Roman"/>
          <w:sz w:val="14"/>
        </w:rPr>
        <w:t>Cost per customer acquired: 140000€ ÷ 125 customers average = 1120€ CAC blended (all channels weighted)</w:t>
      </w:r>
    </w:p>
    <w:p/>
    <w:p>
      <w:r>
        <w:rPr>
          <w:rFonts w:ascii="Times New Roman" w:hAnsi="Times New Roman"/>
          <w:sz w:val="14"/>
        </w:rPr>
        <w:t>BUDGET EFFICIENCY ANALYSIS:</w:t>
      </w:r>
    </w:p>
    <w:p>
      <w:r>
        <w:rPr>
          <w:rFonts w:ascii="Times New Roman" w:hAnsi="Times New Roman"/>
          <w:sz w:val="14"/>
        </w:rPr>
        <w:t>Most efficient: Field demos (50€ CAC) + Webinars (120€ CAC) + SEM (167€ CAC)</w:t>
      </w:r>
    </w:p>
    <w:p>
      <w:r>
        <w:rPr>
          <w:rFonts w:ascii="Times New Roman" w:hAnsi="Times New Roman"/>
          <w:sz w:val="14"/>
        </w:rPr>
        <w:t>Moderate efficient: E-commerce 200-300€ CAC + Sales team 500-700€ CAC</w:t>
      </w:r>
    </w:p>
    <w:p>
      <w:r>
        <w:rPr>
          <w:rFonts w:ascii="Times New Roman" w:hAnsi="Times New Roman"/>
          <w:sz w:val="14"/>
        </w:rPr>
        <w:t>Brand investment: PR 2000€+ CAC (longer-term brand equity not immediate customer)</w:t>
      </w:r>
    </w:p>
    <w:p>
      <w:r>
        <w:rPr>
          <w:rFonts w:ascii="Times New Roman" w:hAnsi="Times New Roman"/>
          <w:sz w:val="14"/>
        </w:rPr>
        <w:t>Result: Multi-channel efficient spending, high ROI marketing investment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