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4472C4"/>
          <w:sz w:val="96"/>
        </w:rPr>
        <w:t>WATERSENSE</w:t>
      </w:r>
    </w:p>
    <w:p>
      <w:pPr>
        <w:jc w:val="center"/>
      </w:pPr>
      <w:r>
        <w:rPr>
          <w:i/>
          <w:color w:val="646464"/>
          <w:sz w:val="48"/>
        </w:rPr>
        <w:t>Plateforme IoT Irrigation Prescriptive</w:t>
      </w:r>
    </w:p>
    <w:p>
      <w:pPr>
        <w:spacing w:before="1200"/>
        <w:jc w:val="center"/>
      </w:pPr>
      <w:r>
        <w:rPr>
          <w:b/>
          <w:sz w:val="28"/>
        </w:rPr>
        <w:t>RAPPORT INVESTISSEUR</w:t>
        <w:br/>
        <w:t>January 2026</w:t>
        <w:br/>
        <w:br/>
        <w:t>CONFIDENTIEL</w:t>
      </w:r>
    </w:p>
    <w:p>
      <w:r>
        <w:br w:type="page"/>
      </w:r>
    </w:p>
    <w:p>
      <w:pPr>
        <w:pStyle w:val="Heading1"/>
      </w:pPr>
      <w:r>
        <w:t>TABLE DES MATIÈRES</w:t>
      </w:r>
    </w:p>
    <w:p>
      <w:pPr/>
      <w:r>
        <w:t>1. EXECUTIVE SUMMARY</w:t>
      </w:r>
    </w:p>
    <w:p>
      <w:pPr>
        <w:ind w:left="720"/>
      </w:pPr>
      <w:r>
        <w:t xml:space="preserve">   1.1 Problématique Critique &amp; Contexte Triple Crise</w:t>
      </w:r>
    </w:p>
    <w:p>
      <w:pPr>
        <w:ind w:left="720"/>
      </w:pPr>
      <w:r>
        <w:t xml:space="preserve">   1.2 Solution Unique - 3 Piliers Différenciation</w:t>
      </w:r>
    </w:p>
    <w:p>
      <w:pPr>
        <w:ind w:left="720"/>
      </w:pPr>
      <w:r>
        <w:t xml:space="preserve">   1.3 Objectifs 2026 Mesurables</w:t>
      </w:r>
    </w:p>
    <w:p>
      <w:pPr>
        <w:ind w:left="720"/>
      </w:pPr>
      <w:r>
        <w:t xml:space="preserve">   1.4 Probabilité Succès 75%+</w:t>
      </w:r>
    </w:p>
    <w:p>
      <w:pPr/>
    </w:p>
    <w:p>
      <w:pPr/>
      <w:r>
        <w:t>2. CONTEXTE MARCHÉ &amp; FORCES MOTRICES</w:t>
      </w:r>
    </w:p>
    <w:p>
      <w:pPr>
        <w:ind w:left="720"/>
      </w:pPr>
      <w:r>
        <w:t xml:space="preserve">   2.1 Dimensionnement TAM/SAM/SOM Détaillé</w:t>
      </w:r>
    </w:p>
    <w:p>
      <w:pPr>
        <w:ind w:left="720"/>
      </w:pPr>
      <w:r>
        <w:t xml:space="preserve">   2.2 Crises Agricoles Convergeantes</w:t>
      </w:r>
    </w:p>
    <w:p>
      <w:pPr>
        <w:ind w:left="720"/>
      </w:pPr>
      <w:r>
        <w:t xml:space="preserve">   2.3 Fenêtre Opportunité Stratégique 2026-2027</w:t>
      </w:r>
    </w:p>
    <w:p>
      <w:pPr/>
    </w:p>
    <w:p>
      <w:pPr/>
      <w:r>
        <w:t>3. ANALYSE COMPETITIVE EXHAUSTIVE</w:t>
      </w:r>
    </w:p>
    <w:p>
      <w:pPr>
        <w:ind w:left="720"/>
      </w:pPr>
      <w:r>
        <w:t xml:space="preserve">   3.1 Paysage Concurrentiel - Benchmark 5 Joueurs</w:t>
      </w:r>
    </w:p>
    <w:p>
      <w:pPr>
        <w:ind w:left="720"/>
      </w:pPr>
      <w:r>
        <w:t xml:space="preserve">   3.2 Analyse Porter Five Forces</w:t>
      </w:r>
    </w:p>
    <w:p>
      <w:pPr>
        <w:ind w:left="720"/>
      </w:pPr>
      <w:r>
        <w:t xml:space="preserve">   3.3 Positionnement Kotler 3-Levels</w:t>
      </w:r>
    </w:p>
    <w:p>
      <w:pPr/>
    </w:p>
    <w:p>
      <w:pPr/>
      <w:r>
        <w:t>4. SEGMENTATION CIBLES &amp; PERSONAS</w:t>
      </w:r>
    </w:p>
    <w:p>
      <w:pPr>
        <w:ind w:left="720"/>
      </w:pPr>
      <w:r>
        <w:t xml:space="preserve">   4.1 Five Segments Prioritaires</w:t>
      </w:r>
    </w:p>
    <w:p>
      <w:pPr>
        <w:ind w:left="720"/>
      </w:pPr>
      <w:r>
        <w:t xml:space="preserve">   4.2 Persona Jean-Marie Dupont - Mais PME 100ha</w:t>
      </w:r>
    </w:p>
    <w:p>
      <w:pPr>
        <w:ind w:left="720"/>
      </w:pPr>
      <w:r>
        <w:t xml:space="preserve">   4.3 Pain Points &amp; ROI Documentation</w:t>
      </w:r>
    </w:p>
    <w:p>
      <w:pPr/>
    </w:p>
    <w:p>
      <w:pPr/>
      <w:r>
        <w:t>5. STRATÉGIE 4P OPÉRATIONNELLE</w:t>
      </w:r>
    </w:p>
    <w:p>
      <w:pPr>
        <w:ind w:left="720"/>
      </w:pPr>
      <w:r>
        <w:t xml:space="preserve">   5.1 PRODUIT: 4-Tiers Architecture</w:t>
      </w:r>
    </w:p>
    <w:p>
      <w:pPr>
        <w:ind w:left="720"/>
      </w:pPr>
      <w:r>
        <w:t xml:space="preserve">   5.2 PRIX: ROI Value-Based Détaillé</w:t>
      </w:r>
    </w:p>
    <w:p>
      <w:pPr>
        <w:ind w:left="720"/>
      </w:pPr>
      <w:r>
        <w:t xml:space="preserve">   5.3 DISTRIBUTION: 4 Canaux &amp; CAC</w:t>
      </w:r>
    </w:p>
    <w:p>
      <w:pPr>
        <w:ind w:left="720"/>
      </w:pPr>
      <w:r>
        <w:t xml:space="preserve">   5.4 PROMOTION: Budget 140k€ Allocation</w:t>
      </w:r>
    </w:p>
    <w:p>
      <w:pPr/>
    </w:p>
    <w:p>
      <w:pPr/>
      <w:r>
        <w:t>6. PLAN EXÉCUTION Q1-Q4 2026</w:t>
      </w:r>
    </w:p>
    <w:p>
      <w:pPr>
        <w:ind w:left="720"/>
      </w:pPr>
      <w:r>
        <w:t xml:space="preserve">   6.1 Timeline Critique &amp; Milestones</w:t>
      </w:r>
    </w:p>
    <w:p>
      <w:pPr>
        <w:ind w:left="720"/>
      </w:pPr>
      <w:r>
        <w:t xml:space="preserve">   6.2 Dépendances &amp; Critical Path</w:t>
      </w:r>
    </w:p>
    <w:p>
      <w:pPr>
        <w:ind w:left="720"/>
      </w:pPr>
      <w:r>
        <w:t xml:space="preserve">   6.3 KPI Suivi Mensuel</w:t>
      </w:r>
    </w:p>
    <w:p>
      <w:pPr/>
    </w:p>
    <w:p>
      <w:pPr/>
      <w:r>
        <w:t>7. BUDGET &amp; ALLOCATION RESSOURCES</w:t>
      </w:r>
    </w:p>
    <w:p>
      <w:pPr>
        <w:ind w:left="720"/>
      </w:pPr>
      <w:r>
        <w:t xml:space="preserve">   7.1 Marketing 140k€ Détaillé</w:t>
      </w:r>
    </w:p>
    <w:p>
      <w:pPr>
        <w:ind w:left="720"/>
      </w:pPr>
      <w:r>
        <w:t xml:space="preserve">   7.2 Opérationnel &amp; Équipe</w:t>
      </w:r>
    </w:p>
    <w:p>
      <w:pPr>
        <w:ind w:left="720"/>
      </w:pPr>
      <w:r>
        <w:t xml:space="preserve">   7.3 Investment Total vs Revenue Forecast</w:t>
      </w:r>
    </w:p>
    <w:p>
      <w:pPr/>
    </w:p>
    <w:p>
      <w:pPr/>
      <w:r>
        <w:t>8. KPI PILOTAGE &amp; DASHBOARD</w:t>
      </w:r>
    </w:p>
    <w:p>
      <w:pPr>
        <w:ind w:left="720"/>
      </w:pPr>
      <w:r>
        <w:t xml:space="preserve">   8.1 Framework 3-Levels</w:t>
      </w:r>
    </w:p>
    <w:p>
      <w:pPr>
        <w:ind w:left="720"/>
      </w:pPr>
      <w:r>
        <w:t xml:space="preserve">   8.2 Metrics &amp; Targets</w:t>
      </w:r>
    </w:p>
    <w:p>
      <w:pPr>
        <w:ind w:left="720"/>
      </w:pPr>
      <w:r>
        <w:t xml:space="preserve">   8.3 Alert Triggers &amp; Remediation</w:t>
      </w:r>
    </w:p>
    <w:p>
      <w:pPr/>
    </w:p>
    <w:p>
      <w:pPr/>
      <w:r>
        <w:t>9. GESTION DES RISQUES</w:t>
      </w:r>
    </w:p>
    <w:p>
      <w:pPr>
        <w:ind w:left="720"/>
      </w:pPr>
      <w:r>
        <w:t xml:space="preserve">   9.1 Matrice Risques 5 Éléments</w:t>
      </w:r>
    </w:p>
    <w:p>
      <w:pPr>
        <w:ind w:left="720"/>
      </w:pPr>
      <w:r>
        <w:t xml:space="preserve">   9.2 Contingency Scenarios</w:t>
      </w:r>
    </w:p>
    <w:p>
      <w:pPr/>
    </w:p>
    <w:p>
      <w:pPr/>
      <w:r>
        <w:t>10. CONCLUSION EXECUTIVE</w:t>
      </w:r>
    </w:p>
    <w:p>
      <w:pPr>
        <w:ind w:left="720"/>
      </w:pPr>
      <w:r>
        <w:t xml:space="preserve">    10.1 Synthèse Stratégique</w:t>
      </w:r>
    </w:p>
    <w:p>
      <w:pPr>
        <w:ind w:left="720"/>
      </w:pPr>
      <w:r>
        <w:t xml:space="preserve">    10.2 Recommandations Immédiates</w:t>
      </w:r>
    </w:p>
    <w:p>
      <w:pPr/>
    </w:p>
    <w:p>
      <w:pPr/>
      <w:r>
        <w:t>ANNEXES</w:t>
      </w:r>
    </w:p>
    <w:p>
      <w:pPr>
        <w:pStyle w:val="ListBullet"/>
      </w:pPr>
      <w:r>
        <w:t>Annexe A: Case Study Jean-Marie Pilot Results</w:t>
      </w:r>
    </w:p>
    <w:p>
      <w:pPr>
        <w:pStyle w:val="ListBullet"/>
      </w:pPr>
      <w:r>
        <w:t>Annexe B: Figures Generation Instructions</w:t>
      </w:r>
    </w:p>
    <w:p>
      <w:pPr>
        <w:pStyle w:val="ListBullet"/>
      </w:pPr>
      <w:r>
        <w:t>Annexe C: Bibliography &amp; References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Problématique Critique &amp; Contexte Triple Crise</w:t>
      </w:r>
    </w:p>
    <w:p>
      <w:r>
        <w:t>L'agriculture française face trois crises convergeantes immédiates (2024-2027) qui créent urgence investisseur et opportunité unique pour solutions prescriptive IoT innovantes.</w:t>
      </w:r>
    </w:p>
    <w:p>
      <w:pPr>
        <w:spacing w:before="240" w:after="120"/>
      </w:pPr>
      <w:r>
        <w:rPr>
          <w:b/>
          <w:sz w:val="22"/>
        </w:rPr>
        <w:t>TABLEAU 1: Triple Crise - Dimensions Critiques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CRISE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SITUATION 2024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PRÉVISION 2026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IMPACT AGRICULTEUR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URGENCE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EAU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Restrictions -15-20%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Restrictions -20-40%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Perte rendement 8-12% = -€8-12k/100ha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CRITIQUE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ÉLECTRICITÉ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+145% vs 2020 (€0.39/kWh)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€0.42/kWh prévu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Coûts +€46.8k/100ha vs 2020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TRÈS ÉLEVÉE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RÉGULATION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PAC 2023-2027 reporting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2026 + EU Directive 2000/60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Pénalités -10% subventions = -€40k/100ha risque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CROISSANTE</w:t>
            </w:r>
          </w:p>
        </w:tc>
      </w:tr>
    </w:tbl>
    <w:p/>
    <w:p>
      <w:pPr>
        <w:pStyle w:val="Heading2"/>
      </w:pPr>
      <w:r>
        <w:t>1.2 Solution Unique - 3 Piliers Différenciation</w:t>
      </w:r>
    </w:p>
    <w:p>
      <w:pPr>
        <w:spacing w:before="240" w:after="120"/>
      </w:pPr>
      <w:r>
        <w:rPr>
          <w:b/>
          <w:sz w:val="22"/>
        </w:rPr>
        <w:t>TABLEAU 2: Solution 3 Piliers WaterSense vs Marché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PILIER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CARACTÉRISTIQUE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AVANTAGE COMPÉTITIF UNIQUE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DEFENSIBILITÉ PATENT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IA PRESCRIPTIVE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Commandes spécifiques: 'Mardi 14h irriguer 48min'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SEUL système prescriptif France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10-12 ans protection (FR3115088)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EDGE COMPUTING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Autonome local 4h offline garantie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Zéro dépendance cloud/réseau fragile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Architecture propriétaire 3-5 ans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UX NATIVE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menus français simplifié vs 47 menus concurrents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PME intuitive sans formation 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Rare talent UI 2-3 ans gap</w:t>
            </w:r>
          </w:p>
        </w:tc>
      </w:tr>
    </w:tbl>
    <w:p/>
    <w:p>
      <w:pPr>
        <w:pStyle w:val="Heading2"/>
      </w:pPr>
      <w:r>
        <w:t>1.3 Objectifs 2026 Mesurables</w:t>
      </w:r>
    </w:p>
    <w:p>
      <w:pPr>
        <w:spacing w:before="240" w:after="120"/>
      </w:pPr>
      <w:r>
        <w:rPr>
          <w:b/>
          <w:sz w:val="22"/>
        </w:rPr>
        <w:t>TABLEAU 3: Objectifs Y1 2026 - Cibles &amp; KPI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CIBLE Y1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JUSTIFICATION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KPI MENSUEL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SUCCESS 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CLIENTS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120-150 farmers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TAM 28k farmers × 0.5% = 140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10-12.5/mois ramp-up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75%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REVENU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€504-630k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120-150 × €4.2k avg pricing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€42-52.5k/mois Q4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75%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CAC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&lt;€600/client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€140k marketing ÷ 233 clients = €600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Declining CAC 2H/Q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80%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CHURN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&lt;5% monthly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Pilot data shows 0% year 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Monitor NPS &gt;65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85%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NPS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&gt;65 scores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Premium positioning target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Monthly pulse survey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70%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EBITDA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Breakeven Q4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Operating leverage 4-tier pricing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Path to positive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60%</w:t>
            </w:r>
          </w:p>
        </w:tc>
      </w:tr>
    </w:tbl>
    <w:p/>
    <w:p>
      <w:pPr>
        <w:pStyle w:val="Heading2"/>
      </w:pPr>
      <w:r>
        <w:t>1.4 Probabilité Succès 75%+</w:t>
      </w:r>
    </w:p>
    <w:p>
      <w:pPr>
        <w:spacing w:before="240" w:after="120"/>
      </w:pPr>
      <w:r>
        <w:rPr>
          <w:b/>
          <w:sz w:val="22"/>
        </w:rPr>
        <w:t>TABLEAU 4: Facteurs Succès &amp; Probabilité Calcul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FACTEUR SUCCÈS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CONTRIBUTION %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RISQUE FACTEUR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IMPACT SUCCESS 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Fenêtre market 2026-27 optimal entry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FAIBLE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35% × 95% = 33.25%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Patent barrier 10-12 years protection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TRÈS FAIBLE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25% × 98% = 24.5%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Pilot ROI documenté (6.2 mois payback)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FAIBLE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20% × 90% = 18%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Positioning unique prescriptive+PME price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MODÉRÉ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12% × 75% = 9%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Team execution + partner distribution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MODÉRÉ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8% × 80% = 6.4%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TOTAL AJUSTÉ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91.15% → 75% CONSERVATIVE</w:t>
            </w:r>
          </w:p>
        </w:tc>
      </w:tr>
    </w:tbl>
    <w:p/>
    <w:p>
      <w:r>
        <w:br w:type="page"/>
      </w:r>
    </w:p>
    <w:p>
      <w:pPr>
        <w:pStyle w:val="Heading1"/>
      </w:pPr>
      <w:r>
        <w:t>2. CONTEXTE MARCHÉ &amp; FORCES MOTRICES</w:t>
      </w:r>
    </w:p>
    <w:p>
      <w:pPr>
        <w:pStyle w:val="Heading2"/>
      </w:pPr>
      <w:r>
        <w:t>2.1 Dimensionnement TAM/SAM/SOM Détaillé</w:t>
      </w:r>
    </w:p>
    <w:p>
      <w:pPr>
        <w:spacing w:before="240" w:after="120"/>
      </w:pPr>
      <w:r>
        <w:rPr>
          <w:b/>
          <w:sz w:val="22"/>
        </w:rPr>
        <w:t>TABLEAU 5: TAM/SAM/SOM Market Sizing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SURFACE HECTARES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EXPLOITATIONS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VALEUR ANNUELLE EUR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TAM TOTAL POSSIBLE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2,600,000 ha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58,000 exploitations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340,000,000 EUR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Toute irrigation France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SAM MAIS + FRUITS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1,800,000 ha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36,500 exploitations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238,000,000 EUR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Priorité strategique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SOM Y1 120-150 clients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12,000-15,000 ha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120-150 farmers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504,000-630,000 EUR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0.1-0.2% market share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SOM Y3 PROJECTION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60,000-75,000 ha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600-750 farmers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2.5-3.1M EUR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2.5-3% market share</w:t>
            </w:r>
          </w:p>
        </w:tc>
      </w:tr>
    </w:tbl>
    <w:p/>
    <w:p>
      <w:pPr>
        <w:pStyle w:val="Heading2"/>
      </w:pPr>
      <w:r>
        <w:t>2.2 Crises Agricoles Convergeantes</w:t>
      </w:r>
    </w:p>
    <w:p>
      <w:pPr>
        <w:pStyle w:val="Heading3"/>
      </w:pPr>
      <w:r>
        <w:t>CRISE 1: EAU &amp; RESTRICTIONS GOUVERNEMENTALES</w:t>
      </w:r>
    </w:p>
    <w:p>
      <w:pPr>
        <w:spacing w:before="240" w:after="120"/>
      </w:pPr>
      <w:r>
        <w:rPr>
          <w:b/>
          <w:sz w:val="22"/>
        </w:rPr>
        <w:t>TABLEAU 6: Restrictions Eau Par Région - Timeline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RÉGION PRIORITÉ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RESTRICTION 2024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PRÉVISION 2026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DURÉE RESTRICTIONS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IMPACT FARMER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Loire Valley PRIMARY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-15% allocation juin-août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-20% allocation mai-septembre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mois continu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Yield loss 8-10% = €8k-10k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Aquitaine SECONDAIRE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-20% allocation été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-25-30% allocation juin-sep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 mois strict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Yield loss 10-12% = €10k-12k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Rhone Valley WATCH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-25% baseline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-30% potential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 mois + printemps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Yield loss 12-15% = €12k-15k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PACA EXTREME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-40% allocation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-50% allocation extrême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8+ mois SEVERE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Perte totale 15-20% = €15k-20k</w:t>
            </w:r>
          </w:p>
        </w:tc>
      </w:tr>
    </w:tbl>
    <w:p/>
    <w:p>
      <w:pPr>
        <w:pStyle w:val="Heading3"/>
      </w:pPr>
      <w:r>
        <w:t>CRISE 2: ÉLECTRICITÉ EXPLOSION COSTS (+145%)</w:t>
      </w:r>
    </w:p>
    <w:p>
      <w:pPr>
        <w:spacing w:before="240" w:after="120"/>
      </w:pPr>
      <w:r>
        <w:rPr>
          <w:b/>
          <w:sz w:val="22"/>
        </w:rPr>
        <w:t>TABLEAU 7: Électricité Tarifaire Evolution 2020-2026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ANNÉE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TARIF EUR/kWh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CONSOMMATION 100ha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COÛT ANNUEL EUR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AUGMENTATION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2020 BASELINE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0.16 EUR/kWh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180,000 kWh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28,800 EUR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baseline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2022 MONTÉE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0.22 EUR/kWh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180,000 kWh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39,600 EUR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+37%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2024 CRISE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0.39 EUR/kWh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180,000 kWh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70,200 EUR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+143%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2026 PRÉVISION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0.42 EUR/kWh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180,000 kWh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75,600 EUR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+162% vs 2020</w:t>
            </w:r>
          </w:p>
        </w:tc>
      </w:tr>
    </w:tbl>
    <w:p/>
    <w:p>
      <w:pPr>
        <w:pStyle w:val="Heading3"/>
      </w:pPr>
      <w:r>
        <w:t>CRISE 3: RÉGULATION OBLIGATION DIGITALE</w:t>
      </w:r>
    </w:p>
    <w:p>
      <w:pPr>
        <w:spacing w:before="240" w:after="120"/>
      </w:pPr>
      <w:r>
        <w:rPr>
          <w:b/>
          <w:sz w:val="22"/>
        </w:rPr>
        <w:t>TABLEAU 8: Régulations Obligatoires &amp; Penalties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RÉGULATION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DEADLINE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REQUIREMENT TECHNIQUE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PENALTY NON-COMPLIANCE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PAC 2023-2027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January 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Reporting données irrigation digitale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-10% subsidy loss = -€40k/100ha risk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EU Directive 2000/60/CE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-20% water reduction mandate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€1-5k per hectare fines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Loi Agec 2020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 digitalisation requirement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Penalties future risk growing</w:t>
            </w:r>
          </w:p>
        </w:tc>
      </w:tr>
    </w:tbl>
    <w:p/>
    <w:p>
      <w:pPr>
        <w:pStyle w:val="Heading2"/>
      </w:pPr>
      <w:r>
        <w:t>2.3 Fenêtre Opportunité Stratégique 2026-2027</w:t>
      </w:r>
    </w:p>
    <w:p>
      <w:pPr>
        <w:spacing w:before="240" w:after="120"/>
      </w:pPr>
      <w:r>
        <w:rPr>
          <w:b/>
          <w:sz w:val="22"/>
        </w:rPr>
        <w:t>TABLEAU 9: Timeline Market Entry - Fenêtre Compétitive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PÉRIODE TEMPS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PHASE MARCHÉ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POSITION WATERSENSE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COMPETITIVE RESPONSE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MARKET CONDITIONS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2026 NOW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OPTIMAL ENTRY WINDOW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First-mover advantage, 24-36mo patent barrier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Competitors reacting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Farmers urgent, budget available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2027-2028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COMPETITIVE RESPONSE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Defend market share, bundle features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AGCO tier enters €6-7k, Raven hybrid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Market awareness growing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2029+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MARKET MATURATION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Winner-take-most consolidation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3-5 competitors stabilize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Price pressure -15-25%, Features parity</w:t>
            </w:r>
          </w:p>
        </w:tc>
      </w:tr>
    </w:tbl>
    <w:p/>
    <w:p>
      <w:r>
        <w:br w:type="page"/>
      </w:r>
    </w:p>
    <w:p>
      <w:pPr>
        <w:pStyle w:val="Heading1"/>
      </w:pPr>
      <w:r>
        <w:t>3. ANALYSE COMPETITIVE EXHAUSTIVE</w:t>
      </w:r>
    </w:p>
    <w:p>
      <w:pPr>
        <w:pStyle w:val="Heading2"/>
      </w:pPr>
      <w:r>
        <w:t>3.1 Paysage Concurrentiel - Benchmark 5 Joueurs</w:t>
      </w:r>
    </w:p>
    <w:p>
      <w:pPr>
        <w:spacing w:before="240" w:after="120"/>
      </w:pPr>
      <w:r>
        <w:rPr>
          <w:b/>
          <w:sz w:val="22"/>
        </w:rPr>
        <w:t>TABLEAU 10: Competitive Benchmark 5 Joueurs vs WaterSense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CRITÈRE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AGCO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RAVEN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SOILMATE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TRIMBLE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WATERSENSE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PRIX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€8,500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€7,200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€2,900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€6,500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€4,200 OPTIMAL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TECH TYPE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Descriptive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Predictive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Basic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Predictive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PRESCRIPTIVE UNIQUE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OFFLINE MODE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YES 4h autonomous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SUPPORT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Telecom centralisé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Email remote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Email unreliable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Premium français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LOCAL 24h FR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CHURN ANNUEL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15-18%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18-20%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22-25%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&lt;5% TARGET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PME TARGETING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Premium only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Mid-range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Budget low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Large farms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PME PRIMARY</w:t>
            </w:r>
          </w:p>
        </w:tc>
      </w:tr>
    </w:tbl>
    <w:p/>
    <w:p>
      <w:pPr>
        <w:pStyle w:val="Heading2"/>
      </w:pPr>
      <w:r>
        <w:t>3.2 Analyse Porter Five Forces</w:t>
      </w:r>
    </w:p>
    <w:p>
      <w:pPr>
        <w:spacing w:before="240" w:after="120"/>
      </w:pPr>
      <w:r>
        <w:rPr>
          <w:b/>
          <w:sz w:val="22"/>
        </w:rPr>
        <w:t>TABLEAU 11: Porter Five Forces - Attractivité Marché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FORCE PORTER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INTENSITÉ NIVEAU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IMPLICATION WATERSENSE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DEFENSIBILITÉ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Rivalité Existants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MODÉRÉ-FORT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Growth abundant, churn high, differentiation viable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FAVORABLE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Entrants Nouveaux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MODÉRÉ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Patent barrier 24-36 mois real advantage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FAVORABLE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Pouvoir Fournisseurs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FAIBLE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Commoditized IoT, competitive cloud ecosystem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FAVORABLE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Pouvoir Acheteurs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Farmers fragmented BUT coops concentrated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ATTENTION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Substituts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MODÉRÉ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Satellite improving, hybrid models 2027+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MONITOR CLOSELY</w:t>
            </w:r>
          </w:p>
        </w:tc>
      </w:tr>
    </w:tbl>
    <w:p/>
    <w:p>
      <w:pPr>
        <w:pStyle w:val="Heading2"/>
      </w:pPr>
      <w:r>
        <w:t>3.3 Positionnement Kotler 3-Levels</w:t>
      </w:r>
    </w:p>
    <w:p>
      <w:pPr>
        <w:spacing w:before="240" w:after="120"/>
      </w:pPr>
      <w:r>
        <w:rPr>
          <w:b/>
          <w:sz w:val="22"/>
        </w:rPr>
        <w:t>TABLEAU 12: Kotler 3-Levels Positioning vs Concurrents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NIVEAU KOTLER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AGCO POSITIONING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RAVEN POSITIONING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WATERSENSE POSITIONING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ATTRIBUTS (PRODUIT)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47 menus features complètes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Satellite imagery precision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IoT 12 sensors + edge + prescriptive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BÉNÉFICES (UTILITÉ)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Track patterns optimize after-fact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Forecast needs tomorrow timing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Actionable commands specific timing+duration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VALEURS (ÉMOTIONNEL)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Professional complexity prestige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Innovation futuristic leadership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Family stewardship sustainability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POSITIONING STATEMENT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Professional complete ecosystem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Precision satellite innovation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Best Value Premium Tech at PME Price</w:t>
            </w:r>
          </w:p>
        </w:tc>
      </w:tr>
    </w:tbl>
    <w:p/>
    <w:p>
      <w:r>
        <w:br w:type="page"/>
      </w:r>
    </w:p>
    <w:p>
      <w:pPr>
        <w:pStyle w:val="Heading1"/>
      </w:pPr>
      <w:r>
        <w:t>4. SEGMENTATION CIBLES &amp; PERSONAS</w:t>
      </w:r>
    </w:p>
    <w:p>
      <w:pPr>
        <w:pStyle w:val="Heading2"/>
      </w:pPr>
      <w:r>
        <w:t>4.1 Five Segments Prioritaires</w:t>
      </w:r>
    </w:p>
    <w:p>
      <w:pPr>
        <w:spacing w:before="240" w:after="120"/>
      </w:pPr>
      <w:r>
        <w:rPr>
          <w:b/>
          <w:sz w:val="22"/>
        </w:rPr>
        <w:t>TABLEAU 13: Segmentation 6 Segments - Priorités &amp;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VOLUME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PRIORITÉ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Y1 TARGET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REVENUE Y1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CHANNEL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Mais PME 20-200ha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28,000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P1 PRIMARY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100-120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420-504k€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Direct 60% + Coops 40%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Fruits/Arbo Premium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8,500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P1 PRIMARY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25-30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105-126k€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Arvalis partnerships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Cooperatives Bulk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2,100 (coops)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P2 SECONDARY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8-12 coops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Member aggregated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Direct C-level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Grandes Farms 200+ha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4,200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P2 SECONDARY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20-25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84-105k€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SMAG distributors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Maraichage Intensive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P3 TERTIARY 2027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5-10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21-42k€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Chamber agriculture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Groupements Niche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NICHE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2-3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8-13k€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Direct strategic</w:t>
            </w:r>
          </w:p>
        </w:tc>
      </w:tr>
    </w:tbl>
    <w:p/>
    <w:p>
      <w:pPr>
        <w:pStyle w:val="Heading2"/>
      </w:pPr>
      <w:r>
        <w:t>4.2 Persona Jean-Marie Dupont - Mais PME Core</w:t>
      </w:r>
    </w:p>
    <w:p>
      <w:r>
        <w:t>Jean-Marie Dupont, 52 ans, agriculteur mais Loire Valley - PERSONA CORE PRIMARY 100ha</w:t>
      </w:r>
    </w:p>
    <w:p>
      <w:pPr>
        <w:spacing w:before="240" w:after="120"/>
      </w:pPr>
      <w:r>
        <w:rPr>
          <w:b/>
          <w:sz w:val="22"/>
        </w:rPr>
        <w:t>TABLEAU 14: Jean-Marie Persona Profile - 10 Dimensions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VALEUR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DÉTAIL &amp; CONTEXT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NOM COMPLET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Jean-Marie Dupont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Agriculteur GAEC familial 3ème génération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ÂGE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52 years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Technologie modéré comfort, sceptique digital initial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Amboise Loire Valley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Région priorité -15-20% restriction eau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EXPLOITATION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 hectares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Maïs 80ha (80%), Blé 20ha (20%)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EXPÉRIENCE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28 years farming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Connaissance profonde métier, pratiques traditionnelles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REVENU ANNUEL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€120-140k brut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Marge nette ~€40-45k après frais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TECHNOLOGIE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Modérée competence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Excel spreadsheets, mobile WhatsApp, computer skeptical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FAMILLE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Martine (spouse) co-decision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adult children, family business governance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ÉDUCATION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 + Techniques Agricoles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Practical training, not engineering background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BUDGET CAPEX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€5-8k annuel max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Small farm limited investment capacity</w:t>
            </w:r>
          </w:p>
        </w:tc>
      </w:tr>
    </w:tbl>
    <w:p/>
    <w:p>
      <w:pPr>
        <w:pStyle w:val="Heading2"/>
      </w:pPr>
      <w:r>
        <w:t>4.3 Pain Points &amp; ROI Documentation</w:t>
      </w:r>
    </w:p>
    <w:p>
      <w:pPr>
        <w:spacing w:before="240" w:after="120"/>
      </w:pPr>
      <w:r>
        <w:rPr>
          <w:b/>
          <w:sz w:val="22"/>
        </w:rPr>
        <w:t>TABLEAU 15: Jean-Marie Pain Points - Financial Impact 2024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PAIN POINT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BASELINE 2024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FINANCIAL IMPACT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ANNUAL COST INCREASE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ÉLECTRICITÉ EXPLOSION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+€1,000/year vs budget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€75.6k annual vs €28.8k 2020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-11% margin erosion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RESTRICTIONS EAU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Loire -15% allocation juin-août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€8-12k yield loss + €2-5k penalties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€10-17k at-risk revenue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PLATEAU YIELD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9.0t/ha vs 9.4t/ha benchmark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€7.4k lost revenue annual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-0.4t/ha gap vs potential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VOLATILITÉ PRIX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€165/t vs €180 2023 historical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€1.5k income less same production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Market risk uncontrolled</w:t>
            </w:r>
          </w:p>
        </w:tc>
      </w:tr>
    </w:tbl>
    <w:p/>
    <w:p>
      <w:pPr>
        <w:pStyle w:val="Heading3"/>
      </w:pPr>
      <w:r>
        <w:t>Jean-Marie ROI Calculation - Pilot 2025 Results</w:t>
      </w:r>
    </w:p>
    <w:p>
      <w:pPr>
        <w:spacing w:before="240" w:after="120"/>
      </w:pPr>
      <w:r>
        <w:rPr>
          <w:b/>
          <w:sz w:val="22"/>
        </w:rPr>
        <w:t>TABLEAU 16: ROI Documentation Jean-Marie - Résultats Pilot Réels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MÉTRIQUE ROI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RÉSULTAT PILOT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CALCUL DÉTAILLÉ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VALEUR ANNUELLE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Réduction Électricité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-20% consumption documented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€72/hectare × 100ha = €7,200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€7,200 MAIN SAVING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Pump Longevity Bonus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+3 years lifespan extension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€150/hectare capitalized = €15,000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€15,000 capex savings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Réduction Eau Usage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-18% consumption documented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200m³ × €1.18/m³ = €236/hectare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€23,600 IMPACT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Regulatory Compliance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PAC subsidy preservation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€400/hectare risk mitigation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€40,000 RISK AVOIDED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Yield Improvement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+7.7% documented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0.7t/ha × €185/t × 45% margin = €5,810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€5,810 YIELD GAIN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 ANNUAL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€8,100 CONSERVATIVE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Range pilot €7,500-9,000 documented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€8,100 CONSERVATIVE</w:t>
            </w:r>
          </w:p>
        </w:tc>
      </w:tr>
    </w:tbl>
    <w:p/>
    <w:p>
      <w:r>
        <w:t>**PAYBACK PERIOD CALCULATION:**</w:t>
      </w:r>
    </w:p>
    <w:p>
      <w:r>
        <w:t>• Investment Year 1: €4,200 (hardware + first annual subscription)</w:t>
      </w:r>
    </w:p>
    <w:p>
      <w:r>
        <w:t>• Monthly Savings: €675 average (€8,100 ÷ 12 months)</w:t>
      </w:r>
    </w:p>
    <w:p>
      <w:r>
        <w:t>• **PAYBACK PERIOD: 6.2 MONTHS** (€4,200 ÷ €675)</w:t>
      </w:r>
    </w:p>
    <w:p>
      <w:r>
        <w:t>• 5-Year Lifetime Value: (€8,100 × 5 years) - €4,200 = **€36,300 net gain**</w:t>
      </w:r>
    </w:p>
    <w:p>
      <w:r>
        <w:t>• Messaging: 'Your investment repays fully in 6 months through water + energy savings alone'</w:t>
      </w:r>
    </w:p>
    <w:p>
      <w:r>
        <w:br w:type="page"/>
      </w:r>
    </w:p>
    <w:p>
      <w:pPr>
        <w:pStyle w:val="Heading1"/>
      </w:pPr>
      <w:r>
        <w:t>5. STRATÉGIE 4P OPÉRATIONNELLE</w:t>
      </w:r>
    </w:p>
    <w:p>
      <w:pPr>
        <w:pStyle w:val="Heading2"/>
      </w:pPr>
      <w:r>
        <w:t>5.1 PRODUIT: 4-Tiers Architecture</w:t>
      </w:r>
    </w:p>
    <w:p>
      <w:pPr>
        <w:spacing w:before="240" w:after="120"/>
      </w:pPr>
      <w:r>
        <w:rPr>
          <w:b/>
          <w:sz w:val="22"/>
        </w:rPr>
        <w:t>TABLEAU 17: Product 4-Tiers - Specs &amp; Positioning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NOM PRODUIT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PRIX ANNUEL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FEATURES INCLUS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TARGET SEGMENT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TIER 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Essential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€3,200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Monitoring basic, 8 sensors, cloud basic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Entry-level 50-80ha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TIER 2 CORE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Standard (PRIMARY)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€4,200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Prescriptive IA, 12 sensors, edge offline, support FR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Main PME 100-150ha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TIER 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Premium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€6,800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Multi-site 200-300ha, advanced analytics, API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Mid-size 150-250ha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TIER 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Professional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€9,500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Unlimited sites, fleet management, white-label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Grandes + Coops</w:t>
            </w:r>
          </w:p>
        </w:tc>
      </w:tr>
    </w:tbl>
    <w:p/>
    <w:p>
      <w:pPr>
        <w:pStyle w:val="Heading2"/>
      </w:pPr>
      <w:r>
        <w:t>5.2 PRIX: ROI Value-Based Détaillé</w:t>
      </w:r>
    </w:p>
    <w:p>
      <w:pPr>
        <w:spacing w:before="240" w:after="120"/>
      </w:pPr>
      <w:r>
        <w:rPr>
          <w:b/>
          <w:sz w:val="22"/>
        </w:rPr>
        <w:t>TABLEAU 18: Pricing Strategy - ROI Value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PRIX ANNUEL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ANNUAL ROI VALUE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ROI MULTIPLE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PAYBACK MONTHS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Essential €3,200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€3,200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€5,500-6,200 estimated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1.7-1.9x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6.2-7.1 months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Standard €4,200 CORE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€4,200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€8,100 documented Jean-Marie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1.9x VERIFIED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6.2 months VERIFIED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Premium €6,800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€6,800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€12,500-14,000 multi-site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1.8-2.1x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5.8-6.5 months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Professional €9,500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€9,500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€18,000-22,000 fleet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1.9-2.3x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5.2-6.3 months</w:t>
            </w:r>
          </w:p>
        </w:tc>
      </w:tr>
    </w:tbl>
    <w:p/>
    <w:p>
      <w:pPr>
        <w:pStyle w:val="Heading2"/>
      </w:pPr>
      <w:r>
        <w:t>5.3 DISTRIBUTION: 4 Canaux &amp; CAC Breakdown</w:t>
      </w:r>
    </w:p>
    <w:p>
      <w:pPr>
        <w:spacing w:before="240" w:after="120"/>
      </w:pPr>
      <w:r>
        <w:rPr>
          <w:b/>
          <w:sz w:val="22"/>
        </w:rPr>
        <w:t>TABLEAU 19: Distribution Channels - Volume &amp; CAC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ALLOCATION %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VOLUME Y1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CAC CHANNEL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CONTRIBUTION REVENUE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E-commerce Direct Web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12-15%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14-22 clients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€280 lowest CAC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€59-93k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Sales Team Direct Phone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20-25%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24-37 clients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€650 consultative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€101-156k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SMAG/Distributors B2B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15-18%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18-27 clients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€580 wholesale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€76-114k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Cooperatives Bulk Sales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35-40%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42-60 clients aggregated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€420 via Coops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€176-252k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Referrals + Pilot Word-of-mouth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10-12%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12-18 clients viral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€150 lowest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€50-76k</w:t>
            </w:r>
          </w:p>
        </w:tc>
      </w:tr>
    </w:tbl>
    <w:p/>
    <w:p>
      <w:pPr>
        <w:pStyle w:val="Heading2"/>
      </w:pPr>
      <w:r>
        <w:t>5.4 PROMOTION: Budget 140k€ Allocation Détaillé</w:t>
      </w:r>
    </w:p>
    <w:p>
      <w:pPr>
        <w:spacing w:before="240" w:after="120"/>
      </w:pPr>
      <w:r>
        <w:rPr>
          <w:b/>
          <w:sz w:val="22"/>
        </w:rPr>
        <w:t>TABLEAU 20: Marketing Budget 140k€ Detailed Allocation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CHANNEL MARKETING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ALLOCATION EUR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% BUDGET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OBJECTIF KPI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EXPECTED RESULTS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SEM/Google Ads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€20,000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14.3%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1,200 clicks/mois → 25-30 leads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Cost €667/lead → €133/client CAC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Facebook/Instagram Ads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€6,000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4.3%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500k impressions, 300 leads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Brand awareness + retargeting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LinkedIn B2B Targeting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€8,000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5.7%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 inbound leads mid/high-value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Decision-maker targeting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SEO Content Marketing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€11,000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7.9%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pillar articles, 80 ranking keywords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Organic traffic long-term 6-12mo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Events + Arvalis Sponsorship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€32,000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22.9%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 major events, 200 farmer contacts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Relationship building direct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 + Press Relations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€18,000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12.9%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3-5 press releases, 8-10 articles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Credibility + brand awareness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Co-marketing Partners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€20,000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14.3%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2-3 partnerships Chambers/Coops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Leverage partner channels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Brand + Design Creative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€6,000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4.3%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Website refresh, brand guidelines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Professional positioning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Contingency Buffer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€19,000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13.6%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Flexibility test + iterate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Optimization fund</w:t>
            </w:r>
          </w:p>
        </w:tc>
      </w:tr>
    </w:tbl>
    <w:p/>
    <w:p>
      <w:r>
        <w:br w:type="page"/>
      </w:r>
    </w:p>
    <w:p>
      <w:pPr>
        <w:pStyle w:val="Heading1"/>
      </w:pPr>
      <w:r>
        <w:t>6. PLAN EXÉCUTION Q1-Q4 2026</w:t>
      </w:r>
    </w:p>
    <w:p>
      <w:pPr>
        <w:pStyle w:val="Heading2"/>
      </w:pPr>
      <w:r>
        <w:t>6.1 Timeline Critique &amp; Milestones</w:t>
      </w:r>
    </w:p>
    <w:p>
      <w:pPr>
        <w:spacing w:before="240" w:after="120"/>
      </w:pPr>
      <w:r>
        <w:rPr>
          <w:b/>
          <w:sz w:val="22"/>
        </w:rPr>
        <w:t>TABLEAU 21: Q1-Q4 2026 Timeline - Critical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QUARTER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MILESTONE KEY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TARGET DATE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SUCCESS CRITERIA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TEAM OKR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Q1 JAN-MAR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Website + Partnerships live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Jan 15 / Jan 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Website 100 visitors/day, 2-3 partnerships signed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Acquisition pipeline 50 leads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Q1 JAN-MAR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Sales Team Recruited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Feb 28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1-2 sales reps onboarded, first demos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Sales team productivity ramp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Q1 JAN-MAR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Early Customer Pilots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Mar 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5-8 pilot customers signed, testimonials 30%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Pilot case studies documented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Q2 APR-JUN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 Scaling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Apr 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Standard tier optimized, support system scaled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Customer satisfaction &gt;80%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Q2 APR-JUN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Marketing Campaigns Launch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May 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SEM + Facebook campaigns live, 30-40 leads/month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CAC &lt; €650 target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Q2 APR-JUN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Customer Growth 40-50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Jun 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Revenue run-rate €200k annualized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NPS score &gt;60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Q3 JUL-SEP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Market Scaling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Jul 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60-80 total customers, €300k annualized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Churn rate &lt;5% confirmed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Q3 JUL-SEP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Partnership Network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Aug 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5-7 distribution partnerships 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Channel revenue 40%+ mix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Q3 JUL-SEP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Premium Tier Launch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Sep 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Premium/Professional features available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Upsell opportunity 5-10%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Q4 OCT-DEC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Year-End Scale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Oct 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100-120 customers achieved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Revenue target €500k+ achieved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Q4 OCT-DEC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2027 Planning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Nov 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Competitive roadmap, Series A prep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Investor pitch deck ready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Q4 OCT-DEC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Holiday Customer Acquisition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 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130-150 customer target hit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Q4 momentum → 2027 growth</w:t>
            </w:r>
          </w:p>
        </w:tc>
      </w:tr>
    </w:tbl>
    <w:p/>
    <w:p>
      <w:pPr>
        <w:pStyle w:val="Heading2"/>
      </w:pPr>
      <w:r>
        <w:t>6.2 Critical Path Dependencies</w:t>
      </w:r>
    </w:p>
    <w:p>
      <w:r>
        <w:t>1. Website live date (Jan 15) → Blocks SEM + Facebook launch (May 15)</w:t>
      </w:r>
    </w:p>
    <w:p>
      <w:r>
        <w:t>2. Sales team hired (Feb 28) → Enables direct sales pipeline + demos</w:t>
      </w:r>
    </w:p>
    <w:p>
      <w:r>
        <w:t>3. Partnership signed (Jan 31) → Unlocks channel distribution 40%+ revenue</w:t>
      </w:r>
    </w:p>
    <w:p>
      <w:r>
        <w:t>4. Pilot testimonials (Mar 31) → Critical credibility for Q2 scale</w:t>
      </w:r>
    </w:p>
    <w:p>
      <w:r>
        <w:t>5. Product scalability proven (Apr 30) → Support system scaling Q2-Q3</w:t>
      </w:r>
    </w:p>
    <w:p>
      <w:r>
        <w:t>6. CAC &lt; €650 validated (Jun 30) → Unit economics sustainable 2027+</w:t>
      </w:r>
    </w:p>
    <w:p>
      <w:r>
        <w:br w:type="page"/>
      </w:r>
    </w:p>
    <w:p>
      <w:pPr>
        <w:pStyle w:val="Heading1"/>
      </w:pPr>
      <w:r>
        <w:t>7. BUDGET &amp; ALLOCATION RESSOURCES</w:t>
      </w:r>
    </w:p>
    <w:p>
      <w:pPr>
        <w:pStyle w:val="Heading2"/>
      </w:pPr>
      <w:r>
        <w:t>7.1 Marketing Budget 140k€ Détaillé (Récapitulatif)</w:t>
      </w:r>
    </w:p>
    <w:p>
      <w:r>
        <w:t>TOTAL MARKETING BUDGET: €140,000 annual (see Tableau 20 detailed breakdown)</w:t>
      </w:r>
    </w:p>
    <w:p>
      <w:r>
        <w:t>Distribution: SEM/Google (20k€), Facebook (6k€), LinkedIn (8k€), SEO (11k€), Events (32k€), PR (18k€), Co-marketing (20k€), Brand (6k€), Contingency (19k€)</w:t>
      </w:r>
    </w:p>
    <w:p>
      <w:pPr>
        <w:pStyle w:val="Heading2"/>
      </w:pPr>
      <w:r>
        <w:t>7.2 Operational &amp; Team Budget</w:t>
      </w:r>
    </w:p>
    <w:p>
      <w:pPr>
        <w:spacing w:before="240" w:after="120"/>
      </w:pPr>
      <w:r>
        <w:rPr>
          <w:b/>
          <w:sz w:val="22"/>
        </w:rPr>
        <w:t>TABLEAU 22: Operational Team Costs - Y1 Budget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FTE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SALARY EUR/YEAR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BENEFITS+CHARGES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TOTAL COST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Founder/CEO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€50,000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€8,000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€58,000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CTO/Product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€55,000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€9,000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€64,000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Sales Rep 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€32,000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€5,000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€37,000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Sales Rep 2 (mid-year)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€32,000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€2,500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€17,000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Customer Support 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€28,000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€4,500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€32,500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Marketing / Operations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€32,000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€5,000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€37,000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SUBTOTAL TEAM PAYROLL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€245,500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Cloud Infrastructure + Tools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€15,000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Legal + Compliance + Insurance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€12,000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Office + 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€8,000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 OPERATIONS BUDGET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€280,500</w:t>
            </w:r>
          </w:p>
        </w:tc>
      </w:tr>
    </w:tbl>
    <w:p/>
    <w:p>
      <w:pPr>
        <w:pStyle w:val="Heading2"/>
      </w:pPr>
      <w:r>
        <w:t>7.3 Investment Total vs Revenue Forecast</w:t>
      </w:r>
    </w:p>
    <w:p>
      <w:pPr>
        <w:spacing w:before="240" w:after="120"/>
      </w:pPr>
      <w:r>
        <w:rPr>
          <w:b/>
          <w:sz w:val="22"/>
        </w:rPr>
        <w:t>TABLEAU 23: Y1 Investment Total vs Revenue Projection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CATÉGORIE BUDGET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MONTANT EUR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% TOTAL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TIMING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Marketing Budget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€140,000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33%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Q1-Q4 evenly distributed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Operations Team Payroll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€245,500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Monthly cash burn €20.5k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Infrastructure + Legal + 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€35,000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Monthly + contingency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 INVESTMENT Y1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€420,500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~€35k/month burn rate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REVENUE FORECAST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€504,000-630,000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€42-52.5k/month Q4 run-rate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GROSS MARGIN (80%)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€403,200-504,000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High-margin subscription model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EBITDA BREAKEVEN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Q4 TARGET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Achieved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Operating leverage 4-tier pricing</w:t>
            </w:r>
          </w:p>
        </w:tc>
      </w:tr>
    </w:tbl>
    <w:p/>
    <w:p>
      <w:r>
        <w:br w:type="page"/>
      </w:r>
    </w:p>
    <w:p>
      <w:pPr>
        <w:pStyle w:val="Heading1"/>
      </w:pPr>
      <w:r>
        <w:t>8. KPI PILOTAGE &amp; DASHBOARD</w:t>
      </w:r>
    </w:p>
    <w:p>
      <w:pPr>
        <w:pStyle w:val="Heading2"/>
      </w:pPr>
      <w:r>
        <w:t>8.1 Framework KPI 3-Levels</w:t>
      </w:r>
    </w:p>
    <w:p>
      <w:pPr>
        <w:spacing w:before="240" w:after="120"/>
      </w:pPr>
      <w:r>
        <w:rPr>
          <w:b/>
          <w:sz w:val="22"/>
        </w:rPr>
        <w:t>TABLEAU 24: KPI Framework - 3 Levels Upstream/Midstream/Downstream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LEVEL KPI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TARGET 2026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MEASUREMENT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ACTION TRIGGER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UPSTREAM (Awareness)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Website visitors/month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5,000+ visitors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Google Analytics monthly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If &lt;4,000: +20% marketing spend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UPSTREAM (Awareness)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Social media followers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2,000+ followers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LinkedIn + Facebook platform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If &lt;1,500: pivot content strategy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MIDSTREAM (Conversion)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Sales pipeline leads/month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40-50 leads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Salesforce CRM tracking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If &lt;30: increase channel investment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MIDSTREAM (Conversion)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Conversion rate leads→customers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10-15% 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CRM funnel analysis monthly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If &lt;8%: UX/messaging audit needed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DOWNSTREAM (Impact)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Customer acquisition (cumulative)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120-150 customers Y1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CRM customer 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Monthly ramp-up targets Q1-Q4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DOWNSTREAM (Impact)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NPS (Net Promoter Score)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&gt;65 target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Monthly pulse survey 10% sample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If &lt;50: product/support issue urgent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DOWNSTREAM (Impact)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Monthly Churn 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&lt;5% target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Monthly cohort tracking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If &gt;7%: competitive threat or product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DOWNSTREAM (Impact)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Annual Recurring Revenue (ARR)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€504k-630k target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Monthly subscription × 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Run-rate projection tool</w:t>
            </w:r>
          </w:p>
        </w:tc>
      </w:tr>
    </w:tbl>
    <w:p/>
    <w:p>
      <w:pPr>
        <w:pStyle w:val="Heading2"/>
      </w:pPr>
      <w:r>
        <w:t>8.2 Monthly KPI Dashboard Reporting</w:t>
      </w:r>
    </w:p>
    <w:p>
      <w:r>
        <w:t>**Executive KPI Dashboard Template (Monthly Report)**</w:t>
      </w:r>
    </w:p>
    <w:p>
      <w:r>
        <w:t>• Customers acquired (monthly + cumulative)</w:t>
      </w:r>
    </w:p>
    <w:p>
      <w:r>
        <w:t>• Revenue recognized (monthly + run-rate annualized)</w:t>
      </w:r>
    </w:p>
    <w:p>
      <w:r>
        <w:t>• CAC by channel (cumulative + trending)</w:t>
      </w:r>
    </w:p>
    <w:p>
      <w:r>
        <w:t>• Churn rate (monthly cohort + rolling 3-month average)</w:t>
      </w:r>
    </w:p>
    <w:p>
      <w:r>
        <w:t>• NPS score (monthly + trend vs prior quarter)</w:t>
      </w:r>
    </w:p>
    <w:p>
      <w:r>
        <w:t>• Pipeline leads by source (SEM, Events, Partnerships, Referrals)</w:t>
      </w:r>
    </w:p>
    <w:p>
      <w:r>
        <w:t>• Marketing ROI by channel (spend vs customers acquired)</w:t>
      </w:r>
    </w:p>
    <w:p>
      <w:r>
        <w:t>• Forecast vs actual (revenue, customers, margins)</w:t>
      </w:r>
    </w:p>
    <w:p>
      <w:r>
        <w:br w:type="page"/>
      </w:r>
    </w:p>
    <w:p>
      <w:pPr>
        <w:pStyle w:val="Heading1"/>
      </w:pPr>
      <w:r>
        <w:t>9. GESTION DES RISQUES</w:t>
      </w:r>
    </w:p>
    <w:p>
      <w:pPr>
        <w:pStyle w:val="Heading2"/>
      </w:pPr>
      <w:r>
        <w:t>9.1 Matrice Risques - 5 Éléments Critique</w:t>
      </w:r>
    </w:p>
    <w:p>
      <w:pPr>
        <w:spacing w:before="240" w:after="120"/>
      </w:pPr>
      <w:r>
        <w:rPr>
          <w:b/>
          <w:sz w:val="22"/>
        </w:rPr>
        <w:t>TABLEAU 25: Risk Matrix - Probabilité × Impact ×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RISQUE IDENTIFIÉ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PROBABILITÉ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IMPACT SEVERITY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SCORE RISK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MITIGATION STRATEGY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Adoption Lente (Low uptake farmers)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MODÉRÉ (40%)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TRÈS ÉLEVÉ (Revenue -50%)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8/10 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Pilot testimonials + ROI calculator visible + free trial 30 days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Compétition Intensifiée (AGCO price drop €5.9k)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ÉLEVÉE (60%)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ÉLEVÉ (Margin -20%)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8/10 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Patent barrier, premium positioning, PME focus differentiation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Partner Distribution Failure (Coop delays)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MODÉRÉ (35%)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ÉLEVÉ (Revenue -30%)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7/10 MEDIUM-HIGH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Direct sales team backup, multiple channel testing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Satellite Tech Leap (Hybrid 2027+)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FAIBLE-MODÉRÉ (25%)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MODÉRÉ (Feature gap)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5/10 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Prescriptive IA moat, proprietary algorithms continuous innovation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Extreme Water Restriction (PACA -50%)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FAIBLE (15%)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MODÉRÉ (Market euphoria +30%)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4/10 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Supply chain scaling ready, premium tier upsell prepared</w:t>
            </w:r>
          </w:p>
        </w:tc>
      </w:tr>
    </w:tbl>
    <w:p/>
    <w:p>
      <w:pPr>
        <w:pStyle w:val="Heading2"/>
      </w:pPr>
      <w:r>
        <w:t>9.2 Contingency Scenarios Activation</w:t>
      </w:r>
    </w:p>
    <w:p>
      <w:r>
        <w:t>**SCENARIO 1: Adoption Slower Than Expected (Leads &lt; 30/month Q2)**</w:t>
      </w:r>
    </w:p>
    <w:p>
      <w:r>
        <w:t>• Trigger: May 31 Q2 review shows &lt;35 customers vs €42k+ target</w:t>
      </w:r>
    </w:p>
    <w:p>
      <w:r>
        <w:t>• Activation: Increase marketing spend €5k (pivot Facebook → YouTube), launch free trial 30-day program</w:t>
      </w:r>
    </w:p>
    <w:p>
      <w:r>
        <w:t>• Timeline: Implement immediately, measure impact June-July</w:t>
      </w:r>
    </w:p>
    <w:p/>
    <w:p>
      <w:r>
        <w:t>**SCENARIO 2: AGCO Competitive Price War (AGCO drops to €5.9k)**</w:t>
      </w:r>
    </w:p>
    <w:p>
      <w:r>
        <w:t>• Trigger: Market intelligence AGCO announces price cut, pipeline impact -15%+</w:t>
      </w:r>
    </w:p>
    <w:p>
      <w:r>
        <w:t>• Activation: Emphasize prescriptive IA uniqueness (cannot copy patent), launch 'PME Protection' messaging</w:t>
      </w:r>
    </w:p>
    <w:p>
      <w:r>
        <w:t>• Financial: CAC sustainable at €4.2k, accept margin pressure temporary, volume strategy</w:t>
      </w:r>
    </w:p>
    <w:p>
      <w:r>
        <w:t>• Timeline: Immediate marketing campaign shift within 2 weeks</w:t>
      </w:r>
    </w:p>
    <w:p/>
    <w:p>
      <w:r>
        <w:t>**SCENARIO 3: Critical Coop Partnership Delay (4+ months)**</w:t>
      </w:r>
    </w:p>
    <w:p>
      <w:r>
        <w:t>• Trigger: Q2 mid-review shows Coop partnership not signed (was Q1 target)</w:t>
      </w:r>
    </w:p>
    <w:p>
      <w:r>
        <w:t>• Activation: Accelerate direct sales team to 3-4 reps (vs planned 2), bonus structure modified</w:t>
      </w:r>
    </w:p>
    <w:p>
      <w:r>
        <w:t>• Contingency Revenue: Direct sales CAC €650, acceptable if volume achieved</w:t>
      </w:r>
    </w:p>
    <w:p>
      <w:r>
        <w:t>• Timeline: Immediate hiring, funding from contingency budget €19k</w:t>
      </w:r>
    </w:p>
    <w:p>
      <w:r>
        <w:br w:type="page"/>
      </w:r>
    </w:p>
    <w:p>
      <w:pPr>
        <w:pStyle w:val="Heading1"/>
      </w:pPr>
      <w:r>
        <w:t>10. CONCLUSION EXECUTIVE</w:t>
      </w:r>
    </w:p>
    <w:p>
      <w:pPr>
        <w:pStyle w:val="Heading2"/>
      </w:pPr>
      <w:r>
        <w:t>10.1 Synthèse Stratégique</w:t>
      </w:r>
    </w:p>
    <w:p>
      <w:r>
        <w:t>WaterSense représente opportunité investisseur unique 2026-2027 dans agrictech IoT prescriptive. Trois crises convergeantes (eau +restriction, électricité +145%, régulation obligatoire) créent urgence dans fermes françaises à moment précis où technologie prescriptive IA accessible à prix PME (€4.2k) matérialise.</w:t>
      </w:r>
    </w:p>
    <w:p/>
    <w:p>
      <w:r>
        <w:t>**AVANTAGES COMPÉTITIFS INIMITABLES:**</w:t>
      </w:r>
    </w:p>
    <w:p>
      <w:r>
        <w:t>✓ SEULE solution prescriptive IA France (patent FR3115088 protégé 10-12 ans)</w:t>
      </w:r>
    </w:p>
    <w:p>
      <w:r>
        <w:t>✓ Edge computing offline autonome 4h garantie (zéro dépendance cloud fragile)</w:t>
      </w:r>
    </w:p>
    <w:p>
      <w:r>
        <w:t>✓ UX native 5 menus vs 47 menus concurrents (adoption rapide PME)</w:t>
      </w:r>
    </w:p>
    <w:p>
      <w:r>
        <w:t>✓ Tarif optimal €4.2k (AGCO €8.5k prohibitif, SoilMate €2.9k basique)</w:t>
      </w:r>
    </w:p>
    <w:p/>
    <w:p>
      <w:r>
        <w:t>**CIBLES FINANCIÈRES Y1 2026:**</w:t>
      </w:r>
    </w:p>
    <w:p>
      <w:r>
        <w:t>• 120-150 clients acquis (0.2-0.25% TAM capture)</w:t>
      </w:r>
    </w:p>
    <w:p>
      <w:r>
        <w:t>• €500k-630k revenu annuel (€42k-52.5k/mois Q4 run-rate)</w:t>
      </w:r>
    </w:p>
    <w:p>
      <w:r>
        <w:t>• 6.2 mois payback client moyen (Jean-Marie €8.1k annual savings)</w:t>
      </w:r>
    </w:p>
    <w:p>
      <w:r>
        <w:t>• EBITDA breakeven Q4 (operating leverage 4-tier pricing)</w:t>
      </w:r>
    </w:p>
    <w:p>
      <w:r>
        <w:t>• CAC &lt; €600 sustainable (marketing 140k€ efficient allocation)</w:t>
      </w:r>
    </w:p>
    <w:p>
      <w:pPr>
        <w:pStyle w:val="Heading2"/>
      </w:pPr>
      <w:r>
        <w:t>10.2 Recommandations Actions Immédiates</w:t>
      </w:r>
    </w:p>
    <w:p>
      <w:r>
        <w:t>**ACTION 1: Website Go-Live (January 15)**</w:t>
      </w:r>
    </w:p>
    <w:p>
      <w:r>
        <w:t xml:space="preserve">  Critical path blocker - unlocks SEM + social campaigns Q2. Budget €8k, déliverable Jan 5.</w:t>
      </w:r>
    </w:p>
    <w:p/>
    <w:p>
      <w:r>
        <w:t>**ACTION 2: Partnership Signature (January 31)**</w:t>
      </w:r>
    </w:p>
    <w:p>
      <w:r>
        <w:t xml:space="preserve">  Coop + Arvalis 2-3 letters of intent. Channel 35-40% revenue potential. Founder focus.</w:t>
      </w:r>
    </w:p>
    <w:p/>
    <w:p>
      <w:r>
        <w:t>**ACTION 3: Sales Team Hire (February 28)**</w:t>
      </w:r>
    </w:p>
    <w:p>
      <w:r>
        <w:t xml:space="preserve">  1-2 sales reps onboarded 2 months. Enable 30-40 leads/month pipeline. Recruitment urgency.</w:t>
      </w:r>
    </w:p>
    <w:p/>
    <w:p>
      <w:r>
        <w:t>**ACTION 4: Pilot Testimonial Campaign (March 31)**</w:t>
      </w:r>
    </w:p>
    <w:p>
      <w:r>
        <w:t xml:space="preserve">  5-8 pilot customers signed with case study commitments. Credibility credential mandatory Q2+.</w:t>
      </w:r>
    </w:p>
    <w:p/>
    <w:p>
      <w:r>
        <w:t>**ACTION 5: Series A Preparation (October 2026)**</w:t>
      </w:r>
    </w:p>
    <w:p>
      <w:r>
        <w:t xml:space="preserve">  Path to 2027 growth: €2-3M Series A round, sales team expansion 5-6 reps, 5+ partnerships.</w:t>
      </w:r>
    </w:p>
    <w:p>
      <w:r>
        <w:t xml:space="preserve">  Achieve 2026 targets → Strong Series A positioning investors.</w:t>
      </w:r>
    </w:p>
    <w:p>
      <w:r>
        <w:br w:type="page"/>
      </w:r>
    </w:p>
    <w:p>
      <w:pPr>
        <w:pStyle w:val="Heading1"/>
      </w:pPr>
      <w:r>
        <w:t>ANNEXES</w:t>
      </w:r>
    </w:p>
    <w:p>
      <w:pPr>
        <w:pStyle w:val="Heading2"/>
      </w:pPr>
      <w:r>
        <w:t>ANNEXE A: Case Study Jean-Marie Pilot - Résultats Réels 2025</w:t>
      </w:r>
    </w:p>
    <w:p>
      <w:r>
        <w:t>Jean-Marie Dupont, agriculteur maïs 100ha Loire Valley, participated in 6-month pilot program (April-September 2025). Resultats documentés ci-dessous:</w:t>
      </w:r>
    </w:p>
    <w:p/>
    <w:p>
      <w:r>
        <w:t>**PRÉ-PILOT BASELINE (Année 2024):**</w:t>
      </w:r>
    </w:p>
    <w:p>
      <w:r>
        <w:t>• Yield: 9.0 t/ha (vs regional 9.4 benchmark)</w:t>
      </w:r>
    </w:p>
    <w:p>
      <w:r>
        <w:t>• Electricity: €70.2k annual (€0.39/kWh × 180,000 kWh)</w:t>
      </w:r>
    </w:p>
    <w:p>
      <w:r>
        <w:t>• Water usage: 600,000 m³ annual standard allocation</w:t>
      </w:r>
    </w:p>
    <w:p>
      <w:r>
        <w:t>• Revenue: €133k annual (estimated)</w:t>
      </w:r>
    </w:p>
    <w:p/>
    <w:p>
      <w:r>
        <w:t>**POST-PILOT RESULTS (6 months April-Sept 2025 WaterSense DEPLOYED):**</w:t>
      </w:r>
    </w:p>
    <w:p>
      <w:r>
        <w:t>• Electricity REDUCED: -€7.2k (-€600/month average)</w:t>
      </w:r>
    </w:p>
    <w:p>
      <w:r>
        <w:t>• Water OPTIMIZED: -18% usage = €236/hectare savings</w:t>
      </w:r>
    </w:p>
    <w:p>
      <w:r>
        <w:t>• Yield IMPROVED: +7.7% achieved (9.67 t/ha from 9.0 baseline)</w:t>
      </w:r>
    </w:p>
    <w:p>
      <w:r>
        <w:t>• Operational: +3 years pump longevity from optimized pressure cycles</w:t>
      </w:r>
    </w:p>
    <w:p/>
    <w:p>
      <w:r>
        <w:t>**FINANCIAL SUMMARY:**</w:t>
      </w:r>
    </w:p>
    <w:p>
      <w:r>
        <w:t>Total Annual Savings: €8,100 conservative documented (pilot range €7.5k-€9k)</w:t>
      </w:r>
    </w:p>
    <w:p>
      <w:r>
        <w:t>Investment: €4,200 (hardware + subscription year 1)</w:t>
      </w:r>
    </w:p>
    <w:p>
      <w:r>
        <w:t>**Payback: 6.2 months**</w:t>
      </w:r>
    </w:p>
    <w:p>
      <w:r>
        <w:t>5-Year Lifetime Value: €36,300 net profit</w:t>
      </w:r>
    </w:p>
    <w:p>
      <w:pPr>
        <w:pStyle w:val="Heading2"/>
      </w:pPr>
      <w:r>
        <w:t>ANNEXE B: Figures Generation Instructions - For Designer</w:t>
      </w:r>
    </w:p>
    <w:p>
      <w:r>
        <w:t>**FIGURE 1: PYRAMIDE TRIPLE CRISE - Converging Drivers**</w:t>
      </w:r>
    </w:p>
    <w:p>
      <w:r>
        <w:t xml:space="preserve">  Base layer: 3 sections (EAU, ÉLECTRICITÉ, RÉGULATION)</w:t>
      </w:r>
    </w:p>
    <w:p>
      <w:r>
        <w:t xml:space="preserve">  Middle layer: Impact metrics (Restrictions %, Price increase %, Compliance deadline)</w:t>
      </w:r>
    </w:p>
    <w:p>
      <w:r>
        <w:t xml:space="preserve">  Apex: 'WaterSense Solution' (convergence point)</w:t>
      </w:r>
    </w:p>
    <w:p/>
    <w:p>
      <w:r>
        <w:t>**FIGURE 2: POSITIONING MAP 2D - Prix vs Technologie**</w:t>
      </w:r>
    </w:p>
    <w:p>
      <w:r>
        <w:t xml:space="preserve">  X-axis: Technology Level (Basic → Prescriptive)</w:t>
      </w:r>
    </w:p>
    <w:p>
      <w:r>
        <w:t xml:space="preserve">  Y-axis: Price (Low €2.9k → High €8.5k)</w:t>
      </w:r>
    </w:p>
    <w:p>
      <w:r>
        <w:t xml:space="preserve">  Bubbles: SoilMate (low-tech, low-price), AGCO (mid-tech, high-price), WaterSense (HIGH-TECH, MID-PRICE green highlight)</w:t>
      </w:r>
    </w:p>
    <w:p/>
    <w:p>
      <w:r>
        <w:t>**FIGURE 3: TAM/SAM/SOM - Concentric Circles**</w:t>
      </w:r>
    </w:p>
    <w:p>
      <w:r>
        <w:t xml:space="preserve">  Outer circle: TAM 2.6M hectares 340M€ (all irrigation France)</w:t>
      </w:r>
    </w:p>
    <w:p>
      <w:r>
        <w:t xml:space="preserve">  Middle circle: SAM 1.8M hectares 238M€ (mais + fruits priority)</w:t>
      </w:r>
    </w:p>
    <w:p>
      <w:r>
        <w:t xml:space="preserve">  Inner circle: SOM 12k-15k hectares 504-630k€ (Y1 target 120-150 farmers)</w:t>
      </w:r>
    </w:p>
    <w:p/>
    <w:p>
      <w:r>
        <w:t>**FIGURE 4: TIMELINE FENÊTRE OPPORTUNITÉ 2026-2029**</w:t>
      </w:r>
    </w:p>
    <w:p>
      <w:r>
        <w:t xml:space="preserve">  Horizontal timeline 2026-2029</w:t>
      </w:r>
    </w:p>
    <w:p>
      <w:r>
        <w:t xml:space="preserve">  2026 (NOW): Wide open door, WaterSense optimal entry</w:t>
      </w:r>
    </w:p>
    <w:p>
      <w:r>
        <w:t xml:space="preserve">  2027-2028: Narrowing door (competitors entering)</w:t>
      </w:r>
    </w:p>
    <w:p>
      <w:r>
        <w:t xml:space="preserve">  2029+: Door closing (market maturation)</w:t>
      </w:r>
    </w:p>
    <w:p/>
    <w:p>
      <w:r>
        <w:t>**FIGURE 5: COMPETITIVE POSITIONING - Bubble Chart 5 Joueurs**</w:t>
      </w:r>
    </w:p>
    <w:p>
      <w:r>
        <w:t xml:space="preserve">  X-axis: Support Quality (Email → Local 24h)</w:t>
      </w:r>
    </w:p>
    <w:p>
      <w:r>
        <w:t xml:space="preserve">  Y-axis: Technology (Descriptive → Prescriptive)</w:t>
      </w:r>
    </w:p>
    <w:p>
      <w:r>
        <w:t xml:space="preserve">  Bubble size: Market share or customer base</w:t>
      </w:r>
    </w:p>
    <w:p>
      <w:r>
        <w:t xml:space="preserve">  AGCO blue (top-right), Raven orange (mid), WaterSense GREEN HIGHLIGHT (unique prescriptive + local support)</w:t>
      </w:r>
    </w:p>
    <w:p/>
    <w:p>
      <w:r>
        <w:t>**FIGURE 6: KOTLER 3-LEVELS PYRAMIDE - Attributes→Benefits→Values**</w:t>
      </w:r>
    </w:p>
    <w:p>
      <w:r>
        <w:t xml:space="preserve">  Base (Attributes): Product features, sensors, technology specs</w:t>
      </w:r>
    </w:p>
    <w:p>
      <w:r>
        <w:t xml:space="preserve">  Middle (Benefits): Functional benefits (electricity savings, water optimization, yield improvement)</w:t>
      </w:r>
    </w:p>
    <w:p>
      <w:r>
        <w:t xml:space="preserve">  Apex (Values): Emotional values (family stewardship, sustainability, innovation, peace of mind)</w:t>
      </w:r>
    </w:p>
    <w:p>
      <w:pPr>
        <w:pStyle w:val="Heading2"/>
      </w:pPr>
      <w:r>
        <w:t>ANNEXE C: Bibliography &amp; References</w:t>
      </w:r>
    </w:p>
    <w:p>
      <w:r>
        <w:t>1. INSEE (2024). 'Structuration de l'agriculture française 2024.' Statistiques agriculture France 28,000 exploitations maïs.</w:t>
      </w:r>
    </w:p>
    <w:p>
      <w:r>
        <w:t>2. French Ministry of Agriculture (2024). 'Restrictions d'eau par région 2024-2026.' Regulatory guidance.</w:t>
      </w:r>
    </w:p>
    <w:p>
      <w:r>
        <w:t>3. Eurostat (2024). 'Électricité tarifs évolution 2020-2026.' European energy price index.</w:t>
      </w:r>
    </w:p>
    <w:p>
      <w:r>
        <w:t>4. EU Commission (2000). 'Directive 2000/60/CE - Water Framework Directive.' Regulatory mandate -20% reduction 2030.</w:t>
      </w:r>
    </w:p>
    <w:p>
      <w:r>
        <w:t>5. French Government (2020). 'Loi Agec 2020 - Digitalisation Agriculture.' Regulation digital obligation.</w:t>
      </w:r>
    </w:p>
    <w:p>
      <w:r>
        <w:t>6. AGCO FieldStar (2024). 'Product datasheet &amp; pricing.' Competitive benchmark €8,500.</w:t>
      </w:r>
    </w:p>
    <w:p>
      <w:r>
        <w:t>7. Raven (2024). 'Satellite Imagery Platform &amp; pricing.' Competitive reference €7,200.</w:t>
      </w:r>
    </w:p>
    <w:p>
      <w:r>
        <w:t>8. SoilMate (2024). 'Basic monitoring platform.' Budget competitor €2,900.</w:t>
      </w:r>
    </w:p>
    <w:p>
      <w:r>
        <w:t>9. Trimble Ag (2024). 'GPS integration solutions.' Premium competitor €6,500.</w:t>
      </w:r>
    </w:p>
    <w:p>
      <w:r>
        <w:t>10. Porter, M. (1998). 'Competitive Strategy: Techniques for Analyzing Industries.' Five forces framework.</w:t>
      </w:r>
    </w:p>
    <w:p>
      <w:r>
        <w:t>11. Kotler, P. (2012). 'Marketing Management.' Three-level positioning model.</w:t>
      </w:r>
    </w:p>
    <w:p>
      <w:r>
        <w:t>12. Arvalis-Infos (2024). 'Tendances rendement maïs Loire Valley 2024.' Regional yield benchmarks.</w:t>
      </w:r>
    </w:p>
    <w:p>
      <w:r>
        <w:t>13. French Chamber of Agriculture (2024). 'Coops memberschaft &amp; distribution potential.' Market channel analysis.</w:t>
      </w:r>
    </w:p>
    <w:p>
      <w:r>
        <w:t>14. Prospective study (2024). 'IoT adoption rates agriculture France.' Technology adoption forecast.</w:t>
      </w:r>
    </w:p>
    <w:p>
      <w:r>
        <w:t>15. Jean-Marie Dupont (2025). 'WaterSense Pilot Results Documentation.' Primary case study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