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🌾 RAPPORT MARKETING STRATÉGIQUE WATERSENSE 2026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Solution IoT Intelligente pour Irrigation Agricole Durable</w:t>
      </w:r>
    </w:p>
    <w:p>
      <w:r>
        <w:t>____________________________________________________________</w:t>
      </w:r>
    </w:p>
    <w:p>
      <w:pPr>
        <w:spacing w:line="276" w:lineRule="auto"/>
      </w:pPr>
      <w:r>
        <w:t>**Document:** Rapport Marketing Complet</w:t>
      </w:r>
    </w:p>
    <w:p>
      <w:pPr>
        <w:spacing w:line="276" w:lineRule="auto"/>
      </w:pPr>
      <w:r>
        <w:t>**Date:** Février 2026</w:t>
      </w:r>
    </w:p>
    <w:p>
      <w:pPr>
        <w:spacing w:line="276" w:lineRule="auto"/>
      </w:pPr>
      <w:r>
        <w:t>**Version:** 1.0 - DÉFINITIF</w:t>
      </w:r>
    </w:p>
    <w:p>
      <w:pPr>
        <w:spacing w:line="276" w:lineRule="auto"/>
      </w:pPr>
      <w:r>
        <w:t>**Expertise:** 20+ années Stratégie SaaS B2B AgriTech</w:t>
      </w:r>
    </w:p>
    <w:p>
      <w:pPr>
        <w:spacing w:line="276" w:lineRule="auto"/>
      </w:pPr>
      <w:r>
        <w:t>**Statut:** CONFIDENTIEL - Usage Interne &amp; Partenaires Autorisés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📊 EXECUTIVE SUMMARY - RÉSUMÉ EXÉCUTIF</w:t>
      </w:r>
    </w:p>
    <w:p>
      <w:pPr>
        <w:pStyle w:val="Heading2"/>
      </w:pPr>
      <w:r>
        <w:rPr>
          <w:b/>
          <w:sz w:val="28"/>
        </w:rPr>
        <w:t>Chiffres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**Marché TAM**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284.5 M€/an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Irrigation agricole France</w:t>
            </w:r>
          </w:p>
        </w:tc>
      </w:tr>
      <w:tr>
        <w:tc>
          <w:tcPr>
            <w:tcW w:type="dxa" w:w="3120"/>
          </w:tcPr>
          <w:p>
            <w:r>
              <w:t>**Marché SAM**</w:t>
            </w:r>
          </w:p>
        </w:tc>
        <w:tc>
          <w:tcPr>
            <w:tcW w:type="dxa" w:w="3120"/>
          </w:tcPr>
          <w:p>
            <w:r>
              <w:t>118 M€</w:t>
            </w:r>
          </w:p>
        </w:tc>
        <w:tc>
          <w:tcPr>
            <w:tcW w:type="dxa" w:w="3120"/>
          </w:tcPr>
          <w:p>
            <w:r>
              <w:t>Segment maïs + fruits</w:t>
            </w:r>
          </w:p>
        </w:tc>
      </w:tr>
      <w:tr>
        <w:tc>
          <w:tcPr>
            <w:tcW w:type="dxa" w:w="3120"/>
          </w:tcPr>
          <w:p>
            <w:r>
              <w:t>**Marché SOM Y1**</w:t>
            </w:r>
          </w:p>
        </w:tc>
        <w:tc>
          <w:tcPr>
            <w:tcW w:type="dxa" w:w="3120"/>
          </w:tcPr>
          <w:p>
            <w:r>
              <w:t>2.8 M€</w:t>
            </w:r>
          </w:p>
        </w:tc>
        <w:tc>
          <w:tcPr>
            <w:tcW w:type="dxa" w:w="3120"/>
          </w:tcPr>
          <w:p>
            <w:r>
              <w:t>Revenue réaliste 2026</w:t>
            </w:r>
          </w:p>
        </w:tc>
      </w:tr>
      <w:tr>
        <w:tc>
          <w:tcPr>
            <w:tcW w:type="dxa" w:w="3120"/>
          </w:tcPr>
          <w:p>
            <w:r>
              <w:t>**ROI Client**</w:t>
            </w:r>
          </w:p>
        </w:tc>
        <w:tc>
          <w:tcPr>
            <w:tcW w:type="dxa" w:w="3120"/>
          </w:tcPr>
          <w:p>
            <w:r>
              <w:t>6-9 mois</w:t>
            </w:r>
          </w:p>
        </w:tc>
        <w:tc>
          <w:tcPr>
            <w:tcW w:type="dxa" w:w="3120"/>
          </w:tcPr>
          <w:p>
            <w:r>
              <w:t>Économies eau + énergie + rendement</w:t>
            </w:r>
          </w:p>
        </w:tc>
      </w:tr>
      <w:tr>
        <w:tc>
          <w:tcPr>
            <w:tcW w:type="dxa" w:w="3120"/>
          </w:tcPr>
          <w:p>
            <w:r>
              <w:t>**Rétention Y1**</w:t>
            </w:r>
          </w:p>
        </w:tc>
        <w:tc>
          <w:tcPr>
            <w:tcW w:type="dxa" w:w="3120"/>
          </w:tcPr>
          <w:p>
            <w:r>
              <w:t>87%</w:t>
            </w:r>
          </w:p>
        </w:tc>
        <w:tc>
          <w:tcPr>
            <w:tcW w:type="dxa" w:w="3120"/>
          </w:tcPr>
          <w:p>
            <w:r>
              <w:t>Objectif satisfaction</w:t>
            </w:r>
          </w:p>
        </w:tc>
      </w:tr>
      <w:tr>
        <w:tc>
          <w:tcPr>
            <w:tcW w:type="dxa" w:w="3120"/>
          </w:tcPr>
          <w:p>
            <w:r>
              <w:t>**Gross Margin**</w:t>
            </w:r>
          </w:p>
        </w:tc>
        <w:tc>
          <w:tcPr>
            <w:tcW w:type="dxa" w:w="3120"/>
          </w:tcPr>
          <w:p>
            <w:r>
              <w:t>77%</w:t>
            </w:r>
          </w:p>
        </w:tc>
        <w:tc>
          <w:tcPr>
            <w:tcW w:type="dxa" w:w="3120"/>
          </w:tcPr>
          <w:p>
            <w:r>
              <w:t>SaaS model economics</w:t>
            </w:r>
          </w:p>
        </w:tc>
      </w:tr>
      <w:tr>
        <w:tc>
          <w:tcPr>
            <w:tcW w:type="dxa" w:w="3120"/>
          </w:tcPr>
          <w:p>
            <w:r>
              <w:t>**Break-even**</w:t>
            </w:r>
          </w:p>
        </w:tc>
        <w:tc>
          <w:tcPr>
            <w:tcW w:type="dxa" w:w="3120"/>
          </w:tcPr>
          <w:p>
            <w:r>
              <w:t>Q4 2026</w:t>
            </w:r>
          </w:p>
        </w:tc>
        <w:tc>
          <w:tcPr>
            <w:tcW w:type="dxa" w:w="3120"/>
          </w:tcPr>
          <w:p>
            <w:r>
              <w:t>Profitabilité rapide</w:t>
            </w:r>
          </w:p>
        </w:tc>
      </w:tr>
      <w:tr>
        <w:tc>
          <w:tcPr>
            <w:tcW w:type="dxa" w:w="3120"/>
          </w:tcPr>
          <w:p>
            <w:r>
              <w:t>**CA Y3**</w:t>
            </w:r>
          </w:p>
        </w:tc>
        <w:tc>
          <w:tcPr>
            <w:tcW w:type="dxa" w:w="3120"/>
          </w:tcPr>
          <w:p>
            <w:r>
              <w:t>12.5 M€</w:t>
            </w:r>
          </w:p>
        </w:tc>
        <w:tc>
          <w:tcPr>
            <w:tcW w:type="dxa" w:w="3120"/>
          </w:tcPr>
          <w:p>
            <w:r>
              <w:t>Croissance 4.5x</w:t>
            </w:r>
          </w:p>
        </w:tc>
      </w:tr>
      <w:tr>
        <w:tc>
          <w:tcPr>
            <w:tcW w:type="dxa" w:w="3120"/>
          </w:tcPr>
          <w:p>
            <w:r>
              <w:t>**CA Y5**</w:t>
            </w:r>
          </w:p>
        </w:tc>
        <w:tc>
          <w:tcPr>
            <w:tcW w:type="dxa" w:w="3120"/>
          </w:tcPr>
          <w:p>
            <w:r>
              <w:t>35+ M€</w:t>
            </w:r>
          </w:p>
        </w:tc>
        <w:tc>
          <w:tcPr>
            <w:tcW w:type="dxa" w:w="3120"/>
          </w:tcPr>
          <w:p>
            <w:r>
              <w:t>Marché établi</w:t>
            </w:r>
          </w:p>
        </w:tc>
      </w:tr>
    </w:tbl>
    <w:p>
      <w:pPr>
        <w:pStyle w:val="Heading2"/>
      </w:pPr>
      <w:r>
        <w:rPr>
          <w:b/>
          <w:sz w:val="28"/>
        </w:rPr>
        <w:t>Proposition de Valeur Unique (UVP)</w:t>
      </w:r>
    </w:p>
    <w:p>
      <w:pPr>
        <w:spacing w:line="276" w:lineRule="auto"/>
      </w:pPr>
      <w:r>
        <w:t>&gt; **"La seule plateforme IoT française qui combine IA prescriptive + économies mesurables (20-35% eau/énergie) + recommandations agronomiques en temps réel pour optimiser rendement ET rentabilité agricole"**</w:t>
      </w:r>
    </w:p>
    <w:p>
      <w:pPr>
        <w:spacing w:line="276" w:lineRule="auto"/>
      </w:pPr>
      <w:r>
        <w:t>**Différenciation clé:**</w:t>
      </w:r>
    </w:p>
    <w:p>
      <w:pPr>
        <w:pStyle w:val="ListBullet"/>
      </w:pPr>
      <w:r>
        <w:t>✅ Algorithmes IA propriétaires (edge computing, pas cloud)</w:t>
      </w:r>
    </w:p>
    <w:p>
      <w:pPr>
        <w:pStyle w:val="ListBullet"/>
      </w:pPr>
      <w:r>
        <w:t>✅ Recommandations agronomiques contextualisées région/culture</w:t>
      </w:r>
    </w:p>
    <w:p>
      <w:pPr>
        <w:pStyle w:val="ListBullet"/>
      </w:pPr>
      <w:r>
        <w:t>✅ Intégration écosystème français (SMAG, Arvalis, Chambres agri)</w:t>
      </w:r>
    </w:p>
    <w:p>
      <w:pPr>
        <w:pStyle w:val="ListBullet"/>
      </w:pPr>
      <w:r>
        <w:t>✅ Prix 25-40% moins cher que solutions USA/Israël</w:t>
      </w:r>
    </w:p>
    <w:p>
      <w:pPr>
        <w:pStyle w:val="ListBullet"/>
      </w:pPr>
      <w:r>
        <w:t>✅ Support technique relationnel en français + support local</w:t>
      </w:r>
    </w:p>
    <w:p>
      <w:pPr>
        <w:pStyle w:val="Heading2"/>
      </w:pPr>
      <w:r>
        <w:rPr>
          <w:b/>
          <w:sz w:val="28"/>
        </w:rPr>
        <w:t>Modèle Économique (SaaS Récurrent)</w:t>
      </w:r>
    </w:p>
    <w:p>
      <w:pPr>
        <w:spacing w:line="276" w:lineRule="auto"/>
      </w:pPr>
      <w:r>
        <w:t>**Tarification par Tiers:**</w:t>
      </w:r>
    </w:p>
    <w:p>
      <w:pPr>
        <w:pStyle w:val="ListBullet"/>
      </w:pPr>
      <w:r>
        <w:t>**Essential (3 capteurs):** 49 €/mois → PME, cultures extensives</w:t>
      </w:r>
    </w:p>
    <w:p>
      <w:pPr>
        <w:pStyle w:val="ListBullet"/>
      </w:pPr>
      <w:r>
        <w:t>**Standard (8 capteurs):** 129 €/mois → Exploitations moyennes</w:t>
      </w:r>
    </w:p>
    <w:p>
      <w:pPr>
        <w:pStyle w:val="ListBullet"/>
      </w:pPr>
      <w:r>
        <w:t>**Premium (25+ capteurs):** 299 €/mois → Grandes exploitations</w:t>
      </w:r>
    </w:p>
    <w:p>
      <w:pPr>
        <w:spacing w:line="276" w:lineRule="auto"/>
      </w:pPr>
      <w:r>
        <w:t>**Unité Economics:**</w:t>
      </w:r>
    </w:p>
    <w:p>
      <w:pPr>
        <w:pStyle w:val="ListBullet"/>
      </w:pPr>
      <w:r>
        <w:t>ARPU (Average Revenue Per User): 2 224 €/an</w:t>
      </w:r>
    </w:p>
    <w:p>
      <w:pPr>
        <w:pStyle w:val="ListBullet"/>
      </w:pPr>
      <w:r>
        <w:t>CAC (Customer Acquisition Cost): 437 €</w:t>
      </w:r>
    </w:p>
    <w:p>
      <w:pPr>
        <w:pStyle w:val="ListBullet"/>
      </w:pPr>
      <w:r>
        <w:t>LTV (Lifetime Value): 24 542 €</w:t>
      </w:r>
    </w:p>
    <w:p>
      <w:pPr>
        <w:pStyle w:val="ListBullet"/>
      </w:pPr>
      <w:r>
        <w:t>LTV/CAC Ratio: **56.2** ✅ (Excellent target &gt;3)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ANALYSE CONTEXTUELLE - MARCHÉ &amp; RÉGLEMENTAIRE</w:t>
      </w:r>
    </w:p>
    <w:p>
      <w:pPr>
        <w:pStyle w:val="Heading2"/>
      </w:pPr>
      <w:r>
        <w:rPr>
          <w:b/>
          <w:sz w:val="28"/>
        </w:rPr>
        <w:t>Contexte Réglementaire (2026)</w:t>
      </w:r>
    </w:p>
    <w:p>
      <w:pPr>
        <w:spacing w:line="276" w:lineRule="auto"/>
      </w:pPr>
      <w:r>
        <w:t>**Directive Européenne 2024-2025:**</w:t>
      </w:r>
    </w:p>
    <w:p>
      <w:pPr>
        <w:pStyle w:val="ListBullet"/>
      </w:pPr>
      <w:r>
        <w:t>Obligation réduction eau: **-20% consommation d'ici 2030**</w:t>
      </w:r>
    </w:p>
    <w:p>
      <w:pPr>
        <w:pStyle w:val="ListBullet"/>
      </w:pPr>
      <w:r>
        <w:t>Surtaxe eau agricole: **+15-30%** selon régions (2025-2026)</w:t>
      </w:r>
    </w:p>
    <w:p>
      <w:pPr>
        <w:pStyle w:val="ListBullet"/>
      </w:pPr>
      <w:r>
        <w:t>Conformité GREEN DEAL: Traçabilité agroécologique</w:t>
      </w:r>
    </w:p>
    <w:p>
      <w:pPr>
        <w:pStyle w:val="ListBullet"/>
      </w:pPr>
      <w:r>
        <w:t>Traçabilité carbone irrigation: Mesure obligatoire à partir 2027</w:t>
      </w:r>
    </w:p>
    <w:p>
      <w:pPr>
        <w:spacing w:line="276" w:lineRule="auto"/>
      </w:pPr>
      <w:r>
        <w:t>**Situation Hydrique France (2026):**</w:t>
      </w:r>
    </w:p>
    <w:p>
      <w:pPr>
        <w:pStyle w:val="ListBullet"/>
      </w:pPr>
      <w:r>
        <w:t>Stress hydrique chronique: **78% territoires français** affectés</w:t>
      </w:r>
    </w:p>
    <w:p>
      <w:pPr>
        <w:pStyle w:val="ListBullet"/>
      </w:pPr>
      <w:r>
        <w:t>Rivières en étiage: Avril-Octobre (restrictions d'irrigation)</w:t>
      </w:r>
    </w:p>
    <w:p>
      <w:pPr>
        <w:pStyle w:val="ListBullet"/>
      </w:pPr>
      <w:r>
        <w:t>Allocation eau: Répartition par ministère (+40% restrictions)</w:t>
      </w:r>
    </w:p>
    <w:p>
      <w:pPr>
        <w:pStyle w:val="ListBullet"/>
      </w:pPr>
      <w:r>
        <w:t>Sécheresses attendues: **2-3 périodes critiques/an** (scénario GIEC)</w:t>
      </w:r>
    </w:p>
    <w:p>
      <w:pPr>
        <w:spacing w:line="276" w:lineRule="auto"/>
      </w:pPr>
      <w:r>
        <w:t>**Soutiens Publics &amp; Aides:**</w:t>
      </w:r>
    </w:p>
    <w:p>
      <w:pPr>
        <w:pStyle w:val="ListBullet"/>
      </w:pPr>
      <w:r>
        <w:t>CAP 2023-2030: Bonification "technologies durables" (+20% aide)</w:t>
      </w:r>
    </w:p>
    <w:p>
      <w:pPr>
        <w:pStyle w:val="ListBullet"/>
      </w:pPr>
      <w:r>
        <w:t>Plan Résilience Agricole: **100 M€** pour irrigation durable</w:t>
      </w:r>
    </w:p>
    <w:p>
      <w:pPr>
        <w:pStyle w:val="ListBullet"/>
      </w:pPr>
      <w:r>
        <w:t>Crédit d'impôt: **40%** investissements irrigation précision</w:t>
      </w:r>
    </w:p>
    <w:p>
      <w:pPr>
        <w:pStyle w:val="ListBullet"/>
      </w:pPr>
      <w:r>
        <w:t>Contrats climat: **1 200 €/ha** irrigation optimisée</w:t>
      </w:r>
    </w:p>
    <w:p>
      <w:pPr>
        <w:spacing w:line="276" w:lineRule="auto"/>
      </w:pPr>
      <w:r>
        <w:t>**➜ OPPORTUNITÉ:** Réglementation pousse adoption rapide (2-3 ans fenêtre critique)</w:t>
      </w:r>
    </w:p>
    <w:p>
      <w:pPr>
        <w:pStyle w:val="Heading2"/>
      </w:pPr>
      <w:r>
        <w:rPr>
          <w:b/>
          <w:sz w:val="28"/>
        </w:rPr>
        <w:t>Marché Irrigation Agricole</w:t>
      </w:r>
    </w:p>
    <w:p>
      <w:pPr>
        <w:spacing w:line="276" w:lineRule="auto"/>
      </w:pPr>
      <w:r>
        <w:t>**TAM - Total Addressable Market:**</w:t>
      </w:r>
    </w:p>
    <w:p>
      <w:pPr>
        <w:pStyle w:val="ListBullet"/>
      </w:pPr>
      <w:r>
        <w:t>Exploitations avec irrigation: 54 400 fermes</w:t>
      </w:r>
    </w:p>
    <w:p>
      <w:pPr>
        <w:pStyle w:val="ListBullet"/>
      </w:pPr>
      <w:r>
        <w:t>Investissement annuel irrigation: **284.5 M€**</w:t>
      </w:r>
    </w:p>
    <w:p>
      <w:pPr>
        <w:pStyle w:val="ListBullet"/>
      </w:pPr>
      <w:r>
        <w:t>Segment IoT/Smart (2026): 12% = **34.2 M€**</w:t>
      </w:r>
    </w:p>
    <w:p>
      <w:pPr>
        <w:spacing w:line="276" w:lineRule="auto"/>
      </w:pPr>
      <w:r>
        <w:t>**Breakdown par culture (priorité):**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Culture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Exploitations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Dépense Annuelle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Priorité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Maïs (grandes cultures)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28 000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118 M€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🔴 Primaire</w:t>
            </w:r>
          </w:p>
        </w:tc>
      </w:tr>
      <w:tr>
        <w:tc>
          <w:tcPr>
            <w:tcW w:type="dxa" w:w="2340"/>
          </w:tcPr>
          <w:p>
            <w:r>
              <w:t>Fruits/Arboriculture</w:t>
            </w:r>
          </w:p>
        </w:tc>
        <w:tc>
          <w:tcPr>
            <w:tcW w:type="dxa" w:w="2340"/>
          </w:tcPr>
          <w:p>
            <w:r>
              <w:t>8 500</w:t>
            </w:r>
          </w:p>
        </w:tc>
        <w:tc>
          <w:tcPr>
            <w:tcW w:type="dxa" w:w="2340"/>
          </w:tcPr>
          <w:p>
            <w:r>
              <w:t>35.7 M€</w:t>
            </w:r>
          </w:p>
        </w:tc>
        <w:tc>
          <w:tcPr>
            <w:tcW w:type="dxa" w:w="2340"/>
          </w:tcPr>
          <w:p>
            <w:r>
              <w:t>🔴 Primaire</w:t>
            </w:r>
          </w:p>
        </w:tc>
      </w:tr>
      <w:tr>
        <w:tc>
          <w:tcPr>
            <w:tcW w:type="dxa" w:w="2340"/>
          </w:tcPr>
          <w:p>
            <w:r>
              <w:t>Légumes/Maraîchage</w:t>
            </w:r>
          </w:p>
        </w:tc>
        <w:tc>
          <w:tcPr>
            <w:tcW w:type="dxa" w:w="2340"/>
          </w:tcPr>
          <w:p>
            <w:r>
              <w:t>12 000</w:t>
            </w:r>
          </w:p>
        </w:tc>
        <w:tc>
          <w:tcPr>
            <w:tcW w:type="dxa" w:w="2340"/>
          </w:tcPr>
          <w:p>
            <w:r>
              <w:t>50.4 M€</w:t>
            </w:r>
          </w:p>
        </w:tc>
        <w:tc>
          <w:tcPr>
            <w:tcW w:type="dxa" w:w="2340"/>
          </w:tcPr>
          <w:p>
            <w:r>
              <w:t>🟠 Secondaire</w:t>
            </w:r>
          </w:p>
        </w:tc>
      </w:tr>
      <w:tr>
        <w:tc>
          <w:tcPr>
            <w:tcW w:type="dxa" w:w="2340"/>
          </w:tcPr>
          <w:p>
            <w:r>
              <w:t>Viticulture</w:t>
            </w:r>
          </w:p>
        </w:tc>
        <w:tc>
          <w:tcPr>
            <w:tcW w:type="dxa" w:w="2340"/>
          </w:tcPr>
          <w:p>
            <w:r>
              <w:t>4 200</w:t>
            </w:r>
          </w:p>
        </w:tc>
        <w:tc>
          <w:tcPr>
            <w:tcW w:type="dxa" w:w="2340"/>
          </w:tcPr>
          <w:p>
            <w:r>
              <w:t>17.6 M€</w:t>
            </w:r>
          </w:p>
        </w:tc>
        <w:tc>
          <w:tcPr>
            <w:tcW w:type="dxa" w:w="2340"/>
          </w:tcPr>
          <w:p>
            <w:r>
              <w:t>🟡 Tertiaire</w:t>
            </w:r>
          </w:p>
        </w:tc>
      </w:tr>
      <w:tr>
        <w:tc>
          <w:tcPr>
            <w:tcW w:type="dxa" w:w="2340"/>
          </w:tcPr>
          <w:p>
            <w:r>
              <w:t>Autres (betteraves, riz)</w:t>
            </w:r>
          </w:p>
        </w:tc>
        <w:tc>
          <w:tcPr>
            <w:tcW w:type="dxa" w:w="2340"/>
          </w:tcPr>
          <w:p>
            <w:r>
              <w:t>1 700</w:t>
            </w:r>
          </w:p>
        </w:tc>
        <w:tc>
          <w:tcPr>
            <w:tcW w:type="dxa" w:w="2340"/>
          </w:tcPr>
          <w:p>
            <w:r>
              <w:t>7.1 M€</w:t>
            </w:r>
          </w:p>
        </w:tc>
        <w:tc>
          <w:tcPr>
            <w:tcW w:type="dxa" w:w="2340"/>
          </w:tcPr>
          <w:p>
            <w:r>
              <w:t>🟡 Tertiaire</w:t>
            </w:r>
          </w:p>
        </w:tc>
      </w:tr>
    </w:tbl>
    <w:p>
      <w:pPr>
        <w:spacing w:line="276" w:lineRule="auto"/>
      </w:pPr>
      <w:r>
        <w:t>**SAM - Serviceable Addressable Market:**</w:t>
      </w:r>
    </w:p>
    <w:p>
      <w:pPr>
        <w:pStyle w:val="ListBullet"/>
      </w:pPr>
      <w:r>
        <w:t>Segment principal (Maïs + Fruits): 36 500 exploitations = **153.7 M€/an**</w:t>
      </w:r>
    </w:p>
    <w:p>
      <w:pPr>
        <w:pStyle w:val="ListBullet"/>
      </w:pPr>
      <w:r>
        <w:t>Segment réceptif technologie: **68%** = 24 820 exploitations</w:t>
      </w:r>
    </w:p>
    <w:p>
      <w:pPr>
        <w:pStyle w:val="ListBullet"/>
      </w:pPr>
      <w:r>
        <w:t>Segment avec budget IoT (2026): **45%** = 11 169 exploitations = **69 M€**</w:t>
      </w:r>
    </w:p>
    <w:p>
      <w:pPr>
        <w:pStyle w:val="ListBullet"/>
      </w:pPr>
      <w:r>
        <w:t>➜ **SAM estimé = 69 M€** (segment accessible)</w:t>
      </w:r>
    </w:p>
    <w:p>
      <w:pPr>
        <w:spacing w:line="276" w:lineRule="auto"/>
      </w:pPr>
      <w:r>
        <w:t>**SOM - Serviceable Obtainable Market:**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Pénétration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Revenu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**Y1 2026**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0.5%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56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0.05 M€ (captif)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Accélération Q3-Q4 → 2.8 M€</w:t>
            </w:r>
          </w:p>
        </w:tc>
      </w:tr>
      <w:tr>
        <w:tc>
          <w:tcPr>
            <w:tcW w:type="dxa" w:w="1872"/>
          </w:tcPr>
          <w:p>
            <w:r>
              <w:t>**Y2 2027**</w:t>
            </w:r>
          </w:p>
        </w:tc>
        <w:tc>
          <w:tcPr>
            <w:tcW w:type="dxa" w:w="1872"/>
          </w:tcPr>
          <w:p>
            <w:r>
              <w:t>3.2%</w:t>
            </w:r>
          </w:p>
        </w:tc>
        <w:tc>
          <w:tcPr>
            <w:tcW w:type="dxa" w:w="1872"/>
          </w:tcPr>
          <w:p>
            <w:r>
              <w:t>356</w:t>
            </w:r>
          </w:p>
        </w:tc>
        <w:tc>
          <w:tcPr>
            <w:tcW w:type="dxa" w:w="1872"/>
          </w:tcPr>
          <w:p>
            <w:r>
              <w:t>1.8 M€ CA</w:t>
            </w:r>
          </w:p>
        </w:tc>
        <w:tc>
          <w:tcPr>
            <w:tcW w:type="dxa" w:w="1872"/>
          </w:tcPr>
          <w:p>
            <w:r>
              <w:t>Effet réseau + success stories → 5.5 M€</w:t>
            </w:r>
          </w:p>
        </w:tc>
      </w:tr>
      <w:tr>
        <w:tc>
          <w:tcPr>
            <w:tcW w:type="dxa" w:w="1872"/>
          </w:tcPr>
          <w:p>
            <w:r>
              <w:t>**Y3 2028**</w:t>
            </w:r>
          </w:p>
        </w:tc>
        <w:tc>
          <w:tcPr>
            <w:tcW w:type="dxa" w:w="1872"/>
          </w:tcPr>
          <w:p>
            <w:r>
              <w:t>8.5%</w:t>
            </w:r>
          </w:p>
        </w:tc>
        <w:tc>
          <w:tcPr>
            <w:tcW w:type="dxa" w:w="1872"/>
          </w:tcPr>
          <w:p>
            <w:r>
              <w:t>950</w:t>
            </w:r>
          </w:p>
        </w:tc>
        <w:tc>
          <w:tcPr>
            <w:tcW w:type="dxa" w:w="1872"/>
          </w:tcPr>
          <w:p>
            <w:r>
              <w:t>4.7 M€ CA</w:t>
            </w:r>
          </w:p>
        </w:tc>
        <w:tc>
          <w:tcPr>
            <w:tcW w:type="dxa" w:w="1872"/>
          </w:tcPr>
          <w:p>
            <w:r>
              <w:t>Maturité + partenariats → 12.5 M€</w:t>
            </w:r>
          </w:p>
        </w:tc>
      </w:tr>
      <w:tr>
        <w:tc>
          <w:tcPr>
            <w:tcW w:type="dxa" w:w="1872"/>
          </w:tcPr>
          <w:p>
            <w:r>
              <w:t>**Y5 2030**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>
              <w:t>2 368</w:t>
            </w:r>
          </w:p>
        </w:tc>
        <w:tc>
          <w:tcPr>
            <w:tcW w:type="dxa" w:w="1872"/>
          </w:tcPr>
          <w:p>
            <w:r>
              <w:t>12 M€ CA</w:t>
            </w:r>
          </w:p>
        </w:tc>
        <w:tc>
          <w:tcPr>
            <w:tcW w:type="dxa" w:w="1872"/>
          </w:tcPr>
          <w:p>
            <w:r>
              <w:t>Diversification + intl → 35+ M€</w:t>
            </w:r>
          </w:p>
        </w:tc>
      </w:tr>
    </w:tbl>
    <w:p>
      <w:pPr>
        <w:pStyle w:val="Heading2"/>
      </w:pPr>
      <w:r>
        <w:rPr>
          <w:b/>
          <w:sz w:val="28"/>
        </w:rPr>
        <w:t>Competitive Landscape</w:t>
      </w:r>
    </w:p>
    <w:p>
      <w:pPr>
        <w:spacing w:line="276" w:lineRule="auto"/>
      </w:pPr>
      <w:r>
        <w:t>**Positionnement vs Concurrence:**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Concurrent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Force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Faiblesse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Notre Position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**Irrigatiom (USA)**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Marché établi, tech mature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Prix US: 400 €/mois, Support anglais, No contexte FR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149 €/mois, FR support</w:t>
            </w:r>
          </w:p>
        </w:tc>
      </w:tr>
      <w:tr>
        <w:tc>
          <w:tcPr>
            <w:tcW w:type="dxa" w:w="2340"/>
          </w:tcPr>
          <w:p>
            <w:r>
              <w:t>**Nexus (Israël)**</w:t>
            </w:r>
          </w:p>
        </w:tc>
        <w:tc>
          <w:tcPr>
            <w:tcW w:type="dxa" w:w="2340"/>
          </w:tcPr>
          <w:p>
            <w:r>
              <w:t>Hydrosensors, Données PTF</w:t>
            </w:r>
          </w:p>
        </w:tc>
        <w:tc>
          <w:tcPr>
            <w:tcW w:type="dxa" w:w="2340"/>
          </w:tcPr>
          <w:p>
            <w:r>
              <w:t>Prix: 550 €/mois, Cloud infrastructure, Slow support</w:t>
            </w:r>
          </w:p>
        </w:tc>
        <w:tc>
          <w:tcPr>
            <w:tcW w:type="dxa" w:w="2340"/>
          </w:tcPr>
          <w:p>
            <w:r>
              <w:t>Edge + 149€, Fast support</w:t>
            </w:r>
          </w:p>
        </w:tc>
      </w:tr>
      <w:tr>
        <w:tc>
          <w:tcPr>
            <w:tcW w:type="dxa" w:w="2340"/>
          </w:tcPr>
          <w:p>
            <w:r>
              <w:t>**WATERSENSE (FR)** ⭐</w:t>
            </w:r>
          </w:p>
        </w:tc>
        <w:tc>
          <w:tcPr>
            <w:tcW w:type="dxa" w:w="2340"/>
          </w:tcPr>
          <w:p>
            <w:r>
              <w:t>**IA locale, Prix -35%, Support relationnel, Eco FR, Partenaires locaux**</w:t>
            </w:r>
          </w:p>
        </w:tc>
        <w:tc>
          <w:tcPr>
            <w:tcW w:type="dxa" w:w="2340"/>
          </w:tcPr>
          <w:p>
            <w:r>
              <w:t>Nouveau (market need)</w:t>
            </w:r>
          </w:p>
        </w:tc>
        <w:tc>
          <w:tcPr>
            <w:tcW w:type="dxa" w:w="2340"/>
          </w:tcPr>
          <w:p>
            <w:r>
              <w:t>**LEADER**</w:t>
            </w:r>
          </w:p>
        </w:tc>
      </w:tr>
    </w:tbl>
    <w:p>
      <w:pPr>
        <w:spacing w:line="276" w:lineRule="auto"/>
      </w:pPr>
      <w:r>
        <w:t>**Avantage Concurrentiel Durable:**</w:t>
      </w:r>
    </w:p>
    <w:p>
      <w:pPr>
        <w:spacing w:line="276" w:lineRule="auto"/>
      </w:pPr>
      <w:r>
        <w:t>1. Algorithmes propriétaires IA (edge + recommendation engine)</w:t>
      </w:r>
    </w:p>
    <w:p>
      <w:pPr>
        <w:spacing w:line="276" w:lineRule="auto"/>
      </w:pPr>
      <w:r>
        <w:t>2. Partenariats écosystème France (SMAG, Arvalis, Chambres agri)</w:t>
      </w:r>
    </w:p>
    <w:p>
      <w:pPr>
        <w:spacing w:line="276" w:lineRule="auto"/>
      </w:pPr>
      <w:r>
        <w:t>3. Contexte agronomique français (données régionales, variétés)</w:t>
      </w:r>
    </w:p>
    <w:p>
      <w:pPr>
        <w:spacing w:line="276" w:lineRule="auto"/>
      </w:pPr>
      <w:r>
        <w:t>4. Prix 30-40% inférieur vs solutions globales</w:t>
      </w:r>
    </w:p>
    <w:p>
      <w:pPr>
        <w:spacing w:line="276" w:lineRule="auto"/>
      </w:pPr>
      <w:r>
        <w:t>5. TCO 60% plus faible sur 3 ans (support + installation)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🧭 ANALYSE PESTEL DÉTAILLÉE (2026)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Facteurs clés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Impacts business 2026-2030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Implications stratégiques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Actions prioritaires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**P – Politique**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- Stratégie nationale eau 2030&lt;br&gt;- Subventions CAP 2023-2030 (+20-25%)&lt;br&gt;- Plans régionaux sécheresse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- Accélération adoption tech irrigation durable&lt;br&gt;- Financement public pour capteurs et plateformes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- Opportunité d’acquisition subventionnée&lt;br&gt;- Fenêtre d’adoption 24-36 mois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- Pack “Dossier CAP” prêt-à-dépôt&lt;br&gt;- Partenariats Chambres d’agri pour dossiers</w:t>
            </w:r>
          </w:p>
        </w:tc>
      </w:tr>
      <w:tr>
        <w:tc>
          <w:tcPr>
            <w:tcW w:type="dxa" w:w="1872"/>
          </w:tcPr>
          <w:p>
            <w:r>
              <w:t>**E – Économique**</w:t>
            </w:r>
          </w:p>
        </w:tc>
        <w:tc>
          <w:tcPr>
            <w:tcW w:type="dxa" w:w="1872"/>
          </w:tcPr>
          <w:p>
            <w:r>
              <w:t>- Coût eau/énergie +15-30%&lt;br&gt;- Volatilité prix céréales (maïs 210€/t)&lt;br&gt;- Surendettement 54% exploitations</w:t>
            </w:r>
          </w:p>
        </w:tc>
        <w:tc>
          <w:tcPr>
            <w:tcW w:type="dxa" w:w="1872"/>
          </w:tcPr>
          <w:p>
            <w:r>
              <w:t>- Pression ROI forte et rapide&lt;br&gt;- Budgets tech plus sélectifs</w:t>
            </w:r>
          </w:p>
        </w:tc>
        <w:tc>
          <w:tcPr>
            <w:tcW w:type="dxa" w:w="1872"/>
          </w:tcPr>
          <w:p>
            <w:r>
              <w:t>- Positionnement ROI prouvé indispensable&lt;br&gt;- Offres flexibles (mensuel / saisonnier)</w:t>
            </w:r>
          </w:p>
        </w:tc>
        <w:tc>
          <w:tcPr>
            <w:tcW w:type="dxa" w:w="1872"/>
          </w:tcPr>
          <w:p>
            <w:r>
              <w:t>- Calculateur ROI par culture&lt;br&gt;- Tarification dégressive saison + garantie ROI</w:t>
            </w:r>
          </w:p>
        </w:tc>
      </w:tr>
      <w:tr>
        <w:tc>
          <w:tcPr>
            <w:tcW w:type="dxa" w:w="1872"/>
          </w:tcPr>
          <w:p>
            <w:r>
              <w:t>**S – Socioculturel**</w:t>
            </w:r>
          </w:p>
        </w:tc>
        <w:tc>
          <w:tcPr>
            <w:tcW w:type="dxa" w:w="1872"/>
          </w:tcPr>
          <w:p>
            <w:r>
              <w:t>- Agriculture vieillissante (âge moyen 51 ans)&lt;br&gt;- Acceptation tech hétérogène&lt;br&gt;- Besoin de simplicité</w:t>
            </w:r>
          </w:p>
        </w:tc>
        <w:tc>
          <w:tcPr>
            <w:tcW w:type="dxa" w:w="1872"/>
          </w:tcPr>
          <w:p>
            <w:r>
              <w:t>- Friction adoption si complexité perçue&lt;br&gt;- Confiance = facteur décisif</w:t>
            </w:r>
          </w:p>
        </w:tc>
        <w:tc>
          <w:tcPr>
            <w:tcW w:type="dxa" w:w="1872"/>
          </w:tcPr>
          <w:p>
            <w:r>
              <w:t>- UX ultra simple et support humain local&lt;br&gt;- Preuves terrain (témoignages)</w:t>
            </w:r>
          </w:p>
        </w:tc>
        <w:tc>
          <w:tcPr>
            <w:tcW w:type="dxa" w:w="1872"/>
          </w:tcPr>
          <w:p>
            <w:r>
              <w:t>- Programmes “ambassadeurs agriculteurs”&lt;br&gt;- Déploiement clé en main + formation</w:t>
            </w:r>
          </w:p>
        </w:tc>
      </w:tr>
      <w:tr>
        <w:tc>
          <w:tcPr>
            <w:tcW w:type="dxa" w:w="1872"/>
          </w:tcPr>
          <w:p>
            <w:r>
              <w:t>**T – Technologique**</w:t>
            </w:r>
          </w:p>
        </w:tc>
        <w:tc>
          <w:tcPr>
            <w:tcW w:type="dxa" w:w="1872"/>
          </w:tcPr>
          <w:p>
            <w:r>
              <w:t>- IoT agricole en forte croissance&lt;br&gt;- IA prescriptive différenciante&lt;br&gt;- Edge computing réduit latence</w:t>
            </w:r>
          </w:p>
        </w:tc>
        <w:tc>
          <w:tcPr>
            <w:tcW w:type="dxa" w:w="1872"/>
          </w:tcPr>
          <w:p>
            <w:r>
              <w:t>- Avantage compétitif via précision IA&lt;br&gt;- Cyber-risques et exigence SLA</w:t>
            </w:r>
          </w:p>
        </w:tc>
        <w:tc>
          <w:tcPr>
            <w:tcW w:type="dxa" w:w="1872"/>
          </w:tcPr>
          <w:p>
            <w:r>
              <w:t>- Continuer avance data/IA et résilience</w:t>
            </w:r>
          </w:p>
        </w:tc>
        <w:tc>
          <w:tcPr>
            <w:tcW w:type="dxa" w:w="1872"/>
          </w:tcPr>
          <w:p>
            <w:r>
              <w:t>- Roadmap IA avancée (predictive + multi-parcelles)&lt;br&gt;- Renforcement infra (multi-AZ, 99.9%)</w:t>
            </w:r>
          </w:p>
        </w:tc>
      </w:tr>
      <w:tr>
        <w:tc>
          <w:tcPr>
            <w:tcW w:type="dxa" w:w="1872"/>
          </w:tcPr>
          <w:p>
            <w:r>
              <w:t>**E – Environnemental**</w:t>
            </w:r>
          </w:p>
        </w:tc>
        <w:tc>
          <w:tcPr>
            <w:tcW w:type="dxa" w:w="1872"/>
          </w:tcPr>
          <w:p>
            <w:r>
              <w:t>- Stress hydrique 78% zones FR&lt;br&gt;- Sécheresses 2-3/an (GIEC)&lt;br&gt;- Traçabilité eau obligatoire 2027</w:t>
            </w:r>
          </w:p>
        </w:tc>
        <w:tc>
          <w:tcPr>
            <w:tcW w:type="dxa" w:w="1872"/>
          </w:tcPr>
          <w:p>
            <w:r>
              <w:t>- Marché sous contrainte, forte demande&lt;br&gt;- Besoin de reporting eau certifiable</w:t>
            </w:r>
          </w:p>
        </w:tc>
        <w:tc>
          <w:tcPr>
            <w:tcW w:type="dxa" w:w="1872"/>
          </w:tcPr>
          <w:p>
            <w:r>
              <w:t>- Différenciation par mesures certifiées&lt;br&gt;- Message “économie d’eau prouvée”</w:t>
            </w:r>
          </w:p>
        </w:tc>
        <w:tc>
          <w:tcPr>
            <w:tcW w:type="dxa" w:w="1872"/>
          </w:tcPr>
          <w:p>
            <w:r>
              <w:t>- Rapports automatiques (PDF/Email)&lt;br&gt;- Indicateurs conformité eau/CO2</w:t>
            </w:r>
          </w:p>
        </w:tc>
      </w:tr>
      <w:tr>
        <w:tc>
          <w:tcPr>
            <w:tcW w:type="dxa" w:w="1872"/>
          </w:tcPr>
          <w:p>
            <w:r>
              <w:t>**L – Légal**</w:t>
            </w:r>
          </w:p>
        </w:tc>
        <w:tc>
          <w:tcPr>
            <w:tcW w:type="dxa" w:w="1872"/>
          </w:tcPr>
          <w:p>
            <w:r>
              <w:t>- RGPD renforcé&lt;br&gt;- Normes data agricoles&lt;br&gt;- Responsabilité sur recommandations</w:t>
            </w:r>
          </w:p>
        </w:tc>
        <w:tc>
          <w:tcPr>
            <w:tcW w:type="dxa" w:w="1872"/>
          </w:tcPr>
          <w:p>
            <w:r>
              <w:t>- Nécessité conformité et traçabilité&lt;br&gt;- Risque juridique en cas d’erreur</w:t>
            </w:r>
          </w:p>
        </w:tc>
        <w:tc>
          <w:tcPr>
            <w:tcW w:type="dxa" w:w="1872"/>
          </w:tcPr>
          <w:p>
            <w:r>
              <w:t>- Certification et gouvernance data indispensables</w:t>
            </w:r>
          </w:p>
        </w:tc>
        <w:tc>
          <w:tcPr>
            <w:tcW w:type="dxa" w:w="1872"/>
          </w:tcPr>
          <w:p>
            <w:r>
              <w:t>- ISO 27001 + DPO + audits annuels&lt;br&gt;- Clauses contractuelles de responsabilité</w:t>
            </w:r>
          </w:p>
        </w:tc>
      </w:tr>
    </w:tbl>
    <w:p>
      <w:pPr>
        <w:spacing w:line="276" w:lineRule="auto"/>
      </w:pPr>
      <w:r>
        <w:t>**Synthèse PESTEL:** fenêtre d’opportunité 2026-2028, à condition d’exécuter vite, prouver le ROI et sécuriser conformité + SLA.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🧩 ANALYSE SWOT DÉTAILLÉE (2026)</w:t>
      </w:r>
    </w:p>
    <w:p>
      <w:pPr>
        <w:pStyle w:val="Heading2"/>
      </w:pPr>
      <w:r>
        <w:rPr>
          <w:b/>
          <w:sz w:val="28"/>
        </w:rPr>
        <w:t>✅ FORCES</w:t>
      </w:r>
    </w:p>
    <w:p>
      <w:pPr>
        <w:spacing w:line="276" w:lineRule="auto"/>
      </w:pPr>
      <w:r>
        <w:t>1. **Technologie IA propriétaire** : précision 94% vs 78% concurrents, brevet INPI 2025, barrière d’entrée 4-5 ans.</w:t>
      </w:r>
    </w:p>
    <w:p>
      <w:pPr>
        <w:spacing w:line="276" w:lineRule="auto"/>
      </w:pPr>
      <w:r>
        <w:t>2. **Équipe fondatrice expérimentée** : CTO IoT/IA, CEO exit 2022, expertise agronomique terrain.</w:t>
      </w:r>
    </w:p>
    <w:p>
      <w:pPr>
        <w:spacing w:line="276" w:lineRule="auto"/>
      </w:pPr>
      <w:r>
        <w:t>3. **Unit economics excellents** : LTV/CAC 56:1, payback 2.7 mois, churn 3%.</w:t>
      </w:r>
    </w:p>
    <w:p>
      <w:pPr>
        <w:spacing w:line="276" w:lineRule="auto"/>
      </w:pPr>
      <w:r>
        <w:t>4. **Modèle SaaS rentable** : marge brute 77%+, revenus récurrents, contrats 36 mois.</w:t>
      </w:r>
    </w:p>
    <w:p>
      <w:pPr>
        <w:spacing w:line="276" w:lineRule="auto"/>
      </w:pPr>
      <w:r>
        <w:t>5. **Conformité et confiance** : RGPD, ISO 27001, stockage EU, zéro incident.</w:t>
      </w:r>
    </w:p>
    <w:p>
      <w:pPr>
        <w:pStyle w:val="Heading2"/>
      </w:pPr>
      <w:r>
        <w:rPr>
          <w:b/>
          <w:sz w:val="28"/>
        </w:rPr>
        <w:t>⚠️ FAIBLESSES</w:t>
      </w:r>
    </w:p>
    <w:p>
      <w:pPr>
        <w:spacing w:line="276" w:lineRule="auto"/>
      </w:pPr>
      <w:r>
        <w:t>1. **Marque jeune** : notoriété quasi nulle vs acteurs historiques (Netafim/Valmont).</w:t>
      </w:r>
    </w:p>
    <w:p>
      <w:pPr>
        <w:spacing w:line="276" w:lineRule="auto"/>
      </w:pPr>
      <w:r>
        <w:t>2. **Capital limité** : 500K€ vs concurrents 50-100M€+ ; budget marketing restreint.</w:t>
      </w:r>
    </w:p>
    <w:p>
      <w:pPr>
        <w:spacing w:line="276" w:lineRule="auto"/>
      </w:pPr>
      <w:r>
        <w:t>3. **Réseau partenaires réduit** : 0 coopératives signées, 0 distributeurs structurants.</w:t>
      </w:r>
    </w:p>
    <w:p>
      <w:pPr>
        <w:spacing w:line="276" w:lineRule="auto"/>
      </w:pPr>
      <w:r>
        <w:t>4. **Capacité support** : 2 FTE support pour montée en charge, SLA à renforcer.</w:t>
      </w:r>
    </w:p>
    <w:p>
      <w:pPr>
        <w:spacing w:line="276" w:lineRule="auto"/>
      </w:pPr>
      <w:r>
        <w:t>5. **Peu de références** : manque de cas clients &gt;12 mois, besoin de preuves sociales.</w:t>
      </w:r>
    </w:p>
    <w:p>
      <w:pPr>
        <w:pStyle w:val="Heading2"/>
      </w:pPr>
      <w:r>
        <w:rPr>
          <w:b/>
          <w:sz w:val="28"/>
        </w:rPr>
        <w:t>🌱 OPPORTUNITÉS</w:t>
      </w:r>
    </w:p>
    <w:p>
      <w:pPr>
        <w:spacing w:line="276" w:lineRule="auto"/>
      </w:pPr>
      <w:r>
        <w:t>1. **Crise hydrique structurelle** : allocations -40-60%, demande urgente d’optimisation.</w:t>
      </w:r>
    </w:p>
    <w:p>
      <w:pPr>
        <w:spacing w:line="276" w:lineRule="auto"/>
      </w:pPr>
      <w:r>
        <w:t>2. **Subventions CAP** : bonus +20-25% si irrigation raisonnée, fenêtre 2026-2027.</w:t>
      </w:r>
    </w:p>
    <w:p>
      <w:pPr>
        <w:spacing w:line="276" w:lineRule="auto"/>
      </w:pPr>
      <w:r>
        <w:t>3. **Coopératives agricoles** : accès à 280K exploitations via accords régionaux.</w:t>
      </w:r>
    </w:p>
    <w:p>
      <w:pPr>
        <w:spacing w:line="276" w:lineRule="auto"/>
      </w:pPr>
      <w:r>
        <w:t>4. **Expansion Europe** : Espagne/Italie (TAM 3x France), même réglementation UE.</w:t>
      </w:r>
    </w:p>
    <w:p>
      <w:pPr>
        <w:spacing w:line="276" w:lineRule="auto"/>
      </w:pPr>
      <w:r>
        <w:t>5. **Exit stratégique** : appétit M&amp;A Netafim/Valmont/John Deere (50-150M€).</w:t>
      </w:r>
    </w:p>
    <w:p>
      <w:pPr>
        <w:pStyle w:val="Heading2"/>
      </w:pPr>
      <w:r>
        <w:rPr>
          <w:b/>
          <w:sz w:val="28"/>
        </w:rPr>
        <w:t>🔴 MENACES</w:t>
      </w:r>
    </w:p>
    <w:p>
      <w:pPr>
        <w:spacing w:line="276" w:lineRule="auto"/>
      </w:pPr>
      <w:r>
        <w:t>1. **Géants irrigation** : R&amp;D 50M€+/an, 80% part de marché, puissance de distribution.</w:t>
      </w:r>
    </w:p>
    <w:p>
      <w:pPr>
        <w:spacing w:line="276" w:lineRule="auto"/>
      </w:pPr>
      <w:r>
        <w:t>2. **Startups VC-backed** : budgets 5-10x, guerre des talents et prix.</w:t>
      </w:r>
    </w:p>
    <w:p>
      <w:pPr>
        <w:spacing w:line="276" w:lineRule="auto"/>
      </w:pPr>
      <w:r>
        <w:t>3. **Régulation stricte** : scénarios taxes/quotas pouvant réduire TAM.</w:t>
      </w:r>
    </w:p>
    <w:p>
      <w:pPr>
        <w:spacing w:line="276" w:lineRule="auto"/>
      </w:pPr>
      <w:r>
        <w:t>4. **Récession agricole** : baisse budgets tech, décisions d’achat retardées.</w:t>
      </w:r>
    </w:p>
    <w:p>
      <w:pPr>
        <w:spacing w:line="276" w:lineRule="auto"/>
      </w:pPr>
      <w:r>
        <w:t>5. **Consolidation sectorielle** : acquisitions rapides, compétition renforcée.</w:t>
      </w:r>
    </w:p>
    <w:p>
      <w:pPr>
        <w:spacing w:line="276" w:lineRule="auto"/>
      </w:pPr>
      <w:r>
        <w:t>**Lecture stratégique:** score net positif (+14). Priorité 2026: accélérer partenariats, sécuriser preuves terrain, consolider SLA et levée Series A.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🌐 SYNTHÈSE SITE WEB &amp; DASHBOARD (2026)</w:t>
      </w:r>
    </w:p>
    <w:p>
      <w:pPr>
        <w:pStyle w:val="Heading2"/>
      </w:pPr>
      <w:r>
        <w:rPr>
          <w:b/>
          <w:sz w:val="28"/>
        </w:rPr>
        <w:t>Site marketing (landing page)</w:t>
      </w:r>
    </w:p>
    <w:p>
      <w:pPr>
        <w:pStyle w:val="ListBullet"/>
      </w:pPr>
      <w:r>
        <w:t>**Promesse centrale:** “Arrosez moins, gagnez plus” (+15% rendement, -25% eau).</w:t>
      </w:r>
    </w:p>
    <w:p>
      <w:pPr>
        <w:pStyle w:val="ListBullet"/>
      </w:pPr>
      <w:r>
        <w:t>**Preuves ROI:** 1 700–2 300 €/ha/an gagnés (économies + rendement).</w:t>
      </w:r>
    </w:p>
    <w:p>
      <w:pPr>
        <w:pStyle w:val="ListBullet"/>
      </w:pPr>
      <w:r>
        <w:t>**Explication ultra simple:** capteurs → IA → alerte “quand et combien arroser”.</w:t>
      </w:r>
    </w:p>
    <w:p>
      <w:pPr>
        <w:pStyle w:val="ListBullet"/>
      </w:pPr>
      <w:r>
        <w:t>**Offre &amp; CTA:** essai gratuit 30 jours, “Pas de risque”, appel direct.</w:t>
      </w:r>
    </w:p>
    <w:p>
      <w:pPr>
        <w:pStyle w:val="ListBullet"/>
      </w:pPr>
      <w:r>
        <w:t>**Tarif simple:** 2 990 €/ha/an, package clair (4 capteurs, app, SMS, support).</w:t>
      </w:r>
    </w:p>
    <w:p>
      <w:pPr>
        <w:pStyle w:val="ListBullet"/>
      </w:pPr>
      <w:r>
        <w:t>**Témoignages:** agriculteurs (maïs + verger), gains chiffrés.</w:t>
      </w:r>
    </w:p>
    <w:p>
      <w:pPr>
        <w:pStyle w:val="Heading2"/>
      </w:pPr>
      <w:r>
        <w:rPr>
          <w:b/>
          <w:sz w:val="28"/>
        </w:rPr>
        <w:t>Site pro (fonctionnalités &amp; pricing)</w:t>
      </w:r>
    </w:p>
    <w:p>
      <w:pPr>
        <w:pStyle w:val="ListBullet"/>
      </w:pPr>
      <w:r>
        <w:t>**Fonctionnalités:** capteurs multisensoriels, edge computing (&lt;500 ms), IA prescriptive, app mobile.</w:t>
      </w:r>
    </w:p>
    <w:p>
      <w:pPr>
        <w:pStyle w:val="ListBullet"/>
      </w:pPr>
      <w:r>
        <w:t>**Avantages:** réduction coûts, hausse rendements, conformité durabilité.</w:t>
      </w:r>
    </w:p>
    <w:p>
      <w:pPr>
        <w:pStyle w:val="ListBullet"/>
      </w:pPr>
      <w:r>
        <w:t>**Plans:** Essential 2 900€ / Standard 4 200€ / Premium 6 500€ (packaging simple).</w:t>
      </w:r>
    </w:p>
    <w:p>
      <w:pPr>
        <w:pStyle w:val="Heading2"/>
      </w:pPr>
      <w:r>
        <w:rPr>
          <w:b/>
          <w:sz w:val="28"/>
        </w:rPr>
        <w:t>Dashboard (vision produit)</w:t>
      </w:r>
    </w:p>
    <w:p>
      <w:pPr>
        <w:pStyle w:val="ListBullet"/>
      </w:pPr>
      <w:r>
        <w:t>**Recommandation IA quotidienne** (heure, durée, volume, confiance 95%).</w:t>
      </w:r>
    </w:p>
    <w:p>
      <w:pPr>
        <w:pStyle w:val="ListBullet"/>
      </w:pPr>
      <w:r>
        <w:t>**KPIs clés:** humidité, température, eau apportée, rendement estimé.</w:t>
      </w:r>
    </w:p>
    <w:p>
      <w:pPr>
        <w:pStyle w:val="ListBullet"/>
      </w:pPr>
      <w:r>
        <w:t>**Historique 7 jours** + alertes météo (pluie prévue).</w:t>
      </w:r>
    </w:p>
    <w:p>
      <w:pPr>
        <w:pStyle w:val="ListBullet"/>
      </w:pPr>
      <w:r>
        <w:t>**Bilan saison:** eau utilisée -24%, économies 280€, rendement +12%.</w:t>
      </w:r>
    </w:p>
    <w:p>
      <w:pPr>
        <w:spacing w:line="276" w:lineRule="auto"/>
      </w:pPr>
      <w:r>
        <w:t>**Implication:** le site et le dashboard valident une UX simple, orientée ROI et décision rapide — alignée avec la cible agricole peu technophile.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💼 STRATÉGIE COMMERCIALE &amp; GO-TO-MARKET</w:t>
      </w:r>
    </w:p>
    <w:p>
      <w:pPr>
        <w:pStyle w:val="Heading2"/>
      </w:pPr>
      <w:r>
        <w:rPr>
          <w:b/>
          <w:sz w:val="28"/>
        </w:rPr>
        <w:t>Segmentation Client (Priorités)</w:t>
      </w:r>
    </w:p>
    <w:p>
      <w:pPr>
        <w:pStyle w:val="Heading3"/>
      </w:pPr>
      <w:r>
        <w:rPr>
          <w:b/>
          <w:sz w:val="24"/>
        </w:rPr>
        <w:t>🌾 SEGMENT PRIMAIRE 1: Maïs (28 000 exploitations)</w:t>
      </w:r>
    </w:p>
    <w:p>
      <w:pPr>
        <w:spacing w:line="276" w:lineRule="auto"/>
      </w:pPr>
      <w:r>
        <w:t>**Profil:**</w:t>
      </w:r>
    </w:p>
    <w:p>
      <w:pPr>
        <w:pStyle w:val="ListBullet"/>
      </w:pPr>
      <w:r>
        <w:t>Volume irrigation: 200-500 mm/saison</w:t>
      </w:r>
    </w:p>
    <w:p>
      <w:pPr>
        <w:pStyle w:val="ListBullet"/>
      </w:pPr>
      <w:r>
        <w:t>Dépense actuelle eau: 2 500-5 000 €/an</w:t>
      </w:r>
    </w:p>
    <w:p>
      <w:pPr>
        <w:pStyle w:val="ListBullet"/>
      </w:pPr>
      <w:r>
        <w:t>Économies potentielles: 500-1 500 € (30-40% ROI Y1)</w:t>
      </w:r>
    </w:p>
    <w:p>
      <w:pPr>
        <w:spacing w:line="276" w:lineRule="auto"/>
      </w:pPr>
      <w:r>
        <w:t>**Pain Points:**</w:t>
      </w:r>
    </w:p>
    <w:p>
      <w:pPr>
        <w:pStyle w:val="ListBullet"/>
      </w:pPr>
      <w:r>
        <w:t>Coûts eau/énergie explosent (sécheresses)</w:t>
      </w:r>
    </w:p>
    <w:p>
      <w:pPr>
        <w:pStyle w:val="ListBullet"/>
      </w:pPr>
      <w:r>
        <w:t>Restrictions d'allocation d'eau (régulations)</w:t>
      </w:r>
    </w:p>
    <w:p>
      <w:pPr>
        <w:pStyle w:val="ListBullet"/>
      </w:pPr>
      <w:r>
        <w:t>Rendement menacé (stress hydrique)</w:t>
      </w:r>
    </w:p>
    <w:p>
      <w:pPr>
        <w:pStyle w:val="ListBullet"/>
      </w:pPr>
      <w:r>
        <w:t>Main d'œuvre irrigation manuelle chronophage</w:t>
      </w:r>
    </w:p>
    <w:p>
      <w:pPr>
        <w:spacing w:line="276" w:lineRule="auto"/>
      </w:pPr>
      <w:r>
        <w:t>**Message Clé:** "Économiser 35% eau = +15% rendement + conformité 2030"</w:t>
      </w:r>
    </w:p>
    <w:p>
      <w:pPr>
        <w:spacing w:line="276" w:lineRule="auto"/>
      </w:pPr>
      <w:r>
        <w:t>**Métrique Achat:**</w:t>
      </w:r>
    </w:p>
    <w:p>
      <w:pPr>
        <w:pStyle w:val="ListBullet"/>
      </w:pPr>
      <w:r>
        <w:t>Achat décision: Début campagne (Mars-Avril) après AGA</w:t>
      </w:r>
    </w:p>
    <w:p>
      <w:pPr>
        <w:pStyle w:val="ListBullet"/>
      </w:pPr>
      <w:r>
        <w:t>Prix accepté: 99-199 €/mois (budget post-investissement)</w:t>
      </w:r>
    </w:p>
    <w:p>
      <w:pPr>
        <w:pStyle w:val="ListBullet"/>
      </w:pPr>
      <w:r>
        <w:t>Cycle vente: 2-4 mois (avril-juillet pour déploiement)</w:t>
      </w:r>
    </w:p>
    <w:p>
      <w:pPr>
        <w:pStyle w:val="ListBullet"/>
      </w:pPr>
      <w:r>
        <w:t>Montant moyen: Essential 49€ → **75% passent Premium 299€**</w:t>
      </w:r>
    </w:p>
    <w:p>
      <w:pPr>
        <w:pStyle w:val="Heading3"/>
      </w:pPr>
      <w:r>
        <w:rPr>
          <w:b/>
          <w:sz w:val="24"/>
        </w:rPr>
        <w:t>🍎 SEGMENT PRIMAIRE 2: Fruits/Arboriculture (8 500 exploitations)</w:t>
      </w:r>
    </w:p>
    <w:p>
      <w:pPr>
        <w:spacing w:line="276" w:lineRule="auto"/>
      </w:pPr>
      <w:r>
        <w:t>**Profil:**</w:t>
      </w:r>
    </w:p>
    <w:p>
      <w:pPr>
        <w:pStyle w:val="ListBullet"/>
      </w:pPr>
      <w:r>
        <w:t>Volume irrigation: 300-600 mm/saison</w:t>
      </w:r>
    </w:p>
    <w:p>
      <w:pPr>
        <w:pStyle w:val="ListBullet"/>
      </w:pPr>
      <w:r>
        <w:t>Valeur récolte: 15 000-40 000 €/ha (très sensible hydrique)</w:t>
      </w:r>
    </w:p>
    <w:p>
      <w:pPr>
        <w:pStyle w:val="ListBullet"/>
      </w:pPr>
      <w:r>
        <w:t>Dépense irrigation: 3 000-8 000 €/ha/an</w:t>
      </w:r>
    </w:p>
    <w:p>
      <w:pPr>
        <w:pStyle w:val="ListBullet"/>
      </w:pPr>
      <w:r>
        <w:t>Économies potentielles: 900-2 400 € (40% ROI)</w:t>
      </w:r>
    </w:p>
    <w:p>
      <w:pPr>
        <w:spacing w:line="276" w:lineRule="auto"/>
      </w:pPr>
      <w:r>
        <w:t>**Pain Points:**</w:t>
      </w:r>
    </w:p>
    <w:p>
      <w:pPr>
        <w:pStyle w:val="ListBullet"/>
      </w:pPr>
      <w:r>
        <w:t>Qualité fruit dépend hydratation précise</w:t>
      </w:r>
    </w:p>
    <w:p>
      <w:pPr>
        <w:pStyle w:val="ListBullet"/>
      </w:pPr>
      <w:r>
        <w:t>Stress = chute rendement/calibre (-20-40%)</w:t>
      </w:r>
    </w:p>
    <w:p>
      <w:pPr>
        <w:pStyle w:val="ListBullet"/>
      </w:pPr>
      <w:r>
        <w:t>Récoltes perdues = perte financière immédiate</w:t>
      </w:r>
    </w:p>
    <w:p>
      <w:pPr>
        <w:pStyle w:val="ListBullet"/>
      </w:pPr>
      <w:r>
        <w:t>Nécessité automatisation (pénurie main d'œuvre)</w:t>
      </w:r>
    </w:p>
    <w:p>
      <w:pPr>
        <w:spacing w:line="276" w:lineRule="auto"/>
      </w:pPr>
      <w:r>
        <w:t>**Message Clé:** "Qualité premium + économies = +25% marge nette"</w:t>
      </w:r>
    </w:p>
    <w:p>
      <w:pPr>
        <w:spacing w:line="276" w:lineRule="auto"/>
      </w:pPr>
      <w:r>
        <w:t>**Métrique Achat:**</w:t>
      </w:r>
    </w:p>
    <w:p>
      <w:pPr>
        <w:pStyle w:val="ListBullet"/>
      </w:pPr>
      <w:r>
        <w:t>Achat décision: Hiver (janvier-mars) pour printemps</w:t>
      </w:r>
    </w:p>
    <w:p>
      <w:pPr>
        <w:pStyle w:val="ListBullet"/>
      </w:pPr>
      <w:r>
        <w:t>Prix accepté: 199-399 €/mois (marges élevées)</w:t>
      </w:r>
    </w:p>
    <w:p>
      <w:pPr>
        <w:pStyle w:val="ListBullet"/>
      </w:pPr>
      <w:r>
        <w:t>Cycle vente: 1-3 mois (rapide ROI évident)</w:t>
      </w:r>
    </w:p>
    <w:p>
      <w:pPr>
        <w:pStyle w:val="ListBullet"/>
      </w:pPr>
      <w:r>
        <w:t>Montant: **80% Premium, 15% Standard, 5% Essential**</w:t>
      </w:r>
    </w:p>
    <w:p>
      <w:pPr>
        <w:pStyle w:val="Heading2"/>
      </w:pPr>
      <w:r>
        <w:rPr>
          <w:b/>
          <w:sz w:val="28"/>
        </w:rPr>
        <w:t>Canaux de Distribution</w:t>
      </w:r>
    </w:p>
    <w:p>
      <w:pPr>
        <w:spacing w:line="276" w:lineRule="auto"/>
      </w:pPr>
      <w:r>
        <w:t>**Go-To-Market Channels (par priorité):**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Priorité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**1. Direct (web)**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Immédiat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30-40%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Faible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🔴 URGENT</w:t>
            </w:r>
          </w:p>
        </w:tc>
      </w:tr>
      <w:tr>
        <w:tc>
          <w:tcPr>
            <w:tcW w:type="dxa" w:w="1872"/>
          </w:tcPr>
          <w:p>
            <w:r>
              <w:t>**2. Coopératives &amp; SMAG**</w:t>
            </w:r>
          </w:p>
        </w:tc>
        <w:tc>
          <w:tcPr>
            <w:tcW w:type="dxa" w:w="1872"/>
          </w:tcPr>
          <w:p>
            <w:r>
              <w:t>2-3 mois</w:t>
            </w:r>
          </w:p>
        </w:tc>
        <w:tc>
          <w:tcPr>
            <w:tcW w:type="dxa" w:w="1872"/>
          </w:tcPr>
          <w:p>
            <w:r>
              <w:t>25-35%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🟠 HAUT</w:t>
            </w:r>
          </w:p>
        </w:tc>
      </w:tr>
      <w:tr>
        <w:tc>
          <w:tcPr>
            <w:tcW w:type="dxa" w:w="1872"/>
          </w:tcPr>
          <w:p>
            <w:r>
              <w:t>**3. Distributeurs Agri**</w:t>
            </w:r>
          </w:p>
        </w:tc>
        <w:tc>
          <w:tcPr>
            <w:tcW w:type="dxa" w:w="1872"/>
          </w:tcPr>
          <w:p>
            <w:r>
              <w:t>4-6 mois</w:t>
            </w:r>
          </w:p>
        </w:tc>
        <w:tc>
          <w:tcPr>
            <w:tcW w:type="dxa" w:w="1872"/>
          </w:tcPr>
          <w:p>
            <w:r>
              <w:t>20-30%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🟡 IMPORTANT</w:t>
            </w:r>
          </w:p>
        </w:tc>
      </w:tr>
      <w:tr>
        <w:tc>
          <w:tcPr>
            <w:tcW w:type="dxa" w:w="1872"/>
          </w:tcPr>
          <w:p>
            <w:r>
              <w:t>**4. Consultants Agri**</w:t>
            </w:r>
          </w:p>
        </w:tc>
        <w:tc>
          <w:tcPr>
            <w:tcW w:type="dxa" w:w="1872"/>
          </w:tcPr>
          <w:p>
            <w:r>
              <w:t>3-4 mois</w:t>
            </w:r>
          </w:p>
        </w:tc>
        <w:tc>
          <w:tcPr>
            <w:tcW w:type="dxa" w:w="1872"/>
          </w:tcPr>
          <w:p>
            <w:r>
              <w:t>10-15%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🟢 MOYEN</w:t>
            </w:r>
          </w:p>
        </w:tc>
      </w:tr>
      <w:tr>
        <w:tc>
          <w:tcPr>
            <w:tcW w:type="dxa" w:w="1872"/>
          </w:tcPr>
          <w:p>
            <w:r>
              <w:t>**5. Export/EU**</w:t>
            </w:r>
          </w:p>
        </w:tc>
        <w:tc>
          <w:tcPr>
            <w:tcW w:type="dxa" w:w="1872"/>
          </w:tcPr>
          <w:p>
            <w:r>
              <w:t>9-12 mois</w:t>
            </w:r>
          </w:p>
        </w:tc>
        <w:tc>
          <w:tcPr>
            <w:tcW w:type="dxa" w:w="1872"/>
          </w:tcPr>
          <w:p>
            <w:r>
              <w:t>15-20%</w:t>
            </w:r>
          </w:p>
        </w:tc>
        <w:tc>
          <w:tcPr>
            <w:tcW w:type="dxa" w:w="1872"/>
          </w:tcPr>
          <w:p>
            <w:r>
              <w:t>Élevé</w:t>
            </w:r>
          </w:p>
        </w:tc>
        <w:tc>
          <w:tcPr>
            <w:tcW w:type="dxa" w:w="1872"/>
          </w:tcPr>
          <w:p>
            <w:r>
              <w:t>🔵 Y2</w:t>
            </w:r>
          </w:p>
        </w:tc>
      </w:tr>
    </w:tbl>
    <w:p>
      <w:pPr>
        <w:pStyle w:val="Heading2"/>
      </w:pPr>
      <w:r>
        <w:rPr>
          <w:b/>
          <w:sz w:val="28"/>
        </w:rPr>
        <w:t>Partenariats Stratégiques (À signer T1 2026)</w:t>
      </w:r>
    </w:p>
    <w:p>
      <w:pPr>
        <w:pStyle w:val="Heading3"/>
      </w:pPr>
      <w:r>
        <w:rPr>
          <w:b/>
          <w:sz w:val="24"/>
        </w:rPr>
        <w:t>🤝 COOPÉRATIVES AGRICOLES (TOP PRIORITY)</w:t>
      </w:r>
    </w:p>
    <w:p>
      <w:pPr>
        <w:spacing w:line="276" w:lineRule="auto"/>
      </w:pPr>
      <w:r>
        <w:t>**Partenaires ciblés:**</w:t>
      </w:r>
    </w:p>
    <w:p>
      <w:pPr>
        <w:pStyle w:val="ListBullet"/>
      </w:pPr>
      <w:r>
        <w:t>Agrial (50 000 adhérents)</w:t>
      </w:r>
    </w:p>
    <w:p>
      <w:pPr>
        <w:pStyle w:val="ListBullet"/>
      </w:pPr>
      <w:r>
        <w:t>FRCUMA (réseau machinisme)</w:t>
      </w:r>
    </w:p>
    <w:p>
      <w:pPr>
        <w:pStyle w:val="ListBullet"/>
      </w:pPr>
      <w:r>
        <w:t>Cooperative Céréales</w:t>
      </w:r>
    </w:p>
    <w:p>
      <w:pPr>
        <w:pStyle w:val="ListBullet"/>
      </w:pPr>
      <w:r>
        <w:t>SMAG régionaux (Bourgogne, Champagne, Alsace)</w:t>
      </w:r>
    </w:p>
    <w:p>
      <w:pPr>
        <w:spacing w:line="276" w:lineRule="auto"/>
      </w:pPr>
      <w:r>
        <w:t>**Type accord:**</w:t>
      </w:r>
    </w:p>
    <w:p>
      <w:pPr>
        <w:pStyle w:val="ListBullet"/>
      </w:pPr>
      <w:r>
        <w:t>Distribution exclusive par région</w:t>
      </w:r>
    </w:p>
    <w:p>
      <w:pPr>
        <w:pStyle w:val="ListBullet"/>
      </w:pPr>
      <w:r>
        <w:t>Commission: 20% sur contrats annuels</w:t>
      </w:r>
    </w:p>
    <w:p>
      <w:pPr>
        <w:pStyle w:val="ListBullet"/>
      </w:pPr>
      <w:r>
        <w:t>Co-marketing campaigns</w:t>
      </w:r>
    </w:p>
    <w:p>
      <w:pPr>
        <w:pStyle w:val="ListBullet"/>
      </w:pPr>
      <w:r>
        <w:t>Formation technique coop pour support</w:t>
      </w:r>
    </w:p>
    <w:p>
      <w:pPr>
        <w:pStyle w:val="ListBullet"/>
      </w:pPr>
      <w:r>
        <w:t>White-label possible (branding partenaire)</w:t>
      </w:r>
    </w:p>
    <w:p>
      <w:pPr>
        <w:spacing w:line="276" w:lineRule="auto"/>
      </w:pPr>
      <w:r>
        <w:t>**Timeline:** Négociations 8-10 semaines</w:t>
      </w:r>
    </w:p>
    <w:p>
      <w:pPr>
        <w:spacing w:line="276" w:lineRule="auto"/>
      </w:pPr>
      <w:r>
        <w:t>**Expected:** 2-3 coopératives signées Q2 2026</w:t>
      </w:r>
    </w:p>
    <w:p>
      <w:pPr>
        <w:spacing w:line="276" w:lineRule="auto"/>
      </w:pPr>
      <w:r>
        <w:t>**Impact:** 300-500 clients dans 6 mois</w:t>
      </w:r>
    </w:p>
    <w:p>
      <w:pPr>
        <w:pStyle w:val="Heading3"/>
      </w:pPr>
      <w:r>
        <w:rPr>
          <w:b/>
          <w:sz w:val="24"/>
        </w:rPr>
        <w:t>🤝 ARVALIS - Institut Technique</w:t>
      </w:r>
    </w:p>
    <w:p>
      <w:pPr>
        <w:spacing w:line="276" w:lineRule="auto"/>
      </w:pPr>
      <w:r>
        <w:t>**Collaboration:**</w:t>
      </w:r>
    </w:p>
    <w:p>
      <w:pPr>
        <w:pStyle w:val="ListBullet"/>
      </w:pPr>
      <w:r>
        <w:t>Intégration données Arvalis (référentiels cultures)</w:t>
      </w:r>
    </w:p>
    <w:p>
      <w:pPr>
        <w:pStyle w:val="ListBullet"/>
      </w:pPr>
      <w:r>
        <w:t>Recommandations agronomiques contextualisées</w:t>
      </w:r>
    </w:p>
    <w:p>
      <w:pPr>
        <w:pStyle w:val="ListBullet"/>
      </w:pPr>
      <w:r>
        <w:t>Co-publication études (crédibilité)</w:t>
      </w:r>
    </w:p>
    <w:p>
      <w:pPr>
        <w:pStyle w:val="ListBullet"/>
      </w:pPr>
      <w:r>
        <w:t>Présence conjoint salons (TechAgro, etc)</w:t>
      </w:r>
    </w:p>
    <w:p>
      <w:pPr>
        <w:spacing w:line="276" w:lineRule="auto"/>
      </w:pPr>
      <w:r>
        <w:t>**Bénéfice:** Légitimité technique + accès réseau agronomique</w:t>
      </w:r>
    </w:p>
    <w:p>
      <w:pPr>
        <w:spacing w:line="276" w:lineRule="auto"/>
      </w:pPr>
      <w:r>
        <w:t>**Timeline:** Accord cadre Q2 2026</w:t>
      </w:r>
    </w:p>
    <w:p>
      <w:pPr>
        <w:pStyle w:val="Heading3"/>
      </w:pPr>
      <w:r>
        <w:rPr>
          <w:b/>
          <w:sz w:val="24"/>
        </w:rPr>
        <w:t>🤝 CHAMBRES D'AGRICULTURE</w:t>
      </w:r>
    </w:p>
    <w:p>
      <w:pPr>
        <w:spacing w:line="276" w:lineRule="auto"/>
      </w:pPr>
      <w:r>
        <w:t>**Modèle:**</w:t>
      </w:r>
    </w:p>
    <w:p>
      <w:pPr>
        <w:pStyle w:val="ListBullet"/>
      </w:pPr>
      <w:r>
        <w:t>Présentations aux réseaux adhérents</w:t>
      </w:r>
    </w:p>
    <w:p>
      <w:pPr>
        <w:pStyle w:val="ListBullet"/>
      </w:pPr>
      <w:r>
        <w:t>Offre déléguée (Chambres revend, WS manage)</w:t>
      </w:r>
    </w:p>
    <w:p>
      <w:pPr>
        <w:pStyle w:val="ListBullet"/>
      </w:pPr>
      <w:r>
        <w:t>Commission: 15-18% + co-marketing</w:t>
      </w:r>
    </w:p>
    <w:p>
      <w:pPr>
        <w:pStyle w:val="ListBullet"/>
      </w:pPr>
      <w:r>
        <w:t>Demos sites pilotes</w:t>
      </w:r>
    </w:p>
    <w:p>
      <w:pPr>
        <w:spacing w:line="276" w:lineRule="auto"/>
      </w:pPr>
      <w:r>
        <w:t>**Impact:** Credibility locale + accès 50 000+ adhérents</w:t>
      </w:r>
    </w:p>
    <w:p>
      <w:pPr>
        <w:pStyle w:val="Heading2"/>
      </w:pPr>
      <w:r>
        <w:rPr>
          <w:b/>
          <w:sz w:val="28"/>
        </w:rPr>
        <w:t>Stratégie Marketing &amp; Acquisition</w:t>
      </w:r>
    </w:p>
    <w:p>
      <w:pPr>
        <w:spacing w:line="276" w:lineRule="auto"/>
      </w:pPr>
      <w:r>
        <w:t>**Budget Marketing 2026: 530 K€ (18% revenue)**</w:t>
      </w:r>
    </w:p>
    <w:p>
      <w:pPr>
        <w:pStyle w:val="Heading3"/>
      </w:pPr>
      <w:r>
        <w:rPr>
          <w:b/>
          <w:sz w:val="24"/>
        </w:rPr>
        <w:t>📱 DIGITAL MARKETING (180 K€ / 40%)</w:t>
      </w:r>
    </w:p>
    <w:p>
      <w:pPr>
        <w:spacing w:line="276" w:lineRule="auto"/>
      </w:pPr>
      <w:r>
        <w:t>**SEA (Search Engine Advertising):**</w:t>
      </w:r>
    </w:p>
    <w:p>
      <w:pPr>
        <w:pStyle w:val="ListBullet"/>
      </w:pPr>
      <w:r>
        <w:t>Mots clés: "irrigation automatique", "économie eau", "IoT agriculture"</w:t>
      </w:r>
    </w:p>
    <w:p>
      <w:pPr>
        <w:pStyle w:val="ListBullet"/>
      </w:pPr>
      <w:r>
        <w:t>Budget: 60 K€</w:t>
      </w:r>
    </w:p>
    <w:p>
      <w:pPr>
        <w:pStyle w:val="ListBullet"/>
      </w:pPr>
      <w:r>
        <w:t>KPI: 800-1200 leads/mois, CAC 45€</w:t>
      </w:r>
    </w:p>
    <w:p>
      <w:pPr>
        <w:spacing w:line="276" w:lineRule="auto"/>
      </w:pPr>
      <w:r>
        <w:t>**Content Marketing + SEO:**</w:t>
      </w:r>
    </w:p>
    <w:p>
      <w:pPr>
        <w:pStyle w:val="ListBullet"/>
      </w:pPr>
      <w:r>
        <w:t>Blog articles: 20+ par mois</w:t>
      </w:r>
    </w:p>
    <w:p>
      <w:pPr>
        <w:pStyle w:val="ListBullet"/>
      </w:pPr>
      <w:r>
        <w:t>Guides téléchargeables: 5 ressources</w:t>
      </w:r>
    </w:p>
    <w:p>
      <w:pPr>
        <w:pStyle w:val="ListBullet"/>
      </w:pPr>
      <w:r>
        <w:t>Videos testimonials: 5 agriculteurs</w:t>
      </w:r>
    </w:p>
    <w:p>
      <w:pPr>
        <w:pStyle w:val="ListBullet"/>
      </w:pPr>
      <w:r>
        <w:t>Budget: 45 K€</w:t>
      </w:r>
    </w:p>
    <w:p>
      <w:pPr>
        <w:pStyle w:val="ListBullet"/>
      </w:pPr>
      <w:r>
        <w:t>KPI: 500+ organic leads/mois (après 3 mois)</w:t>
      </w:r>
    </w:p>
    <w:p>
      <w:pPr>
        <w:spacing w:line="276" w:lineRule="auto"/>
      </w:pPr>
      <w:r>
        <w:t>**Email Marketing:**</w:t>
      </w:r>
    </w:p>
    <w:p>
      <w:pPr>
        <w:pStyle w:val="ListBullet"/>
      </w:pPr>
      <w:r>
        <w:t>Database: 5000+ agriculteurs</w:t>
      </w:r>
    </w:p>
    <w:p>
      <w:pPr>
        <w:pStyle w:val="ListBullet"/>
      </w:pPr>
      <w:r>
        <w:t>Campaigns: 2x/semaine</w:t>
      </w:r>
    </w:p>
    <w:p>
      <w:pPr>
        <w:pStyle w:val="ListBullet"/>
      </w:pPr>
      <w:r>
        <w:t>Budget: 25 K€</w:t>
      </w:r>
    </w:p>
    <w:p>
      <w:pPr>
        <w:pStyle w:val="ListBullet"/>
      </w:pPr>
      <w:r>
        <w:t>KPI: 15% open rate, 3% conversion</w:t>
      </w:r>
    </w:p>
    <w:p>
      <w:pPr>
        <w:spacing w:line="276" w:lineRule="auto"/>
      </w:pPr>
      <w:r>
        <w:t>**Social Media (LinkedIn + Facebook):**</w:t>
      </w:r>
    </w:p>
    <w:p>
      <w:pPr>
        <w:pStyle w:val="ListBullet"/>
      </w:pPr>
      <w:r>
        <w:t>Content: Success stories, données métier, éducation</w:t>
      </w:r>
    </w:p>
    <w:p>
      <w:pPr>
        <w:pStyle w:val="ListBullet"/>
      </w:pPr>
      <w:r>
        <w:t>Publicités ciblées: Farmers, agri-cooperatives</w:t>
      </w:r>
    </w:p>
    <w:p>
      <w:pPr>
        <w:pStyle w:val="ListBullet"/>
      </w:pPr>
      <w:r>
        <w:t>Budget: 20 K€</w:t>
      </w:r>
    </w:p>
    <w:p>
      <w:pPr>
        <w:pStyle w:val="ListBullet"/>
      </w:pPr>
      <w:r>
        <w:t>KPI: 200-300 leads/mois</w:t>
      </w:r>
    </w:p>
    <w:p>
      <w:pPr>
        <w:spacing w:line="276" w:lineRule="auto"/>
      </w:pPr>
      <w:r>
        <w:t>**Webinars:**</w:t>
      </w:r>
    </w:p>
    <w:p>
      <w:pPr>
        <w:pStyle w:val="ListBullet"/>
      </w:pPr>
      <w:r>
        <w:t>Topic: "Réduire coûts irrigation sans perdre rendement"</w:t>
      </w:r>
    </w:p>
    <w:p>
      <w:pPr>
        <w:pStyle w:val="ListBullet"/>
      </w:pPr>
      <w:r>
        <w:t>Frequency: 2x/mois</w:t>
      </w:r>
    </w:p>
    <w:p>
      <w:pPr>
        <w:pStyle w:val="ListBullet"/>
      </w:pPr>
      <w:r>
        <w:t>Attendees: 100-150 par session</w:t>
      </w:r>
    </w:p>
    <w:p>
      <w:pPr>
        <w:pStyle w:val="ListBullet"/>
      </w:pPr>
      <w:r>
        <w:t>Budget: 30 K€</w:t>
      </w:r>
    </w:p>
    <w:p>
      <w:pPr>
        <w:pStyle w:val="ListBullet"/>
      </w:pPr>
      <w:r>
        <w:t>KPI: 40% conversion → démo/trial</w:t>
      </w:r>
    </w:p>
    <w:p>
      <w:pPr>
        <w:pStyle w:val="Heading3"/>
      </w:pPr>
      <w:r>
        <w:rPr>
          <w:b/>
          <w:sz w:val="24"/>
        </w:rPr>
        <w:t>🤝 PARTENARIAT &amp; INFLUENCEUR (120 K€ / 27%)</w:t>
      </w:r>
    </w:p>
    <w:p>
      <w:pPr>
        <w:spacing w:line="276" w:lineRule="auto"/>
      </w:pPr>
      <w:r>
        <w:t>**Key Opinion Leaders (KOL):**</w:t>
      </w:r>
    </w:p>
    <w:p>
      <w:pPr>
        <w:pStyle w:val="ListBullet"/>
      </w:pPr>
      <w:r>
        <w:t>10-15 consultants agronomiques reconnus</w:t>
      </w:r>
    </w:p>
    <w:p>
      <w:pPr>
        <w:pStyle w:val="ListBullet"/>
      </w:pPr>
      <w:r>
        <w:t>"Farmer Ambassadors" (agriculteurs innovants)</w:t>
      </w:r>
    </w:p>
    <w:p>
      <w:pPr>
        <w:pStyle w:val="ListBullet"/>
      </w:pPr>
      <w:r>
        <w:t>Rémunération: 5-10 K€ + commission 5-8%</w:t>
      </w:r>
    </w:p>
    <w:p>
      <w:pPr>
        <w:pStyle w:val="ListBullet"/>
      </w:pPr>
      <w:r>
        <w:t>Commitment: 3-4 témoignages/recommandations par an</w:t>
      </w:r>
    </w:p>
    <w:p>
      <w:pPr>
        <w:spacing w:line="276" w:lineRule="auto"/>
      </w:pPr>
      <w:r>
        <w:t>**Events &amp; Démonstrations:**</w:t>
      </w:r>
    </w:p>
    <w:p>
      <w:pPr>
        <w:pStyle w:val="ListBullet"/>
      </w:pPr>
      <w:r>
        <w:t>TechAgro Paris (Q1): Booth + présentation</w:t>
      </w:r>
    </w:p>
    <w:p>
      <w:pPr>
        <w:pStyle w:val="ListBullet"/>
      </w:pPr>
      <w:r>
        <w:t>FIAAP Salon (Q2): Démonstration live</w:t>
      </w:r>
    </w:p>
    <w:p>
      <w:pPr>
        <w:pStyle w:val="ListBullet"/>
      </w:pPr>
      <w:r>
        <w:t>Réunions régionales SMAG (10 events): Présentation</w:t>
      </w:r>
    </w:p>
    <w:p>
      <w:pPr>
        <w:pStyle w:val="ListBullet"/>
      </w:pPr>
      <w:r>
        <w:t>Open-Farm Days (5 sites): Visite clients</w:t>
      </w:r>
    </w:p>
    <w:p>
      <w:pPr>
        <w:pStyle w:val="ListBullet"/>
      </w:pPr>
      <w:r>
        <w:t>Budget: 80 K€</w:t>
      </w:r>
    </w:p>
    <w:p>
      <w:pPr>
        <w:pStyle w:val="ListBullet"/>
      </w:pPr>
      <w:r>
        <w:t>Expected: 200-300 leads x events</w:t>
      </w:r>
    </w:p>
    <w:p>
      <w:pPr>
        <w:spacing w:line="276" w:lineRule="auto"/>
      </w:pPr>
      <w:r>
        <w:t>**PR &amp; Relations Presse:**</w:t>
      </w:r>
    </w:p>
    <w:p>
      <w:pPr>
        <w:pStyle w:val="ListBullet"/>
      </w:pPr>
      <w:r>
        <w:t>Relations agri-media: Les Cahiers du Nil, L'Agriculteur Nouveau</w:t>
      </w:r>
    </w:p>
    <w:p>
      <w:pPr>
        <w:pStyle w:val="ListBullet"/>
      </w:pPr>
      <w:r>
        <w:t>Communiqués: 4-6 par an (partenariats, croissance)</w:t>
      </w:r>
    </w:p>
    <w:p>
      <w:pPr>
        <w:pStyle w:val="ListBullet"/>
      </w:pPr>
      <w:r>
        <w:t>Budget: 40 K€</w:t>
      </w:r>
    </w:p>
    <w:p>
      <w:pPr>
        <w:pStyle w:val="Heading3"/>
      </w:pPr>
      <w:r>
        <w:rPr>
          <w:b/>
          <w:sz w:val="24"/>
        </w:rPr>
        <w:t>💻 DIRECT SALES (150 K€ / 33%)</w:t>
      </w:r>
    </w:p>
    <w:p>
      <w:pPr>
        <w:spacing w:line="276" w:lineRule="auto"/>
      </w:pPr>
      <w:r>
        <w:t>**Sales Team (3 Account Executives):**</w:t>
      </w:r>
    </w:p>
    <w:p>
      <w:pPr>
        <w:pStyle w:val="ListBullet"/>
      </w:pPr>
      <w:r>
        <w:t>Cibles: Coopératives, SMAG, grandes exploitations</w:t>
      </w:r>
    </w:p>
    <w:p>
      <w:pPr>
        <w:pStyle w:val="ListBullet"/>
      </w:pPr>
      <w:r>
        <w:t>Quota: 500-800 K€ par AE par an</w:t>
      </w:r>
    </w:p>
    <w:p>
      <w:pPr>
        <w:pStyle w:val="ListBullet"/>
      </w:pPr>
      <w:r>
        <w:t>Commission: 10% + bonus croissance</w:t>
      </w:r>
    </w:p>
    <w:p>
      <w:pPr>
        <w:pStyle w:val="ListBullet"/>
      </w:pPr>
      <w:r>
        <w:t>Budget: 90 K€</w:t>
      </w:r>
    </w:p>
    <w:p>
      <w:pPr>
        <w:spacing w:line="276" w:lineRule="auto"/>
      </w:pPr>
      <w:r>
        <w:t>**Sales Infrastructure:**</w:t>
      </w:r>
    </w:p>
    <w:p>
      <w:pPr>
        <w:pStyle w:val="ListBullet"/>
      </w:pPr>
      <w:r>
        <w:t>CRM (HubSpot/Pipedrive): 5 K€</w:t>
      </w:r>
    </w:p>
    <w:p>
      <w:pPr>
        <w:pStyle w:val="ListBullet"/>
      </w:pPr>
      <w:r>
        <w:t>Sales enablement docs: 10 K€</w:t>
      </w:r>
    </w:p>
    <w:p>
      <w:pPr>
        <w:pStyle w:val="ListBullet"/>
      </w:pPr>
      <w:r>
        <w:t>Training: 5 K€</w:t>
      </w:r>
    </w:p>
    <w:p>
      <w:pPr>
        <w:spacing w:line="276" w:lineRule="auto"/>
      </w:pPr>
      <w:r>
        <w:t>**Lead Qualification:**</w:t>
      </w:r>
    </w:p>
    <w:p>
      <w:pPr>
        <w:pStyle w:val="ListBullet"/>
      </w:pPr>
      <w:r>
        <w:t>SDR (Sales Development Rep) 1 FTE</w:t>
      </w:r>
    </w:p>
    <w:p>
      <w:pPr>
        <w:pStyle w:val="ListBullet"/>
      </w:pPr>
      <w:r>
        <w:t>Email outreach + phone prospecting</w:t>
      </w:r>
    </w:p>
    <w:p>
      <w:pPr>
        <w:pStyle w:val="ListBullet"/>
      </w:pPr>
      <w:r>
        <w:t>Target: 150 leads/mois pour sales team</w:t>
      </w:r>
    </w:p>
    <w:p>
      <w:pPr>
        <w:pStyle w:val="ListBullet"/>
      </w:pPr>
      <w:r>
        <w:t>Budget: 30 K€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📈 PRODUCT ROADMAP &amp; TIMELINE</w:t>
      </w:r>
    </w:p>
    <w:p>
      <w:pPr>
        <w:pStyle w:val="Heading2"/>
      </w:pPr>
      <w:r>
        <w:rPr>
          <w:b/>
          <w:sz w:val="28"/>
        </w:rPr>
        <w:t>PHASE 1: MVP LAUNCH (Q1 2026 - 13 semaines)</w:t>
      </w:r>
    </w:p>
    <w:p>
      <w:pPr>
        <w:spacing w:line="276" w:lineRule="auto"/>
      </w:pPr>
      <w:r>
        <w:t>**OBJECTIF:** Platform production-ready + 50 clients pilotes</w:t>
      </w:r>
    </w:p>
    <w:p>
      <w:pPr>
        <w:spacing w:line="276" w:lineRule="auto"/>
      </w:pPr>
      <w:r>
        <w:t>**Tech Stack:**</w:t>
      </w:r>
    </w:p>
    <w:p>
      <w:pPr>
        <w:pStyle w:val="ListBullet"/>
      </w:pPr>
      <w:r>
        <w:t>Frontend: Next.js 14 + React 18 (TypeScript)</w:t>
      </w:r>
    </w:p>
    <w:p>
      <w:pPr>
        <w:pStyle w:val="ListBullet"/>
      </w:pPr>
      <w:r>
        <w:t>Backend: Node.js Express + PostgreSQL</w:t>
      </w:r>
    </w:p>
    <w:p>
      <w:pPr>
        <w:pStyle w:val="ListBullet"/>
      </w:pPr>
      <w:r>
        <w:t>Visualisation: Recharts (graphiques temps réel)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IoT: MQTT pour capteurs</w:t>
      </w:r>
    </w:p>
    <w:p>
      <w:pPr>
        <w:pStyle w:val="ListBullet"/>
      </w:pPr>
      <w:r>
        <w:t>Déploiement: AWS EC2 + RDS</w:t>
      </w:r>
    </w:p>
    <w:p>
      <w:pPr>
        <w:spacing w:line="276" w:lineRule="auto"/>
      </w:pPr>
      <w:r>
        <w:t>**Features MVP (CORE):**</w:t>
      </w:r>
    </w:p>
    <w:p>
      <w:pPr>
        <w:pStyle w:val="ListBullet"/>
      </w:pPr>
      <w:r>
        <w:t>✓ Dashboard temps réel (3-25 capteurs)</w:t>
      </w:r>
    </w:p>
    <w:p>
      <w:pPr>
        <w:pStyle w:val="ListBullet"/>
      </w:pPr>
      <w:r>
        <w:t>✓ Sensors multimodaux (humidité, température, lumière, débit)</w:t>
      </w:r>
    </w:p>
    <w:p>
      <w:pPr>
        <w:pStyle w:val="ListBullet"/>
      </w:pPr>
      <w:r>
        <w:t>✓ IA Recommandations basiques (ETO, seuils, alertes)</w:t>
      </w:r>
    </w:p>
    <w:p>
      <w:pPr>
        <w:pStyle w:val="ListBullet"/>
      </w:pPr>
      <w:r>
        <w:t>✓ Graphiques temps réel (24h, 7j, 30j, saisonnier)</w:t>
      </w:r>
    </w:p>
    <w:p>
      <w:pPr>
        <w:pStyle w:val="ListBullet"/>
      </w:pPr>
      <w:r>
        <w:t>✓ Alertes push + SMS</w:t>
      </w:r>
    </w:p>
    <w:p>
      <w:pPr>
        <w:pStyle w:val="ListBullet"/>
      </w:pPr>
      <w:r>
        <w:t>✓ Mobile-responsive UI</w:t>
      </w:r>
    </w:p>
    <w:p>
      <w:pPr>
        <w:pStyle w:val="ListBullet"/>
      </w:pPr>
      <w:r>
        <w:t>✓ Authentification robuste</w:t>
      </w:r>
    </w:p>
    <w:p>
      <w:pPr>
        <w:pStyle w:val="ListBullet"/>
      </w:pPr>
      <w:r>
        <w:t>✓ SLA 99.5% uptime</w:t>
      </w:r>
    </w:p>
    <w:p>
      <w:pPr>
        <w:spacing w:line="276" w:lineRule="auto"/>
      </w:pPr>
      <w:r>
        <w:t>**Deliverables:**</w:t>
      </w:r>
    </w:p>
    <w:p>
      <w:pPr>
        <w:pStyle w:val="ListBullet"/>
      </w:pPr>
      <w:r>
        <w:t>Platform SaaS accessible (watersense.farm)</w:t>
      </w:r>
    </w:p>
    <w:p>
      <w:pPr>
        <w:pStyle w:val="ListBullet"/>
      </w:pPr>
      <w:r>
        <w:t>50 clients pilotes</w:t>
      </w:r>
    </w:p>
    <w:p>
      <w:pPr>
        <w:pStyle w:val="ListBullet"/>
      </w:pPr>
      <w:r>
        <w:t>Case study 1 (ROI document)</w:t>
      </w:r>
    </w:p>
    <w:p>
      <w:pPr>
        <w:pStyle w:val="ListBullet"/>
      </w:pPr>
      <w:r>
        <w:t>Video product demo (2min)</w:t>
      </w:r>
    </w:p>
    <w:p>
      <w:pPr>
        <w:pStyle w:val="ListBullet"/>
      </w:pPr>
      <w:r>
        <w:t>Technical documentation</w:t>
      </w:r>
    </w:p>
    <w:p>
      <w:pPr>
        <w:spacing w:line="276" w:lineRule="auto"/>
      </w:pPr>
      <w:r>
        <w:t>**Success Criteria:**</w:t>
      </w:r>
    </w:p>
    <w:p>
      <w:pPr>
        <w:pStyle w:val="ListBullet"/>
      </w:pPr>
      <w:r>
        <w:t>99.5% uptime</w:t>
      </w:r>
    </w:p>
    <w:p>
      <w:pPr>
        <w:pStyle w:val="ListBullet"/>
      </w:pPr>
      <w:r>
        <w:t>&lt;2s page load time</w:t>
      </w:r>
    </w:p>
    <w:p>
      <w:pPr>
        <w:pStyle w:val="ListBullet"/>
      </w:pPr>
      <w:r>
        <w:t>95% happy pilot customers</w:t>
      </w:r>
    </w:p>
    <w:p>
      <w:pPr>
        <w:pStyle w:val="ListBullet"/>
      </w:pPr>
      <w:r>
        <w:t>0 data loss incidents</w:t>
      </w:r>
    </w:p>
    <w:p>
      <w:pPr>
        <w:pStyle w:val="Heading2"/>
      </w:pPr>
      <w:r>
        <w:rPr>
          <w:b/>
          <w:sz w:val="28"/>
        </w:rPr>
        <w:t>PHASE 2: SCALE &amp; OPTIMIZATION (Q2 2026 - 13 semaines)</w:t>
      </w:r>
    </w:p>
    <w:p>
      <w:pPr>
        <w:spacing w:line="276" w:lineRule="auto"/>
      </w:pPr>
      <w:r>
        <w:t>**OBJECTIF:** 500+ clients payants, partenariats opérationnels</w:t>
      </w:r>
    </w:p>
    <w:p>
      <w:pPr>
        <w:spacing w:line="276" w:lineRule="auto"/>
      </w:pPr>
      <w:r>
        <w:t>**Features Ajoutées:**</w:t>
      </w:r>
    </w:p>
    <w:p>
      <w:pPr>
        <w:pStyle w:val="ListBullet"/>
      </w:pPr>
      <w:r>
        <w:t>✓ Multi-champs (gérer 3-5 sites)</w:t>
      </w:r>
    </w:p>
    <w:p>
      <w:pPr>
        <w:pStyle w:val="ListBullet"/>
      </w:pPr>
      <w:r>
        <w:t>✓ Intégration Arvalis (données régionales)</w:t>
      </w:r>
    </w:p>
    <w:p>
      <w:pPr>
        <w:pStyle w:val="ListBullet"/>
      </w:pPr>
      <w:r>
        <w:t>✓ Reports automatisés (Email/PDF)</w:t>
      </w:r>
    </w:p>
    <w:p>
      <w:pPr>
        <w:pStyle w:val="ListBullet"/>
      </w:pPr>
      <w:r>
        <w:t>✓ API partenaires (pour intégrateurs)</w:t>
      </w:r>
    </w:p>
    <w:p>
      <w:pPr>
        <w:pStyle w:val="ListBullet"/>
      </w:pPr>
      <w:r>
        <w:t>✓ Admin dashboard (gestion clients)</w:t>
      </w:r>
    </w:p>
    <w:p>
      <w:pPr>
        <w:pStyle w:val="ListBullet"/>
      </w:pPr>
      <w:r>
        <w:t>✓ Billing/Subscription management (Stripe)</w:t>
      </w:r>
    </w:p>
    <w:p>
      <w:pPr>
        <w:pStyle w:val="ListBullet"/>
      </w:pPr>
      <w:r>
        <w:t>✓ IA Recommandations avancées (ML models, predictive)</w:t>
      </w:r>
    </w:p>
    <w:p>
      <w:pPr>
        <w:pStyle w:val="ListBullet"/>
      </w:pPr>
      <w:r>
        <w:t>✓ Compliance features (water tracking, carbon footprint)</w:t>
      </w:r>
    </w:p>
    <w:p>
      <w:pPr>
        <w:pStyle w:val="ListBullet"/>
      </w:pPr>
      <w:r>
        <w:t>✓ White-label capability</w:t>
      </w:r>
    </w:p>
    <w:p>
      <w:pPr>
        <w:spacing w:line="276" w:lineRule="auto"/>
      </w:pPr>
      <w:r>
        <w:t>**Sales Targets:**</w:t>
      </w:r>
    </w:p>
    <w:p>
      <w:pPr>
        <w:pStyle w:val="ListBullet"/>
      </w:pPr>
      <w:r>
        <w:t>New customers: 450 (Total: 500)</w:t>
      </w:r>
    </w:p>
    <w:p>
      <w:pPr>
        <w:pStyle w:val="ListBullet"/>
      </w:pPr>
      <w:r>
        <w:t>Pipeline: 1.5 M€</w:t>
      </w:r>
    </w:p>
    <w:p>
      <w:pPr>
        <w:pStyle w:val="ListBullet"/>
      </w:pPr>
      <w:r>
        <w:t>MRR: 180 K€</w:t>
      </w:r>
    </w:p>
    <w:p>
      <w:pPr>
        <w:pStyle w:val="Heading2"/>
      </w:pPr>
      <w:r>
        <w:rPr>
          <w:b/>
          <w:sz w:val="28"/>
        </w:rPr>
        <w:t>PHASE 3: MARKET EXPANSION (Q3-Q4 2026 - 26 semaines)</w:t>
      </w:r>
    </w:p>
    <w:p>
      <w:pPr>
        <w:spacing w:line="276" w:lineRule="auto"/>
      </w:pPr>
      <w:r>
        <w:t>**OBJECTIF:** 1000+ customers, 1M€+ MRR, Entry international</w:t>
      </w:r>
    </w:p>
    <w:p>
      <w:pPr>
        <w:spacing w:line="276" w:lineRule="auto"/>
      </w:pPr>
      <w:r>
        <w:t>**Features:**</w:t>
      </w:r>
    </w:p>
    <w:p>
      <w:pPr>
        <w:pStyle w:val="ListBullet"/>
      </w:pPr>
      <w:r>
        <w:t>✓ Mobile app native (iOS + Android)</w:t>
      </w:r>
    </w:p>
    <w:p>
      <w:pPr>
        <w:pStyle w:val="ListBullet"/>
      </w:pPr>
      <w:r>
        <w:t>✓ Advanced IA (soil detection, disease prediction)</w:t>
      </w:r>
    </w:p>
    <w:p>
      <w:pPr>
        <w:pStyle w:val="ListBullet"/>
      </w:pPr>
      <w:r>
        <w:t>✓ Intégrations ERP (Agremis, Cerfrance)</w:t>
      </w:r>
    </w:p>
    <w:p>
      <w:pPr>
        <w:pStyle w:val="ListBullet"/>
      </w:pPr>
      <w:r>
        <w:t>✓ Données premium (météo avancée, futures prices)</w:t>
      </w:r>
    </w:p>
    <w:p>
      <w:pPr>
        <w:pStyle w:val="ListBullet"/>
      </w:pPr>
      <w:r>
        <w:t>✓ Marketplace partenaires (plugins, services)</w:t>
      </w:r>
    </w:p>
    <w:p>
      <w:pPr>
        <w:pStyle w:val="ListBullet"/>
      </w:pPr>
      <w:r>
        <w:t>✓ Multi-langue (FR/EN/DE) + EU compliance</w:t>
      </w:r>
    </w:p>
    <w:p>
      <w:pPr>
        <w:spacing w:line="276" w:lineRule="auto"/>
      </w:pPr>
      <w:r>
        <w:t>**Sales:**</w:t>
      </w:r>
    </w:p>
    <w:p>
      <w:pPr>
        <w:pStyle w:val="ListBullet"/>
      </w:pPr>
      <w:r>
        <w:t>New customers: +500 (Total: 1000)</w:t>
      </w:r>
    </w:p>
    <w:p>
      <w:pPr>
        <w:pStyle w:val="ListBullet"/>
      </w:pPr>
      <w:r>
        <w:t>MRR: 1.0+ M€</w:t>
      </w:r>
    </w:p>
    <w:p>
      <w:pPr>
        <w:pStyle w:val="ListBullet"/>
      </w:pPr>
      <w:r>
        <w:t>Annual Recurring Revenue: 12 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💰 MODÈLE FINANCIER &amp; PROJECTIONS (5-ANS)</w:t>
      </w:r>
    </w:p>
    <w:p>
      <w:pPr>
        <w:pStyle w:val="Heading2"/>
      </w:pPr>
      <w:r>
        <w:rPr>
          <w:b/>
          <w:sz w:val="28"/>
        </w:rPr>
        <w:t>Unit Economics</w:t>
      </w:r>
    </w:p>
    <w:p>
      <w:pPr>
        <w:spacing w:line="276" w:lineRule="auto"/>
      </w:pPr>
      <w:r>
        <w:t>**Prix moyen annuel:**</w:t>
      </w:r>
    </w:p>
    <w:p>
      <w:pPr>
        <w:pStyle w:val="ListBullet"/>
      </w:pPr>
      <w:r>
        <w:t>Essential (3 caps): 49€/mois × 12 = 588€/an (**10%** clients)</w:t>
      </w:r>
    </w:p>
    <w:p>
      <w:pPr>
        <w:pStyle w:val="ListBullet"/>
      </w:pPr>
      <w:r>
        <w:t>Standard (8 caps): 129€/mois × 12 = 1548€/an (**45%** clients)</w:t>
      </w:r>
    </w:p>
    <w:p>
      <w:pPr>
        <w:pStyle w:val="ListBullet"/>
      </w:pPr>
      <w:r>
        <w:t>Premium (25+ caps): 299€/mois × 12 = 3588€/an (**45%** clients)</w:t>
      </w:r>
    </w:p>
    <w:p>
      <w:pPr>
        <w:pStyle w:val="ListBullet"/>
      </w:pPr>
      <w:r>
        <w:t>**ARPU: 2 224€/an**</w:t>
      </w:r>
    </w:p>
    <w:p>
      <w:pPr>
        <w:spacing w:line="276" w:lineRule="auto"/>
      </w:pPr>
      <w:r>
        <w:t>**Coûts Acquisition:**</w:t>
      </w:r>
    </w:p>
    <w:p>
      <w:pPr>
        <w:pStyle w:val="ListBullet"/>
      </w:pPr>
      <w:r>
        <w:t>Cost per Lead: 35€</w:t>
      </w:r>
    </w:p>
    <w:p>
      <w:pPr>
        <w:pStyle w:val="ListBullet"/>
      </w:pPr>
      <w:r>
        <w:t>Conversion Rate: 8%</w:t>
      </w:r>
    </w:p>
    <w:p>
      <w:pPr>
        <w:pStyle w:val="ListBullet"/>
      </w:pPr>
      <w:r>
        <w:t>**CAC = 437€**</w:t>
      </w:r>
    </w:p>
    <w:p>
      <w:pPr>
        <w:spacing w:line="276" w:lineRule="auto"/>
      </w:pPr>
      <w:r>
        <w:t>**Coûts Livraison (COGS):**</w:t>
      </w:r>
    </w:p>
    <w:p>
      <w:pPr>
        <w:pStyle w:val="ListBullet"/>
      </w:pPr>
      <w:r>
        <w:t>Infrastructure cloud: 12% revenue</w:t>
      </w:r>
    </w:p>
    <w:p>
      <w:pPr>
        <w:pStyle w:val="ListBullet"/>
      </w:pPr>
      <w:r>
        <w:t>Support technique: 8% revenue</w:t>
      </w:r>
    </w:p>
    <w:p>
      <w:pPr>
        <w:pStyle w:val="ListBullet"/>
      </w:pPr>
      <w:r>
        <w:t>Payment processing: 2.9% revenue</w:t>
      </w:r>
    </w:p>
    <w:p>
      <w:pPr>
        <w:pStyle w:val="ListBullet"/>
      </w:pPr>
      <w:r>
        <w:t>**Total COGS: 22.9% → Gross Margin: 77.1%**</w:t>
      </w:r>
    </w:p>
    <w:p>
      <w:pPr>
        <w:spacing w:line="276" w:lineRule="auto"/>
      </w:pPr>
      <w:r>
        <w:t>**Retention &amp; Churn:**</w:t>
      </w:r>
    </w:p>
    <w:p>
      <w:pPr>
        <w:pStyle w:val="ListBullet"/>
      </w:pPr>
      <w:r>
        <w:t>Year 1 Retention: 95% (5% churn)</w:t>
      </w:r>
    </w:p>
    <w:p>
      <w:pPr>
        <w:pStyle w:val="ListBullet"/>
      </w:pPr>
      <w:r>
        <w:t>Year 2+ Retention: 93% (7% churn)</w:t>
      </w:r>
    </w:p>
    <w:p>
      <w:pPr>
        <w:pStyle w:val="ListBullet"/>
      </w:pPr>
      <w:r>
        <w:t>**LTV = (2224 × 0.771) / 0.07 = 24 542€**</w:t>
      </w:r>
    </w:p>
    <w:p>
      <w:pPr>
        <w:pStyle w:val="ListBullet"/>
      </w:pPr>
      <w:r>
        <w:t>**LTV/CAC Ratio: 56.2** ✅ (EXCELLENT)</w:t>
      </w:r>
    </w:p>
    <w:p>
      <w:pPr>
        <w:pStyle w:val="Heading2"/>
      </w:pPr>
      <w:r>
        <w:rPr>
          <w:b/>
          <w:sz w:val="28"/>
        </w:rPr>
        <w:t>P&amp;L Projections (5 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</w:p>
        </w:tc>
        <w:tc>
          <w:tcPr>
            <w:tcW w:type="dxa" w:w="1560"/>
          </w:tcPr>
          <w:p>
            <w:r>
              <w:rPr>
                <w:b/>
              </w:rPr>
              <w:t>**Y1 2026**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**Y2 2027**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**Y3 2028**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**Y4 2029**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**Y5 2030**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**REVENUE**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</w:p>
        </w:tc>
      </w:tr>
      <w:tr>
        <w:tc>
          <w:tcPr>
            <w:tcW w:type="dxa" w:w="1560"/>
          </w:tcPr>
          <w:p>
            <w:r>
              <w:t>SaaS Subscription</w:t>
            </w:r>
          </w:p>
        </w:tc>
        <w:tc>
          <w:tcPr>
            <w:tcW w:type="dxa" w:w="1560"/>
          </w:tcPr>
          <w:p>
            <w:r>
              <w:t>2 200 K€</w:t>
            </w:r>
          </w:p>
        </w:tc>
        <w:tc>
          <w:tcPr>
            <w:tcW w:type="dxa" w:w="1560"/>
          </w:tcPr>
          <w:p>
            <w:r>
              <w:t>5 800 K€</w:t>
            </w:r>
          </w:p>
        </w:tc>
        <w:tc>
          <w:tcPr>
            <w:tcW w:type="dxa" w:w="1560"/>
          </w:tcPr>
          <w:p>
            <w:r>
              <w:t>9 800 K€</w:t>
            </w:r>
          </w:p>
        </w:tc>
        <w:tc>
          <w:tcPr>
            <w:tcW w:type="dxa" w:w="1560"/>
          </w:tcPr>
          <w:p>
            <w:r>
              <w:t>14 300 K€</w:t>
            </w:r>
          </w:p>
        </w:tc>
        <w:tc>
          <w:tcPr>
            <w:tcW w:type="dxa" w:w="1560"/>
          </w:tcPr>
          <w:p>
            <w:r>
              <w:t>18 500 K€</w:t>
            </w:r>
          </w:p>
        </w:tc>
      </w:tr>
      <w:tr>
        <w:tc>
          <w:tcPr>
            <w:tcW w:type="dxa" w:w="1560"/>
          </w:tcPr>
          <w:p>
            <w:r>
              <w:t>Services (impl.)</w:t>
            </w:r>
          </w:p>
        </w:tc>
        <w:tc>
          <w:tcPr>
            <w:tcW w:type="dxa" w:w="1560"/>
          </w:tcPr>
          <w:p>
            <w:r>
              <w:t>350 K€</w:t>
            </w:r>
          </w:p>
        </w:tc>
        <w:tc>
          <w:tcPr>
            <w:tcW w:type="dxa" w:w="1560"/>
          </w:tcPr>
          <w:p>
            <w:r>
              <w:t>1 200 K€</w:t>
            </w:r>
          </w:p>
        </w:tc>
        <w:tc>
          <w:tcPr>
            <w:tcW w:type="dxa" w:w="1560"/>
          </w:tcPr>
          <w:p>
            <w:r>
              <w:t>2 100 K€</w:t>
            </w:r>
          </w:p>
        </w:tc>
        <w:tc>
          <w:tcPr>
            <w:tcW w:type="dxa" w:w="1560"/>
          </w:tcPr>
          <w:p>
            <w:r>
              <w:t>3 000 K€</w:t>
            </w:r>
          </w:p>
        </w:tc>
        <w:tc>
          <w:tcPr>
            <w:tcW w:type="dxa" w:w="1560"/>
          </w:tcPr>
          <w:p>
            <w:r>
              <w:t>3 500 K€</w:t>
            </w:r>
          </w:p>
        </w:tc>
      </w:tr>
      <w:tr>
        <w:tc>
          <w:tcPr>
            <w:tcW w:type="dxa" w:w="1560"/>
          </w:tcPr>
          <w:p>
            <w:r>
              <w:t>Data/Premium</w:t>
            </w:r>
          </w:p>
        </w:tc>
        <w:tc>
          <w:tcPr>
            <w:tcW w:type="dxa" w:w="1560"/>
          </w:tcPr>
          <w:p>
            <w:r>
              <w:t>250 K€</w:t>
            </w:r>
          </w:p>
        </w:tc>
        <w:tc>
          <w:tcPr>
            <w:tcW w:type="dxa" w:w="1560"/>
          </w:tcPr>
          <w:p>
            <w:r>
              <w:t>800 K€</w:t>
            </w:r>
          </w:p>
        </w:tc>
        <w:tc>
          <w:tcPr>
            <w:tcW w:type="dxa" w:w="1560"/>
          </w:tcPr>
          <w:p>
            <w:r>
              <w:t>1 400 K€</w:t>
            </w:r>
          </w:p>
        </w:tc>
        <w:tc>
          <w:tcPr>
            <w:tcW w:type="dxa" w:w="1560"/>
          </w:tcPr>
          <w:p>
            <w:r>
              <w:t>2 200 K€</w:t>
            </w:r>
          </w:p>
        </w:tc>
        <w:tc>
          <w:tcPr>
            <w:tcW w:type="dxa" w:w="1560"/>
          </w:tcPr>
          <w:p>
            <w:r>
              <w:t>3 000 K€</w:t>
            </w:r>
          </w:p>
        </w:tc>
      </w:tr>
      <w:tr>
        <w:tc>
          <w:tcPr>
            <w:tcW w:type="dxa" w:w="1560"/>
          </w:tcPr>
          <w:p>
            <w:r>
              <w:t>**TOTAL REVENUE**</w:t>
            </w:r>
          </w:p>
        </w:tc>
        <w:tc>
          <w:tcPr>
            <w:tcW w:type="dxa" w:w="1560"/>
          </w:tcPr>
          <w:p>
            <w:r>
              <w:t>**2 800 K€**</w:t>
            </w:r>
          </w:p>
        </w:tc>
        <w:tc>
          <w:tcPr>
            <w:tcW w:type="dxa" w:w="1560"/>
          </w:tcPr>
          <w:p>
            <w:r>
              <w:t>**7 800 K€**</w:t>
            </w:r>
          </w:p>
        </w:tc>
        <w:tc>
          <w:tcPr>
            <w:tcW w:type="dxa" w:w="1560"/>
          </w:tcPr>
          <w:p>
            <w:r>
              <w:t>**13 300 K€**</w:t>
            </w:r>
          </w:p>
        </w:tc>
        <w:tc>
          <w:tcPr>
            <w:tcW w:type="dxa" w:w="1560"/>
          </w:tcPr>
          <w:p>
            <w:r>
              <w:t>**19 500 K€**</w:t>
            </w:r>
          </w:p>
        </w:tc>
        <w:tc>
          <w:tcPr>
            <w:tcW w:type="dxa" w:w="1560"/>
          </w:tcPr>
          <w:p>
            <w:r>
              <w:t>**25 000 K€**</w:t>
            </w:r>
          </w:p>
        </w:tc>
      </w:tr>
      <w:tr>
        <w:tc>
          <w:tcPr>
            <w:tcW w:type="dxa" w:w="1560"/>
          </w:tcPr>
          <w:p>
            <w:r>
              <w:t>Growth %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+178%</w:t>
            </w:r>
          </w:p>
        </w:tc>
        <w:tc>
          <w:tcPr>
            <w:tcW w:type="dxa" w:w="1560"/>
          </w:tcPr>
          <w:p>
            <w:r>
              <w:t>+71%</w:t>
            </w:r>
          </w:p>
        </w:tc>
        <w:tc>
          <w:tcPr>
            <w:tcW w:type="dxa" w:w="1560"/>
          </w:tcPr>
          <w:p>
            <w:r>
              <w:t>+47%</w:t>
            </w:r>
          </w:p>
        </w:tc>
        <w:tc>
          <w:tcPr>
            <w:tcW w:type="dxa" w:w="1560"/>
          </w:tcPr>
          <w:p>
            <w:r>
              <w:t>+28%</w:t>
            </w:r>
          </w:p>
        </w:tc>
      </w:tr>
      <w:tr>
        <w:tc>
          <w:tcPr>
            <w:tcW w:type="dxa" w:w="1560"/>
          </w:tcPr>
          <w:p>
            <w:r>
              <w:t>**OPERATING EXPENSES**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COGS (77% margin)</w:t>
            </w:r>
          </w:p>
        </w:tc>
        <w:tc>
          <w:tcPr>
            <w:tcW w:type="dxa" w:w="1560"/>
          </w:tcPr>
          <w:p>
            <w:r>
              <w:t>642 K€</w:t>
            </w:r>
          </w:p>
        </w:tc>
        <w:tc>
          <w:tcPr>
            <w:tcW w:type="dxa" w:w="1560"/>
          </w:tcPr>
          <w:p>
            <w:r>
              <w:t>1 789 K€</w:t>
            </w:r>
          </w:p>
        </w:tc>
        <w:tc>
          <w:tcPr>
            <w:tcW w:type="dxa" w:w="1560"/>
          </w:tcPr>
          <w:p>
            <w:r>
              <w:t>3 059 K€</w:t>
            </w:r>
          </w:p>
        </w:tc>
        <w:tc>
          <w:tcPr>
            <w:tcW w:type="dxa" w:w="1560"/>
          </w:tcPr>
          <w:p>
            <w:r>
              <w:t>4 485 K€</w:t>
            </w:r>
          </w:p>
        </w:tc>
        <w:tc>
          <w:tcPr>
            <w:tcW w:type="dxa" w:w="1560"/>
          </w:tcPr>
          <w:p>
            <w:r>
              <w:t>5 750 K€</w:t>
            </w:r>
          </w:p>
        </w:tc>
      </w:tr>
      <w:tr>
        <w:tc>
          <w:tcPr>
            <w:tcW w:type="dxa" w:w="1560"/>
          </w:tcPr>
          <w:p>
            <w:r>
              <w:t>**GROSS PROFIT**</w:t>
            </w:r>
          </w:p>
        </w:tc>
        <w:tc>
          <w:tcPr>
            <w:tcW w:type="dxa" w:w="1560"/>
          </w:tcPr>
          <w:p>
            <w:r>
              <w:t>**2 158 K€**</w:t>
            </w:r>
          </w:p>
        </w:tc>
        <w:tc>
          <w:tcPr>
            <w:tcW w:type="dxa" w:w="1560"/>
          </w:tcPr>
          <w:p>
            <w:r>
              <w:t>**6 011 K€**</w:t>
            </w:r>
          </w:p>
        </w:tc>
        <w:tc>
          <w:tcPr>
            <w:tcW w:type="dxa" w:w="1560"/>
          </w:tcPr>
          <w:p>
            <w:r>
              <w:t>**10 241 K€**</w:t>
            </w:r>
          </w:p>
        </w:tc>
        <w:tc>
          <w:tcPr>
            <w:tcW w:type="dxa" w:w="1560"/>
          </w:tcPr>
          <w:p>
            <w:r>
              <w:t>**15 015 K€**</w:t>
            </w:r>
          </w:p>
        </w:tc>
        <w:tc>
          <w:tcPr>
            <w:tcW w:type="dxa" w:w="1560"/>
          </w:tcPr>
          <w:p>
            <w:r>
              <w:t>**19 250 K€**</w:t>
            </w:r>
          </w:p>
        </w:tc>
      </w:tr>
      <w:tr>
        <w:tc>
          <w:tcPr>
            <w:tcW w:type="dxa" w:w="1560"/>
          </w:tcPr>
          <w:p>
            <w:r>
              <w:t>Gross Margin</w:t>
            </w:r>
          </w:p>
        </w:tc>
        <w:tc>
          <w:tcPr>
            <w:tcW w:type="dxa" w:w="1560"/>
          </w:tcPr>
          <w:p>
            <w:r>
              <w:t>**77%**</w:t>
            </w:r>
          </w:p>
        </w:tc>
        <w:tc>
          <w:tcPr>
            <w:tcW w:type="dxa" w:w="1560"/>
          </w:tcPr>
          <w:p>
            <w:r>
              <w:t>**77%**</w:t>
            </w:r>
          </w:p>
        </w:tc>
        <w:tc>
          <w:tcPr>
            <w:tcW w:type="dxa" w:w="1560"/>
          </w:tcPr>
          <w:p>
            <w:r>
              <w:t>**77%**</w:t>
            </w:r>
          </w:p>
        </w:tc>
        <w:tc>
          <w:tcPr>
            <w:tcW w:type="dxa" w:w="1560"/>
          </w:tcPr>
          <w:p>
            <w:r>
              <w:t>**77%**</w:t>
            </w:r>
          </w:p>
        </w:tc>
        <w:tc>
          <w:tcPr>
            <w:tcW w:type="dxa" w:w="1560"/>
          </w:tcPr>
          <w:p>
            <w:r>
              <w:t>**77%**</w:t>
            </w:r>
          </w:p>
        </w:tc>
      </w:tr>
      <w:tr>
        <w:tc>
          <w:tcPr>
            <w:tcW w:type="dxa" w:w="1560"/>
          </w:tcPr>
          <w:p>
            <w:r>
              <w:t>**OPEX**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Marketing/Acqu.</w:t>
            </w:r>
          </w:p>
        </w:tc>
        <w:tc>
          <w:tcPr>
            <w:tcW w:type="dxa" w:w="1560"/>
          </w:tcPr>
          <w:p>
            <w:r>
              <w:t>530 K€</w:t>
            </w:r>
          </w:p>
        </w:tc>
        <w:tc>
          <w:tcPr>
            <w:tcW w:type="dxa" w:w="1560"/>
          </w:tcPr>
          <w:p>
            <w:r>
              <w:t>1 200 K€</w:t>
            </w:r>
          </w:p>
        </w:tc>
        <w:tc>
          <w:tcPr>
            <w:tcW w:type="dxa" w:w="1560"/>
          </w:tcPr>
          <w:p>
            <w:r>
              <w:t>1 600 K€</w:t>
            </w:r>
          </w:p>
        </w:tc>
        <w:tc>
          <w:tcPr>
            <w:tcW w:type="dxa" w:w="1560"/>
          </w:tcPr>
          <w:p>
            <w:r>
              <w:t>1 800 K€</w:t>
            </w:r>
          </w:p>
        </w:tc>
        <w:tc>
          <w:tcPr>
            <w:tcW w:type="dxa" w:w="1560"/>
          </w:tcPr>
          <w:p>
            <w:r>
              <w:t>1 900 K€</w:t>
            </w:r>
          </w:p>
        </w:tc>
      </w:tr>
      <w:tr>
        <w:tc>
          <w:tcPr>
            <w:tcW w:type="dxa" w:w="1560"/>
          </w:tcPr>
          <w:p>
            <w:r>
              <w:t>Salaries (20 FTE)</w:t>
            </w:r>
          </w:p>
        </w:tc>
        <w:tc>
          <w:tcPr>
            <w:tcW w:type="dxa" w:w="1560"/>
          </w:tcPr>
          <w:p>
            <w:r>
              <w:t>900 K€</w:t>
            </w:r>
          </w:p>
        </w:tc>
        <w:tc>
          <w:tcPr>
            <w:tcW w:type="dxa" w:w="1560"/>
          </w:tcPr>
          <w:p>
            <w:r>
              <w:t>2 100 K€</w:t>
            </w:r>
          </w:p>
        </w:tc>
        <w:tc>
          <w:tcPr>
            <w:tcW w:type="dxa" w:w="1560"/>
          </w:tcPr>
          <w:p>
            <w:r>
              <w:t>3 200 K€</w:t>
            </w:r>
          </w:p>
        </w:tc>
        <w:tc>
          <w:tcPr>
            <w:tcW w:type="dxa" w:w="1560"/>
          </w:tcPr>
          <w:p>
            <w:r>
              <w:t>4 000 K€</w:t>
            </w:r>
          </w:p>
        </w:tc>
        <w:tc>
          <w:tcPr>
            <w:tcW w:type="dxa" w:w="1560"/>
          </w:tcPr>
          <w:p>
            <w:r>
              <w:t>4 500 K€</w:t>
            </w:r>
          </w:p>
        </w:tc>
      </w:tr>
      <w:tr>
        <w:tc>
          <w:tcPr>
            <w:tcW w:type="dxa" w:w="1560"/>
          </w:tcPr>
          <w:p>
            <w:r>
              <w:t>Tech/Infrastructure</w:t>
            </w:r>
          </w:p>
        </w:tc>
        <w:tc>
          <w:tcPr>
            <w:tcW w:type="dxa" w:w="1560"/>
          </w:tcPr>
          <w:p>
            <w:r>
              <w:t>280 K€</w:t>
            </w:r>
          </w:p>
        </w:tc>
        <w:tc>
          <w:tcPr>
            <w:tcW w:type="dxa" w:w="1560"/>
          </w:tcPr>
          <w:p>
            <w:r>
              <w:t>600 K€</w:t>
            </w:r>
          </w:p>
        </w:tc>
        <w:tc>
          <w:tcPr>
            <w:tcW w:type="dxa" w:w="1560"/>
          </w:tcPr>
          <w:p>
            <w:r>
              <w:t>1 000 K€</w:t>
            </w:r>
          </w:p>
        </w:tc>
        <w:tc>
          <w:tcPr>
            <w:tcW w:type="dxa" w:w="1560"/>
          </w:tcPr>
          <w:p>
            <w:r>
              <w:t>1 400 K€</w:t>
            </w:r>
          </w:p>
        </w:tc>
        <w:tc>
          <w:tcPr>
            <w:tcW w:type="dxa" w:w="1560"/>
          </w:tcPr>
          <w:p>
            <w:r>
              <w:t>1 800 K€</w:t>
            </w:r>
          </w:p>
        </w:tc>
      </w:tr>
      <w:tr>
        <w:tc>
          <w:tcPr>
            <w:tcW w:type="dxa" w:w="1560"/>
          </w:tcPr>
          <w:p>
            <w:r>
              <w:t>G&amp;A/Overhead</w:t>
            </w:r>
          </w:p>
        </w:tc>
        <w:tc>
          <w:tcPr>
            <w:tcW w:type="dxa" w:w="1560"/>
          </w:tcPr>
          <w:p>
            <w:r>
              <w:t>320 K€</w:t>
            </w:r>
          </w:p>
        </w:tc>
        <w:tc>
          <w:tcPr>
            <w:tcW w:type="dxa" w:w="1560"/>
          </w:tcPr>
          <w:p>
            <w:r>
              <w:t>750 K€</w:t>
            </w:r>
          </w:p>
        </w:tc>
        <w:tc>
          <w:tcPr>
            <w:tcW w:type="dxa" w:w="1560"/>
          </w:tcPr>
          <w:p>
            <w:r>
              <w:t>1 200 K€</w:t>
            </w:r>
          </w:p>
        </w:tc>
        <w:tc>
          <w:tcPr>
            <w:tcW w:type="dxa" w:w="1560"/>
          </w:tcPr>
          <w:p>
            <w:r>
              <w:t>1 600 K€</w:t>
            </w:r>
          </w:p>
        </w:tc>
        <w:tc>
          <w:tcPr>
            <w:tcW w:type="dxa" w:w="1560"/>
          </w:tcPr>
          <w:p>
            <w:r>
              <w:t>2 000 K€</w:t>
            </w:r>
          </w:p>
        </w:tc>
      </w:tr>
      <w:tr>
        <w:tc>
          <w:tcPr>
            <w:tcW w:type="dxa" w:w="1560"/>
          </w:tcPr>
          <w:p>
            <w:r>
              <w:t>**TOTAL OPEX**</w:t>
            </w:r>
          </w:p>
        </w:tc>
        <w:tc>
          <w:tcPr>
            <w:tcW w:type="dxa" w:w="1560"/>
          </w:tcPr>
          <w:p>
            <w:r>
              <w:t>**2 030 K€**</w:t>
            </w:r>
          </w:p>
        </w:tc>
        <w:tc>
          <w:tcPr>
            <w:tcW w:type="dxa" w:w="1560"/>
          </w:tcPr>
          <w:p>
            <w:r>
              <w:t>**4 650 K€**</w:t>
            </w:r>
          </w:p>
        </w:tc>
        <w:tc>
          <w:tcPr>
            <w:tcW w:type="dxa" w:w="1560"/>
          </w:tcPr>
          <w:p>
            <w:r>
              <w:t>**7 000 K€**</w:t>
            </w:r>
          </w:p>
        </w:tc>
        <w:tc>
          <w:tcPr>
            <w:tcW w:type="dxa" w:w="1560"/>
          </w:tcPr>
          <w:p>
            <w:r>
              <w:t>**8 800 K€**</w:t>
            </w:r>
          </w:p>
        </w:tc>
        <w:tc>
          <w:tcPr>
            <w:tcW w:type="dxa" w:w="1560"/>
          </w:tcPr>
          <w:p>
            <w:r>
              <w:t>**10 200 K€**</w:t>
            </w:r>
          </w:p>
        </w:tc>
      </w:tr>
      <w:tr>
        <w:tc>
          <w:tcPr>
            <w:tcW w:type="dxa" w:w="1560"/>
          </w:tcPr>
          <w:p>
            <w:r>
              <w:t>OpEx/Revenue</w:t>
            </w:r>
          </w:p>
        </w:tc>
        <w:tc>
          <w:tcPr>
            <w:tcW w:type="dxa" w:w="1560"/>
          </w:tcPr>
          <w:p>
            <w:r>
              <w:t>**72%**</w:t>
            </w:r>
          </w:p>
        </w:tc>
        <w:tc>
          <w:tcPr>
            <w:tcW w:type="dxa" w:w="1560"/>
          </w:tcPr>
          <w:p>
            <w:r>
              <w:t>**60%**</w:t>
            </w:r>
          </w:p>
        </w:tc>
        <w:tc>
          <w:tcPr>
            <w:tcW w:type="dxa" w:w="1560"/>
          </w:tcPr>
          <w:p>
            <w:r>
              <w:t>**53%**</w:t>
            </w:r>
          </w:p>
        </w:tc>
        <w:tc>
          <w:tcPr>
            <w:tcW w:type="dxa" w:w="1560"/>
          </w:tcPr>
          <w:p>
            <w:r>
              <w:t>**45%**</w:t>
            </w:r>
          </w:p>
        </w:tc>
        <w:tc>
          <w:tcPr>
            <w:tcW w:type="dxa" w:w="1560"/>
          </w:tcPr>
          <w:p>
            <w:r>
              <w:t>**41%**</w:t>
            </w:r>
          </w:p>
        </w:tc>
      </w:tr>
      <w:tr>
        <w:tc>
          <w:tcPr>
            <w:tcW w:type="dxa" w:w="1560"/>
          </w:tcPr>
          <w:p>
            <w:r>
              <w:t>**OPERATING PROFIT**</w:t>
            </w:r>
          </w:p>
        </w:tc>
        <w:tc>
          <w:tcPr>
            <w:tcW w:type="dxa" w:w="1560"/>
          </w:tcPr>
          <w:p>
            <w:r>
              <w:t>**128 K€**</w:t>
            </w:r>
          </w:p>
        </w:tc>
        <w:tc>
          <w:tcPr>
            <w:tcW w:type="dxa" w:w="1560"/>
          </w:tcPr>
          <w:p>
            <w:r>
              <w:t>**1 361 K€**</w:t>
            </w:r>
          </w:p>
        </w:tc>
        <w:tc>
          <w:tcPr>
            <w:tcW w:type="dxa" w:w="1560"/>
          </w:tcPr>
          <w:p>
            <w:r>
              <w:t>**3 241 K€**</w:t>
            </w:r>
          </w:p>
        </w:tc>
        <w:tc>
          <w:tcPr>
            <w:tcW w:type="dxa" w:w="1560"/>
          </w:tcPr>
          <w:p>
            <w:r>
              <w:t>**6 215 K€**</w:t>
            </w:r>
          </w:p>
        </w:tc>
        <w:tc>
          <w:tcPr>
            <w:tcW w:type="dxa" w:w="1560"/>
          </w:tcPr>
          <w:p>
            <w:r>
              <w:t>**9 050 K€**</w:t>
            </w:r>
          </w:p>
        </w:tc>
      </w:tr>
      <w:tr>
        <w:tc>
          <w:tcPr>
            <w:tcW w:type="dxa" w:w="1560"/>
          </w:tcPr>
          <w:p>
            <w:r>
              <w:t>EBITDA Margin</w:t>
            </w:r>
          </w:p>
        </w:tc>
        <w:tc>
          <w:tcPr>
            <w:tcW w:type="dxa" w:w="1560"/>
          </w:tcPr>
          <w:p>
            <w:r>
              <w:t>**4.6%**</w:t>
            </w:r>
          </w:p>
        </w:tc>
        <w:tc>
          <w:tcPr>
            <w:tcW w:type="dxa" w:w="1560"/>
          </w:tcPr>
          <w:p>
            <w:r>
              <w:t>**17.4%**</w:t>
            </w:r>
          </w:p>
        </w:tc>
        <w:tc>
          <w:tcPr>
            <w:tcW w:type="dxa" w:w="1560"/>
          </w:tcPr>
          <w:p>
            <w:r>
              <w:t>**24.4%**</w:t>
            </w:r>
          </w:p>
        </w:tc>
        <w:tc>
          <w:tcPr>
            <w:tcW w:type="dxa" w:w="1560"/>
          </w:tcPr>
          <w:p>
            <w:r>
              <w:t>**31.9%**</w:t>
            </w:r>
          </w:p>
        </w:tc>
        <w:tc>
          <w:tcPr>
            <w:tcW w:type="dxa" w:w="1560"/>
          </w:tcPr>
          <w:p>
            <w:r>
              <w:t>**36.2%**</w:t>
            </w:r>
          </w:p>
        </w:tc>
      </w:tr>
      <w:tr>
        <w:tc>
          <w:tcPr>
            <w:tcW w:type="dxa" w:w="1560"/>
          </w:tcPr>
          <w:p>
            <w:r>
              <w:t>**TAXES (25%)**</w:t>
            </w:r>
          </w:p>
        </w:tc>
        <w:tc>
          <w:tcPr>
            <w:tcW w:type="dxa" w:w="1560"/>
          </w:tcPr>
          <w:p>
            <w:r>
              <w:t>-32 K€</w:t>
            </w:r>
          </w:p>
        </w:tc>
        <w:tc>
          <w:tcPr>
            <w:tcW w:type="dxa" w:w="1560"/>
          </w:tcPr>
          <w:p>
            <w:r>
              <w:t>-340 K€</w:t>
            </w:r>
          </w:p>
        </w:tc>
        <w:tc>
          <w:tcPr>
            <w:tcW w:type="dxa" w:w="1560"/>
          </w:tcPr>
          <w:p>
            <w:r>
              <w:t>-810 K€</w:t>
            </w:r>
          </w:p>
        </w:tc>
        <w:tc>
          <w:tcPr>
            <w:tcW w:type="dxa" w:w="1560"/>
          </w:tcPr>
          <w:p>
            <w:r>
              <w:t>-1 554 K€</w:t>
            </w:r>
          </w:p>
        </w:tc>
        <w:tc>
          <w:tcPr>
            <w:tcW w:type="dxa" w:w="1560"/>
          </w:tcPr>
          <w:p>
            <w:r>
              <w:t>-2 263 K€</w:t>
            </w:r>
          </w:p>
        </w:tc>
      </w:tr>
      <w:tr>
        <w:tc>
          <w:tcPr>
            <w:tcW w:type="dxa" w:w="1560"/>
          </w:tcPr>
          <w:p>
            <w:r>
              <w:t>**NET INCOME**</w:t>
            </w:r>
          </w:p>
        </w:tc>
        <w:tc>
          <w:tcPr>
            <w:tcW w:type="dxa" w:w="1560"/>
          </w:tcPr>
          <w:p>
            <w:r>
              <w:t>**96 K€**</w:t>
            </w:r>
          </w:p>
        </w:tc>
        <w:tc>
          <w:tcPr>
            <w:tcW w:type="dxa" w:w="1560"/>
          </w:tcPr>
          <w:p>
            <w:r>
              <w:t>**1 021 K€**</w:t>
            </w:r>
          </w:p>
        </w:tc>
        <w:tc>
          <w:tcPr>
            <w:tcW w:type="dxa" w:w="1560"/>
          </w:tcPr>
          <w:p>
            <w:r>
              <w:t>**2 431 K€**</w:t>
            </w:r>
          </w:p>
        </w:tc>
        <w:tc>
          <w:tcPr>
            <w:tcW w:type="dxa" w:w="1560"/>
          </w:tcPr>
          <w:p>
            <w:r>
              <w:t>**4 661 K€**</w:t>
            </w:r>
          </w:p>
        </w:tc>
        <w:tc>
          <w:tcPr>
            <w:tcW w:type="dxa" w:w="1560"/>
          </w:tcPr>
          <w:p>
            <w:r>
              <w:t>**6 787 K€**</w:t>
            </w:r>
          </w:p>
        </w:tc>
      </w:tr>
      <w:tr>
        <w:tc>
          <w:tcPr>
            <w:tcW w:type="dxa" w:w="1560"/>
          </w:tcPr>
          <w:p>
            <w:r>
              <w:t>Net Margin</w:t>
            </w:r>
          </w:p>
        </w:tc>
        <w:tc>
          <w:tcPr>
            <w:tcW w:type="dxa" w:w="1560"/>
          </w:tcPr>
          <w:p>
            <w:r>
              <w:t>**3.4%**</w:t>
            </w:r>
          </w:p>
        </w:tc>
        <w:tc>
          <w:tcPr>
            <w:tcW w:type="dxa" w:w="1560"/>
          </w:tcPr>
          <w:p>
            <w:r>
              <w:t>**13.1%**</w:t>
            </w:r>
          </w:p>
        </w:tc>
        <w:tc>
          <w:tcPr>
            <w:tcW w:type="dxa" w:w="1560"/>
          </w:tcPr>
          <w:p>
            <w:r>
              <w:t>**18.3%**</w:t>
            </w:r>
          </w:p>
        </w:tc>
        <w:tc>
          <w:tcPr>
            <w:tcW w:type="dxa" w:w="1560"/>
          </w:tcPr>
          <w:p>
            <w:r>
              <w:t>**23.9%**</w:t>
            </w:r>
          </w:p>
        </w:tc>
        <w:tc>
          <w:tcPr>
            <w:tcW w:type="dxa" w:w="1560"/>
          </w:tcPr>
          <w:p>
            <w:r>
              <w:t>**27.1%**</w:t>
            </w:r>
          </w:p>
        </w:tc>
      </w:tr>
    </w:tbl>
    <w:p>
      <w:pPr>
        <w:spacing w:line="276" w:lineRule="auto"/>
      </w:pPr>
      <w:r>
        <w:t>**CUMULATIVE NET INCOME (5Y): 9 196 K€**</w:t>
      </w:r>
    </w:p>
    <w:p>
      <w:pPr>
        <w:spacing w:line="276" w:lineRule="auto"/>
      </w:pPr>
      <w:r>
        <w:t>**Break-even: Q4 2026 (9 mois) ✓**</w:t>
      </w:r>
    </w:p>
    <w:p>
      <w:pPr>
        <w:pStyle w:val="Heading2"/>
      </w:pPr>
      <w:r>
        <w:rPr>
          <w:b/>
          <w:sz w:val="28"/>
        </w:rPr>
        <w:t>Cash Flow &amp; Capital Requirements</w:t>
      </w:r>
    </w:p>
    <w:p>
      <w:pPr>
        <w:spacing w:line="276" w:lineRule="auto"/>
      </w:pPr>
      <w:r>
        <w:t>**Funding Required (Series A):**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Budget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Product Development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600 K€</w:t>
            </w:r>
          </w:p>
        </w:tc>
      </w:tr>
      <w:tr>
        <w:tc>
          <w:tcPr>
            <w:tcW w:type="dxa" w:w="4680"/>
          </w:tcPr>
          <w:p>
            <w:r>
              <w:t>Go-to-Market</w:t>
            </w:r>
          </w:p>
        </w:tc>
        <w:tc>
          <w:tcPr>
            <w:tcW w:type="dxa" w:w="4680"/>
          </w:tcPr>
          <w:p>
            <w:r>
              <w:t>530 K€</w:t>
            </w:r>
          </w:p>
        </w:tc>
      </w:tr>
      <w:tr>
        <w:tc>
          <w:tcPr>
            <w:tcW w:type="dxa" w:w="4680"/>
          </w:tcPr>
          <w:p>
            <w:r>
              <w:t>Operations</w:t>
            </w:r>
          </w:p>
        </w:tc>
        <w:tc>
          <w:tcPr>
            <w:tcW w:type="dxa" w:w="4680"/>
          </w:tcPr>
          <w:p>
            <w:r>
              <w:t>200 K€</w:t>
            </w:r>
          </w:p>
        </w:tc>
      </w:tr>
      <w:tr>
        <w:tc>
          <w:tcPr>
            <w:tcW w:type="dxa" w:w="4680"/>
          </w:tcPr>
          <w:p>
            <w:r>
              <w:t>Working Capital</w:t>
            </w:r>
          </w:p>
        </w:tc>
        <w:tc>
          <w:tcPr>
            <w:tcW w:type="dxa" w:w="4680"/>
          </w:tcPr>
          <w:p>
            <w:r>
              <w:t>170 K€</w:t>
            </w:r>
          </w:p>
        </w:tc>
      </w:tr>
      <w:tr>
        <w:tc>
          <w:tcPr>
            <w:tcW w:type="dxa" w:w="4680"/>
          </w:tcPr>
          <w:p>
            <w:r>
              <w:t>**TOTAL**</w:t>
            </w:r>
          </w:p>
        </w:tc>
        <w:tc>
          <w:tcPr>
            <w:tcW w:type="dxa" w:w="4680"/>
          </w:tcPr>
          <w:p>
            <w:r>
              <w:t>**1 500 K€**</w:t>
            </w:r>
          </w:p>
        </w:tc>
      </w:tr>
    </w:tbl>
    <w:p>
      <w:pPr>
        <w:spacing w:line="276" w:lineRule="auto"/>
      </w:pPr>
      <w:r>
        <w:t>**Funding Sources:**</w:t>
      </w:r>
    </w:p>
    <w:p>
      <w:pPr>
        <w:pStyle w:val="ListBullet"/>
      </w:pPr>
      <w:r>
        <w:t>Option 1: Series A VC (1.5 M€ @ 6-8M€ pre-money)</w:t>
      </w:r>
    </w:p>
    <w:p>
      <w:pPr>
        <w:pStyle w:val="ListBullet"/>
      </w:pPr>
      <w:r>
        <w:t>Option 2: Mix strategic investor + bank debt (750 K€ each)</w:t>
      </w:r>
    </w:p>
    <w:p>
      <w:pPr>
        <w:pStyle w:val="ListBullet"/>
      </w:pPr>
      <w:r>
        <w:t>Option 3: EU grants + accelerators</w:t>
      </w:r>
    </w:p>
    <w:p>
      <w:pPr>
        <w:spacing w:line="276" w:lineRule="auto"/>
      </w:pPr>
      <w:r>
        <w:t>**Cash Runway:** 18 months to profitability (très confortable)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📊 MÉTRIQUES DE SUCCÈS &amp; KPIs</w:t>
      </w:r>
    </w:p>
    <w:p>
      <w:pPr>
        <w:pStyle w:val="Heading2"/>
      </w:pPr>
      <w:r>
        <w:rPr>
          <w:b/>
          <w:sz w:val="28"/>
        </w:rPr>
        <w:t>Cohort Analysis</w:t>
      </w:r>
    </w:p>
    <w:p>
      <w:pPr>
        <w:spacing w:line="276" w:lineRule="auto"/>
      </w:pPr>
      <w:r>
        <w:t>**Monthly Retention Pattern (Q1 2026 cohort):**</w:t>
      </w:r>
    </w:p>
    <w:p>
      <w:pPr>
        <w:pStyle w:val="ListBullet"/>
      </w:pPr>
      <w:r>
        <w:t>Month 1: 100% (50 customers)</w:t>
      </w:r>
    </w:p>
    <w:p>
      <w:pPr>
        <w:pStyle w:val="ListBullet"/>
      </w:pPr>
      <w:r>
        <w:t>Month 3: 96%</w:t>
      </w:r>
    </w:p>
    <w:p>
      <w:pPr>
        <w:pStyle w:val="ListBullet"/>
      </w:pPr>
      <w:r>
        <w:t>Month 6: 92% (seasonal summer busy)</w:t>
      </w:r>
    </w:p>
    <w:p>
      <w:pPr>
        <w:pStyle w:val="ListBullet"/>
      </w:pPr>
      <w:r>
        <w:t>Month 12: 89% (annual renewal rate)</w:t>
      </w:r>
    </w:p>
    <w:p>
      <w:pPr>
        <w:spacing w:line="276" w:lineRule="auto"/>
      </w:pPr>
      <w:r>
        <w:t>**Churn Mitigation:**</w:t>
      </w:r>
    </w:p>
    <w:p>
      <w:pPr>
        <w:pStyle w:val="ListBullet"/>
      </w:pPr>
      <w:r>
        <w:t>Top drivers: Low ROI (14%), Sensor failures (8%), Farm changes (6%)</w:t>
      </w:r>
    </w:p>
    <w:p>
      <w:pPr>
        <w:pStyle w:val="ListBullet"/>
      </w:pPr>
      <w:r>
        <w:t>Actions: Better onboarding, 3-year warranty, Enterprise migration tools</w:t>
      </w:r>
    </w:p>
    <w:p>
      <w:pPr>
        <w:pStyle w:val="Heading2"/>
      </w:pPr>
      <w:r>
        <w:rPr>
          <w:b/>
          <w:sz w:val="28"/>
        </w:rPr>
        <w:t>Acquisition KPIs (Monthly)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 Q4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Leads Generated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2 400/month</w:t>
            </w:r>
          </w:p>
        </w:tc>
      </w:tr>
      <w:tr>
        <w:tc>
          <w:tcPr>
            <w:tcW w:type="dxa" w:w="4680"/>
          </w:tcPr>
          <w:p>
            <w:r>
              <w:t>Qualification Rate</w:t>
            </w:r>
          </w:p>
        </w:tc>
        <w:tc>
          <w:tcPr>
            <w:tcW w:type="dxa" w:w="4680"/>
          </w:tcPr>
          <w:p>
            <w:r>
              <w:t>35%</w:t>
            </w:r>
          </w:p>
        </w:tc>
      </w:tr>
      <w:tr>
        <w:tc>
          <w:tcPr>
            <w:tcW w:type="dxa" w:w="4680"/>
          </w:tcPr>
          <w:p>
            <w:r>
              <w:t>Sales Conversion</w:t>
            </w:r>
          </w:p>
        </w:tc>
        <w:tc>
          <w:tcPr>
            <w:tcW w:type="dxa" w:w="4680"/>
          </w:tcPr>
          <w:p>
            <w:r>
              <w:t>12%</w:t>
            </w:r>
          </w:p>
        </w:tc>
      </w:tr>
      <w:tr>
        <w:tc>
          <w:tcPr>
            <w:tcW w:type="dxa" w:w="4680"/>
          </w:tcPr>
          <w:p>
            <w:r>
              <w:t>New Customers</w:t>
            </w:r>
          </w:p>
        </w:tc>
        <w:tc>
          <w:tcPr>
            <w:tcW w:type="dxa" w:w="4680"/>
          </w:tcPr>
          <w:p>
            <w:r>
              <w:t>100/month</w:t>
            </w:r>
          </w:p>
        </w:tc>
      </w:tr>
      <w:tr>
        <w:tc>
          <w:tcPr>
            <w:tcW w:type="dxa" w:w="4680"/>
          </w:tcPr>
          <w:p>
            <w:r>
              <w:t>CAC</w:t>
            </w:r>
          </w:p>
        </w:tc>
        <w:tc>
          <w:tcPr>
            <w:tcW w:type="dxa" w:w="4680"/>
          </w:tcPr>
          <w:p>
            <w:r>
              <w:t>&lt;437€</w:t>
            </w:r>
          </w:p>
        </w:tc>
      </w:tr>
      <w:tr>
        <w:tc>
          <w:tcPr>
            <w:tcW w:type="dxa" w:w="4680"/>
          </w:tcPr>
          <w:p>
            <w:r>
              <w:t>CAC Payback</w:t>
            </w:r>
          </w:p>
        </w:tc>
        <w:tc>
          <w:tcPr>
            <w:tcW w:type="dxa" w:w="4680"/>
          </w:tcPr>
          <w:p>
            <w:r>
              <w:t>&lt;8 mois</w:t>
            </w:r>
          </w:p>
        </w:tc>
      </w:tr>
    </w:tbl>
    <w:p>
      <w:pPr>
        <w:pStyle w:val="Heading2"/>
      </w:pPr>
      <w:r>
        <w:rPr>
          <w:b/>
          <w:sz w:val="28"/>
        </w:rPr>
        <w:t>Product &amp; Engagement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Daily Active Users (DAU)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60%+</w:t>
            </w:r>
          </w:p>
        </w:tc>
      </w:tr>
      <w:tr>
        <w:tc>
          <w:tcPr>
            <w:tcW w:type="dxa" w:w="4680"/>
          </w:tcPr>
          <w:p>
            <w:r>
              <w:t>Weekly Active Users (WAU)</w:t>
            </w:r>
          </w:p>
        </w:tc>
        <w:tc>
          <w:tcPr>
            <w:tcW w:type="dxa" w:w="4680"/>
          </w:tcPr>
          <w:p>
            <w:r>
              <w:t>75%+</w:t>
            </w:r>
          </w:p>
        </w:tc>
      </w:tr>
      <w:tr>
        <w:tc>
          <w:tcPr>
            <w:tcW w:type="dxa" w:w="4680"/>
          </w:tcPr>
          <w:p>
            <w:r>
              <w:t>Monthly Active Users (MAU)</w:t>
            </w:r>
          </w:p>
        </w:tc>
        <w:tc>
          <w:tcPr>
            <w:tcW w:type="dxa" w:w="4680"/>
          </w:tcPr>
          <w:p>
            <w:r>
              <w:t>85%+</w:t>
            </w:r>
          </w:p>
        </w:tc>
      </w:tr>
      <w:tr>
        <w:tc>
          <w:tcPr>
            <w:tcW w:type="dxa" w:w="4680"/>
          </w:tcPr>
          <w:p>
            <w:r>
              <w:t>Platform Uptime</w:t>
            </w:r>
          </w:p>
        </w:tc>
        <w:tc>
          <w:tcPr>
            <w:tcW w:type="dxa" w:w="4680"/>
          </w:tcPr>
          <w:p>
            <w:r>
              <w:t>99.5%+</w:t>
            </w:r>
          </w:p>
        </w:tc>
      </w:tr>
      <w:tr>
        <w:tc>
          <w:tcPr>
            <w:tcW w:type="dxa" w:w="4680"/>
          </w:tcPr>
          <w:p>
            <w:r>
              <w:t>Page Load Time</w:t>
            </w:r>
          </w:p>
        </w:tc>
        <w:tc>
          <w:tcPr>
            <w:tcW w:type="dxa" w:w="4680"/>
          </w:tcPr>
          <w:p>
            <w:r>
              <w:t>&lt;2s</w:t>
            </w:r>
          </w:p>
        </w:tc>
      </w:tr>
      <w:tr>
        <w:tc>
          <w:tcPr>
            <w:tcW w:type="dxa" w:w="4680"/>
          </w:tcPr>
          <w:p>
            <w:r>
              <w:t>NPS (Net Promoter Score)</w:t>
            </w:r>
          </w:p>
        </w:tc>
        <w:tc>
          <w:tcPr>
            <w:tcW w:type="dxa" w:w="4680"/>
          </w:tcPr>
          <w:p>
            <w:r>
              <w:t>&gt;50</w:t>
            </w:r>
          </w:p>
        </w:tc>
      </w:tr>
      <w:tr>
        <w:tc>
          <w:tcPr>
            <w:tcW w:type="dxa" w:w="4680"/>
          </w:tcPr>
          <w:p>
            <w:r>
              <w:t>CSAT</w:t>
            </w:r>
          </w:p>
        </w:tc>
        <w:tc>
          <w:tcPr>
            <w:tcW w:type="dxa" w:w="4680"/>
          </w:tcPr>
          <w:p>
            <w:r>
              <w:t>&gt;80%</w:t>
            </w:r>
          </w:p>
        </w:tc>
      </w:tr>
    </w:tbl>
    <w:p>
      <w:pPr>
        <w:pStyle w:val="Heading2"/>
      </w:pPr>
      <w:r>
        <w:rPr>
          <w:b/>
          <w:sz w:val="28"/>
        </w:rPr>
        <w:t>Financial KPIs (Magic Numbers)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Y1 Q4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**MRR**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840 K€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+150% qoq</w:t>
            </w:r>
          </w:p>
        </w:tc>
      </w:tr>
      <w:tr>
        <w:tc>
          <w:tcPr>
            <w:tcW w:type="dxa" w:w="3120"/>
          </w:tcPr>
          <w:p>
            <w:r>
              <w:t>**ARR**</w:t>
            </w:r>
          </w:p>
        </w:tc>
        <w:tc>
          <w:tcPr>
            <w:tcW w:type="dxa" w:w="3120"/>
          </w:tcPr>
          <w:p>
            <w:r>
              <w:t>10 M€</w:t>
            </w:r>
          </w:p>
        </w:tc>
        <w:tc>
          <w:tcPr>
            <w:tcW w:type="dxa" w:w="3120"/>
          </w:tcPr>
          <w:p>
            <w:r>
              <w:t>Forward-looking</w:t>
            </w:r>
          </w:p>
        </w:tc>
      </w:tr>
      <w:tr>
        <w:tc>
          <w:tcPr>
            <w:tcW w:type="dxa" w:w="3120"/>
          </w:tcPr>
          <w:p>
            <w:r>
              <w:t>**Magic Number**</w:t>
            </w:r>
          </w:p>
        </w:tc>
        <w:tc>
          <w:tcPr>
            <w:tcW w:type="dxa" w:w="3120"/>
          </w:tcPr>
          <w:p>
            <w:r>
              <w:t>1.5-2.0</w:t>
            </w:r>
          </w:p>
        </w:tc>
        <w:tc>
          <w:tcPr>
            <w:tcW w:type="dxa" w:w="3120"/>
          </w:tcPr>
          <w:p>
            <w:r>
              <w:t>&gt;1.2</w:t>
            </w:r>
          </w:p>
        </w:tc>
      </w:tr>
      <w:tr>
        <w:tc>
          <w:tcPr>
            <w:tcW w:type="dxa" w:w="3120"/>
          </w:tcPr>
          <w:p>
            <w:r>
              <w:t>**LTV/CAC**</w:t>
            </w:r>
          </w:p>
        </w:tc>
        <w:tc>
          <w:tcPr>
            <w:tcW w:type="dxa" w:w="3120"/>
          </w:tcPr>
          <w:p>
            <w:r>
              <w:t>56.2</w:t>
            </w:r>
          </w:p>
        </w:tc>
        <w:tc>
          <w:tcPr>
            <w:tcW w:type="dxa" w:w="3120"/>
          </w:tcPr>
          <w:p>
            <w:r>
              <w:t>&gt;3 ✓</w:t>
            </w:r>
          </w:p>
        </w:tc>
      </w:tr>
      <w:tr>
        <w:tc>
          <w:tcPr>
            <w:tcW w:type="dxa" w:w="3120"/>
          </w:tcPr>
          <w:p>
            <w:r>
              <w:t>**Gross Margin**</w:t>
            </w:r>
          </w:p>
        </w:tc>
        <w:tc>
          <w:tcPr>
            <w:tcW w:type="dxa" w:w="3120"/>
          </w:tcPr>
          <w:p>
            <w:r>
              <w:t>77%</w:t>
            </w:r>
          </w:p>
        </w:tc>
        <w:tc>
          <w:tcPr>
            <w:tcW w:type="dxa" w:w="3120"/>
          </w:tcPr>
          <w:p>
            <w:r>
              <w:t>&gt;75% ✓</w:t>
            </w:r>
          </w:p>
        </w:tc>
      </w:tr>
      <w:tr>
        <w:tc>
          <w:tcPr>
            <w:tcW w:type="dxa" w:w="3120"/>
          </w:tcPr>
          <w:p>
            <w:r>
              <w:t>**Rule of 40**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&gt;40% ✓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⚠️ RISQUES &amp; STRATÉGIES DE MITIGATION</w:t>
      </w:r>
    </w:p>
    <w:p>
      <w:pPr>
        <w:pStyle w:val="Heading2"/>
      </w:pPr>
      <w:r>
        <w:rPr>
          <w:b/>
          <w:sz w:val="28"/>
        </w:rPr>
        <w:t>Risques Technologiques</w:t>
      </w:r>
    </w:p>
    <w:p>
      <w:pPr>
        <w:spacing w:line="276" w:lineRule="auto"/>
      </w:pPr>
      <w:r>
        <w:t>**Capteurs défaillants:**</w:t>
      </w:r>
    </w:p>
    <w:p>
      <w:pPr>
        <w:pStyle w:val="ListBullet"/>
      </w:pPr>
      <w:r>
        <w:t>Probabilité: MOYENNE (12% fail rate)</w:t>
      </w:r>
    </w:p>
    <w:p>
      <w:pPr>
        <w:pStyle w:val="ListBullet"/>
      </w:pPr>
      <w:r>
        <w:t>Impact: ÉLEVÉ (churn)</w:t>
      </w:r>
    </w:p>
    <w:p>
      <w:pPr>
        <w:pStyle w:val="ListBullet"/>
      </w:pPr>
      <w:r>
        <w:t>Mitigation: Fournisseur qualifié, 3-year warranty, redundancy</w:t>
      </w:r>
    </w:p>
    <w:p>
      <w:pPr>
        <w:spacing w:line="276" w:lineRule="auto"/>
      </w:pPr>
      <w:r>
        <w:t>**Downtime plateforme:**</w:t>
      </w:r>
    </w:p>
    <w:p>
      <w:pPr>
        <w:pStyle w:val="ListBullet"/>
      </w:pPr>
      <w:r>
        <w:t>Probabilité: FAIBLE (infra robuste)</w:t>
      </w:r>
    </w:p>
    <w:p>
      <w:pPr>
        <w:pStyle w:val="ListBullet"/>
      </w:pPr>
      <w:r>
        <w:t>Impact: CRITIQUE (irrigation loss = récolte perdue)</w:t>
      </w:r>
    </w:p>
    <w:p>
      <w:pPr>
        <w:pStyle w:val="ListBullet"/>
      </w:pPr>
      <w:r>
        <w:t>Mitigation: Multi-AZ, auto-scaling, SLA 99.5%, disaster recovery &lt;4h</w:t>
      </w:r>
    </w:p>
    <w:p>
      <w:pPr>
        <w:spacing w:line="276" w:lineRule="auto"/>
      </w:pPr>
      <w:r>
        <w:t>**Concurrence tech:**</w:t>
      </w:r>
    </w:p>
    <w:p>
      <w:pPr>
        <w:pStyle w:val="ListBullet"/>
      </w:pPr>
      <w:r>
        <w:t>Probabilité: MOYENNE (marché attractif)</w:t>
      </w:r>
    </w:p>
    <w:p>
      <w:pPr>
        <w:pStyle w:val="ListBullet"/>
      </w:pPr>
      <w:r>
        <w:t>Impact: MOYEN (commoditization)</w:t>
      </w:r>
    </w:p>
    <w:p>
      <w:pPr>
        <w:pStyle w:val="ListBullet"/>
      </w:pPr>
      <w:r>
        <w:t>Mitigation: R&amp;D 15%, patents, intégrations (switching cost)</w:t>
      </w:r>
    </w:p>
    <w:p>
      <w:pPr>
        <w:pStyle w:val="Heading2"/>
      </w:pPr>
      <w:r>
        <w:rPr>
          <w:b/>
          <w:sz w:val="28"/>
        </w:rPr>
        <w:t>Risques Commerciaux</w:t>
      </w:r>
    </w:p>
    <w:p>
      <w:pPr>
        <w:spacing w:line="276" w:lineRule="auto"/>
      </w:pPr>
      <w:r>
        <w:t>**Partenariat adoption lente:**</w:t>
      </w:r>
    </w:p>
    <w:p>
      <w:pPr>
        <w:pStyle w:val="ListBullet"/>
      </w:pPr>
      <w:r>
        <w:t>Probabilité: MOYENNE</w:t>
      </w:r>
    </w:p>
    <w:p>
      <w:pPr>
        <w:pStyle w:val="ListBullet"/>
      </w:pPr>
      <w:r>
        <w:t>Impact: ÉLEVÉ (-30-40% acquisition)</w:t>
      </w:r>
    </w:p>
    <w:p>
      <w:pPr>
        <w:pStyle w:val="ListBullet"/>
      </w:pPr>
      <w:r>
        <w:t>Mitigation: Contrats pré-signés, demos pilotes, co-marketing</w:t>
      </w:r>
    </w:p>
    <w:p>
      <w:pPr>
        <w:spacing w:line="276" w:lineRule="auto"/>
      </w:pPr>
      <w:r>
        <w:t>**Adoption client lente:**</w:t>
      </w:r>
    </w:p>
    <w:p>
      <w:pPr>
        <w:pStyle w:val="ListBullet"/>
      </w:pPr>
      <w:r>
        <w:t>Probabilité: ÉLEVÉE (agriculture traditionnelle)</w:t>
      </w:r>
    </w:p>
    <w:p>
      <w:pPr>
        <w:pStyle w:val="ListBullet"/>
      </w:pPr>
      <w:r>
        <w:t>Impact: ÉLEVÉ (-40% revenue)</w:t>
      </w:r>
    </w:p>
    <w:p>
      <w:pPr>
        <w:pStyle w:val="ListBullet"/>
      </w:pPr>
      <w:r>
        <w:t>Mitigation: Free trials, ROI proof, testimonials, guarantee</w:t>
      </w:r>
    </w:p>
    <w:p>
      <w:pPr>
        <w:spacing w:line="276" w:lineRule="auto"/>
      </w:pPr>
      <w:r>
        <w:t>**Sécheresse moins grave:**</w:t>
      </w:r>
    </w:p>
    <w:p>
      <w:pPr>
        <w:pStyle w:val="ListBullet"/>
      </w:pPr>
      <w:r>
        <w:t>Probabilité: MOYENNE</w:t>
      </w:r>
    </w:p>
    <w:p>
      <w:pPr>
        <w:pStyle w:val="ListBullet"/>
      </w:pPr>
      <w:r>
        <w:t>Impact: MOYEN (seasonal demand)</w:t>
      </w:r>
    </w:p>
    <w:p>
      <w:pPr>
        <w:pStyle w:val="ListBullet"/>
      </w:pPr>
      <w:r>
        <w:t>Mitigation: Messaging année-round, long contrats</w:t>
      </w:r>
    </w:p>
    <w:p>
      <w:pPr>
        <w:pStyle w:val="Heading2"/>
      </w:pPr>
      <w:r>
        <w:rPr>
          <w:b/>
          <w:sz w:val="28"/>
        </w:rPr>
        <w:t>Risques Réglementaires &amp; Financiers</w:t>
      </w:r>
    </w:p>
    <w:p>
      <w:pPr>
        <w:spacing w:line="276" w:lineRule="auto"/>
      </w:pPr>
      <w:r>
        <w:t>**Changement régulation:** Monitoring + flexibility</w:t>
      </w:r>
    </w:p>
    <w:p>
      <w:pPr>
        <w:spacing w:line="276" w:lineRule="auto"/>
      </w:pPr>
      <w:r>
        <w:t>**RGPD compliance:** DPO officer, data protection, budget 50K€ Y1</w:t>
      </w:r>
    </w:p>
    <w:p>
      <w:pPr>
        <w:spacing w:line="276" w:lineRule="auto"/>
      </w:pPr>
      <w:r>
        <w:t>**Funding insuffisant:** Plan B bootstrapping, diversification sources</w:t>
      </w:r>
    </w:p>
    <w:p>
      <w:pPr>
        <w:spacing w:line="276" w:lineRule="auto"/>
      </w:pPr>
      <w:r>
        <w:t>**Burn rate élevé:** Monthly cohort tracking, agile budgeting</w:t>
      </w:r>
    </w:p>
    <w:p>
      <w:pPr>
        <w:spacing w:line="276" w:lineRule="auto"/>
      </w:pPr>
      <w:r>
        <w:t>**Risk Matrix:**</w:t>
      </w:r>
    </w:p>
    <w:p>
      <w:pPr>
        <w:pStyle w:val="ListBullet"/>
      </w:pPr>
      <w:r>
        <w:t>🔴 CRÍTICO (2 risques): Downtime platform, Low adoption</w:t>
      </w:r>
    </w:p>
    <w:p>
      <w:pPr>
        <w:pStyle w:val="ListBullet"/>
      </w:pPr>
      <w:r>
        <w:t>🟠 ALTO (3 risques): Partenaire delay, Sensor failures, Regulation</w:t>
      </w:r>
    </w:p>
    <w:p>
      <w:pPr>
        <w:pStyle w:val="ListBullet"/>
      </w:pPr>
      <w:r>
        <w:t>🟡 MEDIO (3 risques): Less severe drought, Tech competition, Higher burn</w:t>
      </w:r>
    </w:p>
    <w:p>
      <w:pPr>
        <w:pStyle w:val="ListBullet"/>
      </w:pPr>
      <w:r>
        <w:t>🟢 BAJO (1 risque): RGPD compliance</w:t>
      </w:r>
    </w:p>
    <w:p>
      <w:pPr>
        <w:spacing w:line="276" w:lineRule="auto"/>
      </w:pPr>
      <w:r>
        <w:t>**Overall Risk Level: LOW-TO-MODERATE** ✓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👥 ORGANISATION &amp; TALENT</w:t>
      </w:r>
    </w:p>
    <w:p>
      <w:pPr>
        <w:pStyle w:val="Heading2"/>
      </w:pPr>
      <w:r>
        <w:rPr>
          <w:b/>
          <w:sz w:val="28"/>
        </w:rPr>
        <w:t>Structure Organisationnelle (Y1 2026 - 20 FTE)</w:t>
      </w:r>
    </w:p>
    <w:p>
      <w:pPr>
        <w:spacing w:line="276" w:lineRule="auto"/>
      </w:pPr>
      <w:r>
        <w:t>CEO (1)</w:t>
      </w:r>
    </w:p>
    <w:p>
      <w:pPr>
        <w:spacing w:line="276" w:lineRule="auto"/>
      </w:pPr>
      <w:r>
        <w:t>├─ CTO / VP Engineering (1)</w:t>
      </w:r>
    </w:p>
    <w:p>
      <w:pPr>
        <w:spacing w:line="276" w:lineRule="auto"/>
      </w:pPr>
      <w:r>
        <w:t>│  ├─ Senior Backend Engineer (2)</w:t>
      </w:r>
    </w:p>
    <w:p>
      <w:pPr>
        <w:spacing w:line="276" w:lineRule="auto"/>
      </w:pPr>
      <w:r>
        <w:t>│  ├─ Senior Frontend Engineer (2)</w:t>
      </w:r>
    </w:p>
    <w:p>
      <w:pPr>
        <w:spacing w:line="276" w:lineRule="auto"/>
      </w:pPr>
      <w:r>
        <w:t>│  ├─ DevOps/Infrastructure (1)</w:t>
      </w:r>
    </w:p>
    <w:p>
      <w:pPr>
        <w:spacing w:line="276" w:lineRule="auto"/>
      </w:pPr>
      <w:r>
        <w:t>│  └─ QA Engineer (1)</w:t>
      </w:r>
    </w:p>
    <w:p>
      <w:pPr>
        <w:spacing w:line="276" w:lineRule="auto"/>
      </w:pPr>
      <w:r>
        <w:t>├─ Chief Commercial Officer (1)</w:t>
      </w:r>
    </w:p>
    <w:p>
      <w:pPr>
        <w:spacing w:line="276" w:lineRule="auto"/>
      </w:pPr>
      <w:r>
        <w:t>│  ├─ Account Executives (3)</w:t>
      </w:r>
    </w:p>
    <w:p>
      <w:pPr>
        <w:spacing w:line="276" w:lineRule="auto"/>
      </w:pPr>
      <w:r>
        <w:t>│  ├─ Sales Development Rep (1)</w:t>
      </w:r>
    </w:p>
    <w:p>
      <w:pPr>
        <w:spacing w:line="276" w:lineRule="auto"/>
      </w:pPr>
      <w:r>
        <w:t>│  └─ Customer Success Manager (1)</w:t>
      </w:r>
    </w:p>
    <w:p>
      <w:pPr>
        <w:spacing w:line="276" w:lineRule="auto"/>
      </w:pPr>
      <w:r>
        <w:t>├─ Head of Product &amp; Growth (1)</w:t>
      </w:r>
    </w:p>
    <w:p>
      <w:pPr>
        <w:spacing w:line="276" w:lineRule="auto"/>
      </w:pPr>
      <w:r>
        <w:t>│  ├─ Product Manager (1)</w:t>
      </w:r>
    </w:p>
    <w:p>
      <w:pPr>
        <w:spacing w:line="276" w:lineRule="auto"/>
      </w:pPr>
      <w:r>
        <w:t>│  ├─ Growth Manager (1)</w:t>
      </w:r>
    </w:p>
    <w:p>
      <w:pPr>
        <w:spacing w:line="276" w:lineRule="auto"/>
      </w:pPr>
      <w:r>
        <w:t>│  └─ UX/UI Designer (1)</w:t>
      </w:r>
    </w:p>
    <w:p>
      <w:pPr>
        <w:spacing w:line="276" w:lineRule="auto"/>
      </w:pPr>
      <w:r>
        <w:t>├─ Head of Partnerships (1)</w:t>
      </w:r>
    </w:p>
    <w:p>
      <w:pPr>
        <w:spacing w:line="276" w:lineRule="auto"/>
      </w:pPr>
      <w:r>
        <w:t>│  └─ Business Developer (1)</w:t>
      </w:r>
    </w:p>
    <w:p>
      <w:pPr>
        <w:spacing w:line="276" w:lineRule="auto"/>
      </w:pPr>
      <w:r>
        <w:t>├─ Head of Operations (1)</w:t>
      </w:r>
    </w:p>
    <w:p>
      <w:pPr>
        <w:spacing w:line="276" w:lineRule="auto"/>
      </w:pPr>
      <w:r>
        <w:t>│  └─ Finance/Admin (1)</w:t>
      </w:r>
    </w:p>
    <w:p>
      <w:pPr>
        <w:spacing w:line="276" w:lineRule="auto"/>
      </w:pPr>
      <w:r>
        <w:t>└─ Customer Support Lead (1)</w:t>
      </w:r>
    </w:p>
    <w:p>
      <w:pPr>
        <w:spacing w:line="276" w:lineRule="auto"/>
      </w:pPr>
      <w:r>
        <w:t>└─ Support Technician (1)</w:t>
      </w:r>
    </w:p>
    <w:p>
      <w:pPr>
        <w:pStyle w:val="Heading2"/>
      </w:pPr>
      <w:r>
        <w:rPr>
          <w:b/>
          <w:sz w:val="28"/>
        </w:rPr>
        <w:t>Hiring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Hires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Focus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 FTE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Core eng + PM</w:t>
            </w:r>
          </w:p>
        </w:tc>
      </w:tr>
      <w:tr>
        <w:tc>
          <w:tcPr>
            <w:tcW w:type="dxa" w:w="2340"/>
          </w:tcPr>
          <w:p>
            <w:r>
              <w:t>Q2</w:t>
            </w:r>
          </w:p>
        </w:tc>
        <w:tc>
          <w:tcPr>
            <w:tcW w:type="dxa" w:w="2340"/>
          </w:tcPr>
          <w:p>
            <w:r>
              <w:t>+6 FTE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Sales, support, design</w:t>
            </w:r>
          </w:p>
        </w:tc>
      </w:tr>
      <w:tr>
        <w:tc>
          <w:tcPr>
            <w:tcW w:type="dxa" w:w="2340"/>
          </w:tcPr>
          <w:p>
            <w:r>
              <w:t>Q3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Growth, partnerships</w:t>
            </w:r>
          </w:p>
        </w:tc>
      </w:tr>
      <w:tr>
        <w:tc>
          <w:tcPr>
            <w:tcW w:type="dxa" w:w="2340"/>
          </w:tcPr>
          <w:p>
            <w:r>
              <w:t>Q4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**20**</w:t>
            </w:r>
          </w:p>
        </w:tc>
        <w:tc>
          <w:tcPr>
            <w:tcW w:type="dxa" w:w="2340"/>
          </w:tcPr>
          <w:p>
            <w:r>
              <w:t>Customer success, finance</w:t>
            </w:r>
          </w:p>
        </w:tc>
      </w:tr>
    </w:tbl>
    <w:p>
      <w:pPr>
        <w:pStyle w:val="Heading2"/>
      </w:pPr>
      <w:r>
        <w:rPr>
          <w:b/>
          <w:sz w:val="28"/>
        </w:rPr>
        <w:t>Expertise Clés</w:t>
      </w:r>
    </w:p>
    <w:p>
      <w:pPr>
        <w:spacing w:line="276" w:lineRule="auto"/>
      </w:pPr>
      <w:r>
        <w:t>**Q1 (URGENT):**</w:t>
      </w:r>
    </w:p>
    <w:p>
      <w:pPr>
        <w:pStyle w:val="ListBullet"/>
      </w:pPr>
      <w:r>
        <w:t>VP Engineering (IoT + IA expert)</w:t>
      </w:r>
    </w:p>
    <w:p>
      <w:pPr>
        <w:pStyle w:val="ListBullet"/>
      </w:pPr>
      <w:r>
        <w:t>Lead Backend Engineer (Node.js, PostgreSQL)</w:t>
      </w:r>
    </w:p>
    <w:p>
      <w:pPr>
        <w:pStyle w:val="ListBullet"/>
      </w:pPr>
      <w:r>
        <w:t>Lead Frontend Engineer (React, dashboards)</w:t>
      </w:r>
    </w:p>
    <w:p>
      <w:pPr>
        <w:pStyle w:val="ListBullet"/>
      </w:pPr>
      <w:r>
        <w:t>Product Manager (AgriTech SaaS)</w:t>
      </w:r>
    </w:p>
    <w:p>
      <w:pPr>
        <w:spacing w:line="276" w:lineRule="auto"/>
      </w:pPr>
      <w:r>
        <w:t>**Q2 (HIGH PRIORITY):**</w:t>
      </w:r>
    </w:p>
    <w:p>
      <w:pPr>
        <w:pStyle w:val="ListBullet"/>
      </w:pPr>
      <w:r>
        <w:t>VP Sales (SaaS B2B AgriTech)</w:t>
      </w:r>
    </w:p>
    <w:p>
      <w:pPr>
        <w:pStyle w:val="ListBullet"/>
      </w:pPr>
      <w:r>
        <w:t>Lead Account Executive</w:t>
      </w:r>
    </w:p>
    <w:p>
      <w:pPr>
        <w:pStyle w:val="ListBullet"/>
      </w:pPr>
      <w:r>
        <w:t>Marketing Lead (Growth marketing)</w:t>
      </w:r>
    </w:p>
    <w:p>
      <w:pPr>
        <w:pStyle w:val="ListBullet"/>
      </w:pPr>
      <w:r>
        <w:t>DevOps Engineer (AWS)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📅 TIMELINE D'EXÉCUTION GLOBALE 2026</w:t>
      </w:r>
    </w:p>
    <w:p>
      <w:pPr>
        <w:pStyle w:val="Heading2"/>
      </w:pPr>
      <w:r>
        <w:rPr>
          <w:b/>
          <w:sz w:val="28"/>
        </w:rPr>
        <w:t>Q1 2026 (Janvier-Mars): SETUP &amp; LAUNCH PREP</w:t>
      </w:r>
    </w:p>
    <w:p>
      <w:pPr>
        <w:spacing w:line="276" w:lineRule="auto"/>
      </w:pPr>
      <w:r>
        <w:t>**Semaine 1-2:**</w:t>
      </w:r>
    </w:p>
    <w:p>
      <w:pPr>
        <w:pStyle w:val="ListBullet"/>
      </w:pPr>
      <w:r>
        <w:t>Hire CTO + lead engineers</w:t>
      </w:r>
    </w:p>
    <w:p>
      <w:pPr>
        <w:pStyle w:val="ListBullet"/>
      </w:pPr>
      <w:r>
        <w:t>Setup office infrastructure</w:t>
      </w:r>
    </w:p>
    <w:p>
      <w:pPr>
        <w:pStyle w:val="ListBullet"/>
      </w:pPr>
      <w:r>
        <w:t>Establish legal entity + banking</w:t>
      </w:r>
    </w:p>
    <w:p>
      <w:pPr>
        <w:pStyle w:val="ListBullet"/>
      </w:pPr>
      <w:r>
        <w:t>Advisory board recruitment</w:t>
      </w:r>
    </w:p>
    <w:p>
      <w:pPr>
        <w:spacing w:line="276" w:lineRule="auto"/>
      </w:pPr>
      <w:r>
        <w:t>**Semaine 3-4:**</w:t>
      </w:r>
    </w:p>
    <w:p>
      <w:pPr>
        <w:pStyle w:val="ListBullet"/>
      </w:pPr>
      <w:r>
        <w:t>Platform dev launch (MVP features)</w:t>
      </w:r>
    </w:p>
    <w:p>
      <w:pPr>
        <w:pStyle w:val="ListBullet"/>
      </w:pPr>
      <w:r>
        <w:t>Sensor integration planning</w:t>
      </w:r>
    </w:p>
    <w:p>
      <w:pPr>
        <w:pStyle w:val="ListBullet"/>
      </w:pPr>
      <w:r>
        <w:t>Marketing website (watersense.farm)</w:t>
      </w:r>
    </w:p>
    <w:p>
      <w:pPr>
        <w:pStyle w:val="ListBullet"/>
      </w:pPr>
      <w:r>
        <w:t>Partenaire prospecting</w:t>
      </w:r>
    </w:p>
    <w:p>
      <w:pPr>
        <w:spacing w:line="276" w:lineRule="auto"/>
      </w:pPr>
      <w:r>
        <w:t>**Semaine 5-8:**</w:t>
      </w:r>
    </w:p>
    <w:p>
      <w:pPr>
        <w:pStyle w:val="ListBullet"/>
      </w:pPr>
      <w:r>
        <w:t>Backend API 50% complete</w:t>
      </w:r>
    </w:p>
    <w:p>
      <w:pPr>
        <w:pStyle w:val="ListBullet"/>
      </w:pPr>
      <w:r>
        <w:t>Frontend 40% complete</w:t>
      </w:r>
    </w:p>
    <w:p>
      <w:pPr>
        <w:pStyle w:val="ListBullet"/>
      </w:pPr>
      <w:r>
        <w:t>Partenaire calls (CEO outreach)</w:t>
      </w:r>
    </w:p>
    <w:p>
      <w:pPr>
        <w:pStyle w:val="ListBullet"/>
      </w:pPr>
      <w:r>
        <w:t>Content marketing setup</w:t>
      </w:r>
    </w:p>
    <w:p>
      <w:pPr>
        <w:spacing w:line="276" w:lineRule="auto"/>
      </w:pPr>
      <w:r>
        <w:t>**Semaine 9-13:**</w:t>
      </w:r>
    </w:p>
    <w:p>
      <w:pPr>
        <w:pStyle w:val="ListBullet"/>
      </w:pPr>
      <w:r>
        <w:t>Platform 80% feature-complete</w:t>
      </w:r>
    </w:p>
    <w:p>
      <w:pPr>
        <w:pStyle w:val="ListBullet"/>
      </w:pPr>
      <w:r>
        <w:t>10 beta customers on-boarded</w:t>
      </w:r>
    </w:p>
    <w:p>
      <w:pPr>
        <w:pStyle w:val="ListBullet"/>
      </w:pPr>
      <w:r>
        <w:t>SEA campaigns launched</w:t>
      </w:r>
    </w:p>
    <w:p>
      <w:pPr>
        <w:pStyle w:val="ListBullet"/>
      </w:pPr>
      <w:r>
        <w:t>3+ partenaire LoI signed</w:t>
      </w:r>
    </w:p>
    <w:p>
      <w:pPr>
        <w:pStyle w:val="ListBullet"/>
      </w:pPr>
      <w:r>
        <w:t>Team at 8 FTE</w:t>
      </w:r>
    </w:p>
    <w:p>
      <w:pPr>
        <w:spacing w:line="276" w:lineRule="auto"/>
      </w:pPr>
      <w:r>
        <w:t>**MILESTONES Q1:**</w:t>
      </w:r>
    </w:p>
    <w:p>
      <w:pPr>
        <w:spacing w:line="276" w:lineRule="auto"/>
      </w:pPr>
      <w:r>
        <w:t>🎯 MVP production-ready (March 31)</w:t>
      </w:r>
    </w:p>
    <w:p>
      <w:pPr>
        <w:spacing w:line="276" w:lineRule="auto"/>
      </w:pPr>
      <w:r>
        <w:t>🎯 10 pilot customers</w:t>
      </w:r>
    </w:p>
    <w:p>
      <w:pPr>
        <w:spacing w:line="276" w:lineRule="auto"/>
      </w:pPr>
      <w:r>
        <w:t>🎯 3 partenaire LoI</w:t>
      </w:r>
    </w:p>
    <w:p>
      <w:pPr>
        <w:spacing w:line="276" w:lineRule="auto"/>
      </w:pPr>
      <w:r>
        <w:t>🎯 100+ early leads</w:t>
      </w:r>
    </w:p>
    <w:p>
      <w:pPr>
        <w:spacing w:line="276" w:lineRule="auto"/>
      </w:pPr>
      <w:r>
        <w:t>🎯 Funding closed/confirmed</w:t>
      </w:r>
    </w:p>
    <w:p>
      <w:pPr>
        <w:pStyle w:val="Heading2"/>
      </w:pPr>
      <w:r>
        <w:rPr>
          <w:b/>
          <w:sz w:val="28"/>
        </w:rPr>
        <w:t>Q2 2026 (Avril-Juin): MARKET VALIDATION &amp; SCALE</w:t>
      </w:r>
    </w:p>
    <w:p>
      <w:pPr>
        <w:spacing w:line="276" w:lineRule="auto"/>
      </w:pPr>
      <w:r>
        <w:t>**Avril:**</w:t>
      </w:r>
    </w:p>
    <w:p>
      <w:pPr>
        <w:pStyle w:val="ListBullet"/>
      </w:pPr>
      <w:r>
        <w:t>April 1: Official platform launch</w:t>
      </w:r>
    </w:p>
    <w:p>
      <w:pPr>
        <w:pStyle w:val="ListBullet"/>
      </w:pPr>
      <w:r>
        <w:t>50 customers on-boarded</w:t>
      </w:r>
    </w:p>
    <w:p>
      <w:pPr>
        <w:pStyle w:val="ListBullet"/>
      </w:pPr>
      <w:r>
        <w:t>2-3 partenaire agreements signed</w:t>
      </w:r>
    </w:p>
    <w:p>
      <w:pPr>
        <w:pStyle w:val="ListBullet"/>
      </w:pPr>
      <w:r>
        <w:t>TechAgro Paris (May) preparation</w:t>
      </w:r>
    </w:p>
    <w:p>
      <w:pPr>
        <w:spacing w:line="276" w:lineRule="auto"/>
      </w:pPr>
      <w:r>
        <w:t>**Mai-Juin:**</w:t>
      </w:r>
    </w:p>
    <w:p>
      <w:pPr>
        <w:pStyle w:val="ListBullet"/>
      </w:pPr>
      <w:r>
        <w:t>TechAgro Paris booth</w:t>
      </w:r>
    </w:p>
    <w:p>
      <w:pPr>
        <w:pStyle w:val="ListBullet"/>
      </w:pPr>
      <w:r>
        <w:t>Direct sales campaigns ramp</w:t>
      </w:r>
    </w:p>
    <w:p>
      <w:pPr>
        <w:pStyle w:val="ListBullet"/>
      </w:pPr>
      <w:r>
        <w:t>300+ leads/month</w:t>
      </w:r>
    </w:p>
    <w:p>
      <w:pPr>
        <w:pStyle w:val="ListBullet"/>
      </w:pPr>
      <w:r>
        <w:t>Partenaire integration</w:t>
      </w:r>
    </w:p>
    <w:p>
      <w:pPr>
        <w:pStyle w:val="ListBullet"/>
      </w:pPr>
      <w:r>
        <w:t>Product refinement</w:t>
      </w:r>
    </w:p>
    <w:p>
      <w:pPr>
        <w:spacing w:line="276" w:lineRule="auto"/>
      </w:pPr>
      <w:r>
        <w:t>**MESURES Q2:**</w:t>
      </w:r>
    </w:p>
    <w:p>
      <w:pPr>
        <w:spacing w:line="276" w:lineRule="auto"/>
      </w:pPr>
      <w:r>
        <w:t>📊 50 → 500 customers</w:t>
      </w:r>
    </w:p>
    <w:p>
      <w:pPr>
        <w:spacing w:line="276" w:lineRule="auto"/>
      </w:pPr>
      <w:r>
        <w:t>📊 MRR: 18K€ → 180K€</w:t>
      </w:r>
    </w:p>
    <w:p>
      <w:pPr>
        <w:spacing w:line="276" w:lineRule="auto"/>
      </w:pPr>
      <w:r>
        <w:t>📊 500+ leads in pipeline</w:t>
      </w:r>
    </w:p>
    <w:p>
      <w:pPr>
        <w:spacing w:line="276" w:lineRule="auto"/>
      </w:pPr>
      <w:r>
        <w:t>📊 2 partenaire live</w:t>
      </w:r>
    </w:p>
    <w:p>
      <w:pPr>
        <w:spacing w:line="276" w:lineRule="auto"/>
      </w:pPr>
      <w:r>
        <w:t>📊 NPS: &gt;50</w:t>
      </w:r>
    </w:p>
    <w:p>
      <w:pPr>
        <w:pStyle w:val="Heading2"/>
      </w:pPr>
      <w:r>
        <w:rPr>
          <w:b/>
          <w:sz w:val="28"/>
        </w:rPr>
        <w:t>Q3 2026 (Juillet-Septembre): ACCELERATION &amp; EXPANSION</w:t>
      </w:r>
    </w:p>
    <w:p>
      <w:pPr>
        <w:spacing w:line="276" w:lineRule="auto"/>
      </w:pPr>
      <w:r>
        <w:t>**Juillet:**</w:t>
      </w:r>
    </w:p>
    <w:p>
      <w:pPr>
        <w:pStyle w:val="ListBullet"/>
      </w:pPr>
      <w:r>
        <w:t>Summer marketing push</w:t>
      </w:r>
    </w:p>
    <w:p>
      <w:pPr>
        <w:pStyle w:val="ListBullet"/>
      </w:pPr>
      <w:r>
        <w:t>3-5 distributeur agreements</w:t>
      </w:r>
    </w:p>
    <w:p>
      <w:pPr>
        <w:pStyle w:val="ListBullet"/>
      </w:pPr>
      <w:r>
        <w:t>Mobile app (beta)</w:t>
      </w:r>
    </w:p>
    <w:p>
      <w:pPr>
        <w:pStyle w:val="ListBullet"/>
      </w:pPr>
      <w:r>
        <w:t>Advanced IA features</w:t>
      </w:r>
    </w:p>
    <w:p>
      <w:pPr>
        <w:spacing w:line="276" w:lineRule="auto"/>
      </w:pPr>
      <w:r>
        <w:t>**Août-Septembre:**</w:t>
      </w:r>
    </w:p>
    <w:p>
      <w:pPr>
        <w:pStyle w:val="ListBullet"/>
      </w:pPr>
      <w:r>
        <w:t>FIAAP salon</w:t>
      </w:r>
    </w:p>
    <w:p>
      <w:pPr>
        <w:pStyle w:val="ListBullet"/>
      </w:pPr>
      <w:r>
        <w:t>5 open-farm days</w:t>
      </w:r>
    </w:p>
    <w:p>
      <w:pPr>
        <w:pStyle w:val="ListBullet"/>
      </w:pPr>
      <w:r>
        <w:t>5 farmer testimonial videos</w:t>
      </w:r>
    </w:p>
    <w:p>
      <w:pPr>
        <w:pStyle w:val="ListBullet"/>
      </w:pPr>
      <w:r>
        <w:t>White-label integration</w:t>
      </w:r>
    </w:p>
    <w:p>
      <w:pPr>
        <w:spacing w:line="276" w:lineRule="auto"/>
      </w:pPr>
      <w:r>
        <w:t>**MESURES Q3:**</w:t>
      </w:r>
    </w:p>
    <w:p>
      <w:pPr>
        <w:spacing w:line="276" w:lineRule="auto"/>
      </w:pPr>
      <w:r>
        <w:t>📊 500 → 750 customers</w:t>
      </w:r>
    </w:p>
    <w:p>
      <w:pPr>
        <w:spacing w:line="276" w:lineRule="auto"/>
      </w:pPr>
      <w:r>
        <w:t>📊 MRR: 180K€ → 565K€</w:t>
      </w:r>
    </w:p>
    <w:p>
      <w:pPr>
        <w:spacing w:line="276" w:lineRule="auto"/>
      </w:pPr>
      <w:r>
        <w:t>📊 50%+ YoY growth</w:t>
      </w:r>
    </w:p>
    <w:p>
      <w:pPr>
        <w:spacing w:line="276" w:lineRule="auto"/>
      </w:pPr>
      <w:r>
        <w:t>📊 5+ partenaires actifs</w:t>
      </w:r>
    </w:p>
    <w:p>
      <w:pPr>
        <w:spacing w:line="276" w:lineRule="auto"/>
      </w:pPr>
      <w:r>
        <w:t>📊 Mobile app beta</w:t>
      </w:r>
    </w:p>
    <w:p>
      <w:pPr>
        <w:pStyle w:val="Heading2"/>
      </w:pPr>
      <w:r>
        <w:rPr>
          <w:b/>
          <w:sz w:val="28"/>
        </w:rPr>
        <w:t>Q4 2026 (Octobre-Décembre): CONSOLIDATION &amp; Y2 PLANNING</w:t>
      </w:r>
    </w:p>
    <w:p>
      <w:pPr>
        <w:spacing w:line="276" w:lineRule="auto"/>
      </w:pPr>
      <w:r>
        <w:t>**Octobre-Novembre:**</w:t>
      </w:r>
    </w:p>
    <w:p>
      <w:pPr>
        <w:pStyle w:val="ListBullet"/>
      </w:pPr>
      <w:r>
        <w:t>End-of-year push</w:t>
      </w:r>
    </w:p>
    <w:p>
      <w:pPr>
        <w:pStyle w:val="ListBullet"/>
      </w:pPr>
      <w:r>
        <w:t>Enterprise features</w:t>
      </w:r>
    </w:p>
    <w:p>
      <w:pPr>
        <w:pStyle w:val="ListBullet"/>
      </w:pPr>
      <w:r>
        <w:t>International prep (Belgium)</w:t>
      </w:r>
    </w:p>
    <w:p>
      <w:pPr>
        <w:pStyle w:val="ListBullet"/>
      </w:pPr>
      <w:r>
        <w:t>Y2 budget planning</w:t>
      </w:r>
    </w:p>
    <w:p>
      <w:pPr>
        <w:spacing w:line="276" w:lineRule="auto"/>
      </w:pPr>
      <w:r>
        <w:t>**Décembre:**</w:t>
      </w:r>
    </w:p>
    <w:p>
      <w:pPr>
        <w:pStyle w:val="ListBullet"/>
      </w:pPr>
      <w:r>
        <w:t>Year-end reporting</w:t>
      </w:r>
    </w:p>
    <w:p>
      <w:pPr>
        <w:pStyle w:val="ListBullet"/>
      </w:pPr>
      <w:r>
        <w:t>Y2 roadmap finalization</w:t>
      </w:r>
    </w:p>
    <w:p>
      <w:pPr>
        <w:pStyle w:val="ListBullet"/>
      </w:pPr>
      <w:r>
        <w:t>Series B funding discussions</w:t>
      </w:r>
    </w:p>
    <w:p>
      <w:pPr>
        <w:pStyle w:val="ListBullet"/>
      </w:pPr>
      <w:r>
        <w:t>Team expansion planning</w:t>
      </w:r>
    </w:p>
    <w:p>
      <w:pPr>
        <w:spacing w:line="276" w:lineRule="auto"/>
      </w:pPr>
      <w:r>
        <w:t>**MESURES Q4 &amp; YEAR-END:**</w:t>
      </w:r>
    </w:p>
    <w:p>
      <w:pPr>
        <w:spacing w:line="276" w:lineRule="auto"/>
      </w:pPr>
      <w:r>
        <w:t>📊 750 → 1000 customers</w:t>
      </w:r>
    </w:p>
    <w:p>
      <w:pPr>
        <w:spacing w:line="276" w:lineRule="auto"/>
      </w:pPr>
      <w:r>
        <w:t>📊 MRR: 565K€ → 840K€</w:t>
      </w:r>
    </w:p>
    <w:p>
      <w:pPr>
        <w:spacing w:line="276" w:lineRule="auto"/>
      </w:pPr>
      <w:r>
        <w:t>📊 Annual Revenue: 2.8 M€</w:t>
      </w:r>
    </w:p>
    <w:p>
      <w:pPr>
        <w:spacing w:line="276" w:lineRule="auto"/>
      </w:pPr>
      <w:r>
        <w:t>📊 +170% YoY growth</w:t>
      </w:r>
    </w:p>
    <w:p>
      <w:pPr>
        <w:spacing w:line="276" w:lineRule="auto"/>
      </w:pPr>
      <w:r>
        <w:t>📊 EBITDA positive Q4</w:t>
      </w:r>
    </w:p>
    <w:p>
      <w:pPr>
        <w:spacing w:line="276" w:lineRule="auto"/>
      </w:pPr>
      <w:r>
        <w:t>📊 20 FTE team</w:t>
      </w:r>
    </w:p>
    <w:p>
      <w:pPr>
        <w:spacing w:line="276" w:lineRule="auto"/>
      </w:pPr>
      <w:r>
        <w:t>📊 ARR: 10+ 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CONCLUSION &amp; RECOMMANDATIONS EXÉCUTIVES</w:t>
      </w:r>
    </w:p>
    <w:p>
      <w:pPr>
        <w:pStyle w:val="Heading2"/>
      </w:pPr>
      <w:r>
        <w:rPr>
          <w:b/>
          <w:sz w:val="28"/>
        </w:rPr>
        <w:t>Synthèse Stratégique</w:t>
      </w:r>
    </w:p>
    <w:p>
      <w:pPr>
        <w:spacing w:line="276" w:lineRule="auto"/>
      </w:pPr>
      <w:r>
        <w:t>WaterSense représente une **OPPORTUNITÉ STRATÉGIQUE majeure** pour:</w:t>
      </w:r>
    </w:p>
    <w:p>
      <w:pPr>
        <w:spacing w:line="276" w:lineRule="auto"/>
      </w:pPr>
      <w:r>
        <w:t>1. **Adresser marché urgent**</w:t>
      </w:r>
    </w:p>
    <w:p>
      <w:pPr>
        <w:pStyle w:val="ListBullet"/>
      </w:pPr>
      <w:r>
        <w:t>Sécheresse + régulations + coûts énergie</w:t>
      </w:r>
    </w:p>
    <w:p>
      <w:pPr>
        <w:pStyle w:val="ListBullet"/>
      </w:pPr>
      <w:r>
        <w:t>Fenêtre adoption 2-3 ans avant saturation</w:t>
      </w:r>
    </w:p>
    <w:p>
      <w:pPr>
        <w:pStyle w:val="ListBullet"/>
      </w:pPr>
      <w:r>
        <w:t>Early-mover advantage = durable</w:t>
      </w:r>
    </w:p>
    <w:p>
      <w:pPr>
        <w:spacing w:line="276" w:lineRule="auto"/>
      </w:pPr>
      <w:r>
        <w:t>2. **Business model robuste**</w:t>
      </w:r>
    </w:p>
    <w:p>
      <w:pPr>
        <w:pStyle w:val="ListBullet"/>
      </w:pPr>
      <w:r>
        <w:t>Unit economics excellents</w:t>
      </w:r>
    </w:p>
    <w:p>
      <w:pPr>
        <w:pStyle w:val="ListBullet"/>
      </w:pPr>
      <w:r>
        <w:t>SaaS récurrent = stabilité</w:t>
      </w:r>
    </w:p>
    <w:p>
      <w:pPr>
        <w:pStyle w:val="ListBullet"/>
      </w:pPr>
      <w:r>
        <w:t>Rentabilité Y1 possible (Q4 2026)</w:t>
      </w:r>
    </w:p>
    <w:p>
      <w:pPr>
        <w:pStyle w:val="ListBullet"/>
      </w:pPr>
      <w:r>
        <w:t>Revenue potential Y5: 25+ M€</w:t>
      </w:r>
    </w:p>
    <w:p>
      <w:pPr>
        <w:spacing w:line="276" w:lineRule="auto"/>
      </w:pPr>
      <w:r>
        <w:t>3. **Différenciation forte**</w:t>
      </w:r>
    </w:p>
    <w:p>
      <w:pPr>
        <w:pStyle w:val="ListBullet"/>
      </w:pPr>
      <w:r>
        <w:t>Proprietary IA algorithms</w:t>
      </w:r>
    </w:p>
    <w:p>
      <w:pPr>
        <w:pStyle w:val="ListBullet"/>
      </w:pPr>
      <w:r>
        <w:t>Partenariats écosystème France</w:t>
      </w:r>
    </w:p>
    <w:p>
      <w:pPr>
        <w:pStyle w:val="ListBullet"/>
      </w:pPr>
      <w:r>
        <w:t>30-40% prix inférieur</w:t>
      </w:r>
    </w:p>
    <w:p>
      <w:pPr>
        <w:pStyle w:val="ListBullet"/>
      </w:pPr>
      <w:r>
        <w:t>Contexte agronomique français unique</w:t>
      </w:r>
    </w:p>
    <w:p>
      <w:pPr>
        <w:spacing w:line="276" w:lineRule="auto"/>
      </w:pPr>
      <w:r>
        <w:t>4. **Exécution réaliste**</w:t>
      </w:r>
    </w:p>
    <w:p>
      <w:pPr>
        <w:pStyle w:val="ListBullet"/>
      </w:pPr>
      <w:r>
        <w:t>Timeline conservative + aggressive</w:t>
      </w:r>
    </w:p>
    <w:p>
      <w:pPr>
        <w:pStyle w:val="ListBullet"/>
      </w:pPr>
      <w:r>
        <w:t>Risques bien-mitigés</w:t>
      </w:r>
    </w:p>
    <w:p>
      <w:pPr>
        <w:pStyle w:val="ListBullet"/>
      </w:pPr>
      <w:r>
        <w:t>Équipe talentueuse</w:t>
      </w:r>
    </w:p>
    <w:p>
      <w:pPr>
        <w:pStyle w:val="ListBullet"/>
      </w:pPr>
      <w:r>
        <w:t>Partenariats en early discussions</w:t>
      </w:r>
    </w:p>
    <w:p>
      <w:pPr>
        <w:pStyle w:val="Heading2"/>
      </w:pPr>
      <w:r>
        <w:rPr>
          <w:b/>
          <w:sz w:val="28"/>
        </w:rPr>
        <w:t>Recommandations 2026</w:t>
      </w:r>
    </w:p>
    <w:p>
      <w:pPr>
        <w:spacing w:line="276" w:lineRule="auto"/>
      </w:pPr>
      <w:r>
        <w:t>🎯 **PRIORITÉ 1:** Lancer MVP Q1 (GO/NO-GO décision)</w:t>
      </w:r>
    </w:p>
    <w:p>
      <w:pPr>
        <w:pStyle w:val="ListBullet"/>
      </w:pPr>
      <w:r>
        <w:t>Engager VP Engineering immediately</w:t>
      </w:r>
    </w:p>
    <w:p>
      <w:pPr>
        <w:pStyle w:val="ListBullet"/>
      </w:pPr>
      <w:r>
        <w:t>Finaliser architecture technique</w:t>
      </w:r>
    </w:p>
    <w:p>
      <w:pPr>
        <w:pStyle w:val="ListBullet"/>
      </w:pPr>
      <w:r>
        <w:t>Setup CI/CD pipeline</w:t>
      </w:r>
    </w:p>
    <w:p>
      <w:pPr>
        <w:pStyle w:val="ListBullet"/>
      </w:pPr>
      <w:r>
        <w:t>Begin beta customer recruitment</w:t>
      </w:r>
    </w:p>
    <w:p>
      <w:pPr>
        <w:spacing w:line="276" w:lineRule="auto"/>
      </w:pPr>
      <w:r>
        <w:t>🎯 **PRIORITÉ 2:** Signer partenariats Q1-Q2</w:t>
      </w:r>
    </w:p>
    <w:p>
      <w:pPr>
        <w:pStyle w:val="ListBullet"/>
      </w:pPr>
      <w:r>
        <w:t>CEO outreach directe (appels)</w:t>
      </w:r>
    </w:p>
    <w:p>
      <w:pPr>
        <w:pStyle w:val="ListBullet"/>
      </w:pPr>
      <w:r>
        <w:t>Pilot gratuit pour coopératives</w:t>
      </w:r>
    </w:p>
    <w:p>
      <w:pPr>
        <w:pStyle w:val="ListBullet"/>
      </w:pPr>
      <w:r>
        <w:t>Structurer contrats (commission, co-marketing)</w:t>
      </w:r>
    </w:p>
    <w:p>
      <w:pPr>
        <w:pStyle w:val="ListBullet"/>
      </w:pPr>
      <w:r>
        <w:t>Préparer success stories</w:t>
      </w:r>
    </w:p>
    <w:p>
      <w:pPr>
        <w:spacing w:line="276" w:lineRule="auto"/>
      </w:pPr>
      <w:r>
        <w:t>🎯 **PRIORITÉ 3:** Motion commerciale Q1-Q2</w:t>
      </w:r>
    </w:p>
    <w:p>
      <w:pPr>
        <w:pStyle w:val="ListBullet"/>
      </w:pPr>
      <w:r>
        <w:t>Hire VP Sales + 1st AE (April)</w:t>
      </w:r>
    </w:p>
    <w:p>
      <w:pPr>
        <w:pStyle w:val="ListBullet"/>
      </w:pPr>
      <w:r>
        <w:t>Setup CRM + sales process</w:t>
      </w:r>
    </w:p>
    <w:p>
      <w:pPr>
        <w:pStyle w:val="ListBullet"/>
      </w:pPr>
      <w:r>
        <w:t>Launch SEA campaigns</w:t>
      </w:r>
    </w:p>
    <w:p>
      <w:pPr>
        <w:pStyle w:val="ListBullet"/>
      </w:pPr>
      <w:r>
        <w:t>Content marketing (blog, webinars)</w:t>
      </w:r>
    </w:p>
    <w:p>
      <w:pPr>
        <w:spacing w:line="276" w:lineRule="auto"/>
      </w:pPr>
      <w:r>
        <w:t>🎯 **PRIORITÉ 4:** Capital levée Q1</w:t>
      </w:r>
    </w:p>
    <w:p>
      <w:pPr>
        <w:pStyle w:val="ListBullet"/>
      </w:pPr>
      <w:r>
        <w:t>Pitch deck + financial model</w:t>
      </w:r>
    </w:p>
    <w:p>
      <w:pPr>
        <w:pStyle w:val="ListBullet"/>
      </w:pPr>
      <w:r>
        <w:t>Series A VCs (AgriTech focus)</w:t>
      </w:r>
    </w:p>
    <w:p>
      <w:pPr>
        <w:pStyle w:val="ListBullet"/>
      </w:pPr>
      <w:r>
        <w:t>EU grants</w:t>
      </w:r>
    </w:p>
    <w:p>
      <w:pPr>
        <w:pStyle w:val="ListBullet"/>
      </w:pPr>
      <w:r>
        <w:t>Strategic investors backup</w:t>
      </w:r>
    </w:p>
    <w:p>
      <w:pPr>
        <w:spacing w:line="276" w:lineRule="auto"/>
      </w:pPr>
      <w:r>
        <w:t>🎯 **PRIORITÉ 5:** Brand &amp; positioning Q1+</w:t>
      </w:r>
    </w:p>
    <w:p>
      <w:pPr>
        <w:pStyle w:val="ListBullet"/>
      </w:pPr>
      <w:r>
        <w:t>Messaging refinement</w:t>
      </w:r>
    </w:p>
    <w:p>
      <w:pPr>
        <w:pStyle w:val="ListBullet"/>
      </w:pPr>
      <w:r>
        <w:t>Website launch + SEO</w:t>
      </w:r>
    </w:p>
    <w:p>
      <w:pPr>
        <w:pStyle w:val="ListBullet"/>
      </w:pPr>
      <w:r>
        <w:t>Social media (LinkedIn, Facebook)</w:t>
      </w:r>
    </w:p>
    <w:p>
      <w:pPr>
        <w:pStyle w:val="ListBullet"/>
      </w:pPr>
      <w:r>
        <w:t>Thought leadership</w:t>
      </w:r>
    </w:p>
    <w:p>
      <w:pPr>
        <w:pStyle w:val="Heading2"/>
      </w:pPr>
      <w:r>
        <w:rPr>
          <w:b/>
          <w:sz w:val="28"/>
        </w:rPr>
        <w:t>Success Factors Clés</w:t>
      </w:r>
    </w:p>
    <w:p>
      <w:pPr>
        <w:spacing w:line="276" w:lineRule="auto"/>
      </w:pPr>
      <w:r>
        <w:t>1. ✅ **Produit robuste** → Uptime, intuitive UX, reactive support</w:t>
      </w:r>
    </w:p>
    <w:p>
      <w:pPr>
        <w:spacing w:line="276" w:lineRule="auto"/>
      </w:pPr>
      <w:r>
        <w:t>2. ✅ **Partenariats écosystème** → Coops, SMAG, distributeurs</w:t>
      </w:r>
    </w:p>
    <w:p>
      <w:pPr>
        <w:spacing w:line="276" w:lineRule="auto"/>
      </w:pPr>
      <w:r>
        <w:t>3. ✅ **Profitabilité early** → Unit economics sain</w:t>
      </w:r>
    </w:p>
    <w:p>
      <w:pPr>
        <w:spacing w:line="276" w:lineRule="auto"/>
      </w:pPr>
      <w:r>
        <w:t>4. ✅ **Exécution disciplinée** → Timeline + focus + agility</w:t>
      </w:r>
    </w:p>
    <w:p>
      <w:pPr>
        <w:spacing w:line="276" w:lineRule="auto"/>
      </w:pPr>
      <w:r>
        <w:t>5. ✅ **Talent retention** → Best people, equity, mission-driven</w:t>
      </w:r>
    </w:p>
    <w:p>
      <w:pPr>
        <w:pStyle w:val="Heading2"/>
      </w:pPr>
      <w:r>
        <w:rPr>
          <w:b/>
          <w:sz w:val="28"/>
        </w:rPr>
        <w:t>Vision 2030</w:t>
      </w:r>
    </w:p>
    <w:p>
      <w:pPr>
        <w:spacing w:line="276" w:lineRule="auto"/>
      </w:pPr>
      <w:r>
        <w:t>**Si exécution réussie (scénario optimiste):**</w:t>
      </w:r>
    </w:p>
    <w:p>
      <w:pPr>
        <w:pStyle w:val="ListBullet"/>
      </w:pPr>
      <w:r>
        <w:t>🏆 5600+ customers actifs en Europe</w:t>
      </w:r>
    </w:p>
    <w:p>
      <w:pPr>
        <w:pStyle w:val="ListBullet"/>
      </w:pPr>
      <w:r>
        <w:t>🏆 25+ M€ revenue annuels</w:t>
      </w:r>
    </w:p>
    <w:p>
      <w:pPr>
        <w:pStyle w:val="ListBullet"/>
      </w:pPr>
      <w:r>
        <w:t>🏆 Profitable (25%+ net margin)</w:t>
      </w:r>
    </w:p>
    <w:p>
      <w:pPr>
        <w:pStyle w:val="ListBullet"/>
      </w:pPr>
      <w:r>
        <w:t>🏆 75+ employees (scale)</w:t>
      </w:r>
    </w:p>
    <w:p>
      <w:pPr>
        <w:pStyle w:val="ListBullet"/>
      </w:pPr>
      <w:r>
        <w:t>🏆 International (Belgium, Germany, Spain)</w:t>
      </w:r>
    </w:p>
    <w:p>
      <w:pPr>
        <w:pStyle w:val="ListBullet"/>
      </w:pPr>
      <w:r>
        <w:t>🏆 Platform étendue (mobile, advanced IA)</w:t>
      </w:r>
    </w:p>
    <w:p>
      <w:pPr>
        <w:spacing w:line="276" w:lineRule="auto"/>
      </w:pPr>
      <w:r>
        <w:t>**VALUATION:** 150-250 M€ (SaaS comparables)</w:t>
      </w:r>
    </w:p>
    <w:p>
      <w:pPr>
        <w:spacing w:line="276" w:lineRule="auto"/>
      </w:pPr>
      <w:r>
        <w:t>**OUTCOME:** IPO ou acquisition stratégique</w:t>
      </w:r>
    </w:p>
    <w:p>
      <w:pPr>
        <w:spacing w:line="276" w:lineRule="auto"/>
      </w:pPr>
      <w:r>
        <w:t>**IMPACT SOCIAL:**</w:t>
      </w:r>
    </w:p>
    <w:p>
      <w:pPr>
        <w:pStyle w:val="ListBullet"/>
      </w:pPr>
      <w:r>
        <w:t>50 000+ ha irrigation optimisée</w:t>
      </w:r>
    </w:p>
    <w:p>
      <w:pPr>
        <w:pStyle w:val="ListBullet"/>
      </w:pPr>
      <w:r>
        <w:t>500+ M€ eau économisée</w:t>
      </w:r>
    </w:p>
    <w:p>
      <w:pPr>
        <w:pStyle w:val="ListBullet"/>
      </w:pPr>
      <w:r>
        <w:t>150 000+ tonnes CO2 avoided</w:t>
      </w:r>
    </w:p>
    <w:p>
      <w:pPr>
        <w:pStyle w:val="ListBullet"/>
      </w:pPr>
      <w:r>
        <w:t>Viabilité fermes françaises améliorée</w:t>
      </w:r>
    </w:p>
    <w:p>
      <w:pPr>
        <w:pStyle w:val="ListBullet"/>
      </w:pPr>
      <w:r>
        <w:t>Leadership France en AgriTech IoT</w:t>
      </w:r>
    </w:p>
    <w:p>
      <w:pPr>
        <w:pStyle w:val="Heading2"/>
      </w:pPr>
      <w:r>
        <w:rPr>
          <w:b/>
          <w:sz w:val="28"/>
        </w:rPr>
        <w:t>✅ GO DECISION</w:t>
      </w:r>
    </w:p>
    <w:p>
      <w:pPr>
        <w:spacing w:line="276" w:lineRule="auto"/>
      </w:pPr>
      <w:r>
        <w:t>**PROCHAINE ÉTAPE:**</w:t>
      </w:r>
    </w:p>
    <w:p>
      <w:pPr>
        <w:spacing w:line="276" w:lineRule="auto"/>
      </w:pPr>
      <w:r>
        <w:t>➜ Board approval Phase 1 (Product launch Q1 2026)</w:t>
      </w:r>
    </w:p>
    <w:p>
      <w:pPr>
        <w:spacing w:line="276" w:lineRule="auto"/>
      </w:pPr>
      <w:r>
        <w:t>➜ Capital raise: 1.5 M€ Series A Q1 2026</w:t>
      </w:r>
    </w:p>
    <w:p>
      <w:pPr>
        <w:spacing w:line="276" w:lineRule="auto"/>
      </w:pPr>
      <w:r>
        <w:t>➜ Hire VP Engineering immediately (critical path)</w:t>
      </w:r>
    </w:p>
    <w:p>
      <w:pPr>
        <w:spacing w:line="276" w:lineRule="auto"/>
      </w:pPr>
      <w:r>
        <w:t>➜ Lock partenaire LoI (Agrial, SMAG regionaux)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📋 ANNEXES</w:t>
      </w:r>
    </w:p>
    <w:p>
      <w:pPr>
        <w:pStyle w:val="Heading2"/>
      </w:pPr>
      <w:r>
        <w:rPr>
          <w:b/>
          <w:sz w:val="28"/>
        </w:rPr>
        <w:t>A. Glossaire</w:t>
      </w:r>
    </w:p>
    <w:p>
      <w:pPr>
        <w:pStyle w:val="ListBullet"/>
      </w:pPr>
      <w:r>
        <w:t>**TAM:** Total Addressable Market (marché total adressable)</w:t>
      </w:r>
    </w:p>
    <w:p>
      <w:pPr>
        <w:pStyle w:val="ListBullet"/>
      </w:pPr>
      <w:r>
        <w:t>**SAM:** Serviceable Addressable Market (segment réaliste)</w:t>
      </w:r>
    </w:p>
    <w:p>
      <w:pPr>
        <w:pStyle w:val="ListBullet"/>
      </w:pPr>
      <w:r>
        <w:t>**SOM:** Serviceable Obtainable Market (segment atteignable)</w:t>
      </w:r>
    </w:p>
    <w:p>
      <w:pPr>
        <w:pStyle w:val="ListBullet"/>
      </w:pPr>
      <w:r>
        <w:t>**ARPU:** Average Revenue Per User (revenu moyen par utilisateur)</w:t>
      </w:r>
    </w:p>
    <w:p>
      <w:pPr>
        <w:pStyle w:val="ListBullet"/>
      </w:pPr>
      <w:r>
        <w:t>**CAC:** Customer Acquisition Cost (coût acquisition client)</w:t>
      </w:r>
    </w:p>
    <w:p>
      <w:pPr>
        <w:pStyle w:val="ListBullet"/>
      </w:pPr>
      <w:r>
        <w:t>**LTV:** Lifetime Value (valeur vie client)</w:t>
      </w:r>
    </w:p>
    <w:p>
      <w:pPr>
        <w:pStyle w:val="ListBullet"/>
      </w:pPr>
      <w:r>
        <w:t>**MRR:** Monthly Recurring Revenue (revenus mensuels récurrents)</w:t>
      </w:r>
    </w:p>
    <w:p>
      <w:pPr>
        <w:pStyle w:val="ListBullet"/>
      </w:pPr>
      <w:r>
        <w:t>**ARR:** Annual Recurring Revenue (revenus annuels récurrents)</w:t>
      </w:r>
    </w:p>
    <w:p>
      <w:pPr>
        <w:pStyle w:val="ListBullet"/>
      </w:pPr>
      <w:r>
        <w:t>**EBITDA:** Earnings Before Interest, Taxes, Depreciation (résultat opérationnel)</w:t>
      </w:r>
    </w:p>
    <w:p>
      <w:pPr>
        <w:pStyle w:val="ListBullet"/>
      </w:pPr>
      <w:r>
        <w:t>**NPS:** Net Promoter Score (satisfaction client 0-100)</w:t>
      </w:r>
    </w:p>
    <w:p>
      <w:pPr>
        <w:pStyle w:val="ListBullet"/>
      </w:pPr>
      <w:r>
        <w:t>**CSAT:** Customer Satisfaction (satisfaction globale %)</w:t>
      </w:r>
    </w:p>
    <w:p>
      <w:pPr>
        <w:pStyle w:val="Heading2"/>
      </w:pPr>
      <w:r>
        <w:rPr>
          <w:b/>
          <w:sz w:val="28"/>
        </w:rPr>
        <w:t>B. Sources &amp; Références</w:t>
      </w:r>
    </w:p>
    <w:p>
      <w:pPr>
        <w:pStyle w:val="ListBullet"/>
      </w:pPr>
      <w:r>
        <w:t>Agreste (statistiques agriculture France)</w:t>
      </w:r>
    </w:p>
    <w:p>
      <w:pPr>
        <w:pStyle w:val="ListBullet"/>
      </w:pPr>
      <w:r>
        <w:t>Arvalis Institut Technique (données agronomiques)</w:t>
      </w:r>
    </w:p>
    <w:p>
      <w:pPr>
        <w:pStyle w:val="ListBullet"/>
      </w:pPr>
      <w:r>
        <w:t>European Commission Directive 2024-2025 (régulations eau)</w:t>
      </w:r>
    </w:p>
    <w:p>
      <w:pPr>
        <w:pStyle w:val="ListBullet"/>
      </w:pPr>
      <w:r>
        <w:t>FIAAP &amp; TechAgro (salons agriculture)</w:t>
      </w:r>
    </w:p>
    <w:p>
      <w:pPr>
        <w:pStyle w:val="ListBullet"/>
      </w:pPr>
      <w:r>
        <w:t>Agrial, Cooperative Céréales (coopératives)</w:t>
      </w:r>
    </w:p>
    <w:p>
      <w:pPr>
        <w:pStyle w:val="ListBullet"/>
      </w:pPr>
      <w:r>
        <w:t>Chambre d'Agriculture (institutions locales)</w:t>
      </w:r>
    </w:p>
    <w:p>
      <w:pPr>
        <w:pStyle w:val="ListBullet"/>
      </w:pPr>
      <w:r>
        <w:t>Comparaison concurrents (Irrigatiom, Nexus)</w:t>
      </w:r>
    </w:p>
    <w:p>
      <w:pPr>
        <w:pStyle w:val="Heading2"/>
      </w:pPr>
      <w:r>
        <w:rPr>
          <w:b/>
          <w:sz w:val="28"/>
        </w:rPr>
        <w:t>C. Contacts Partenaires Clés</w:t>
      </w:r>
    </w:p>
    <w:p>
      <w:pPr>
        <w:spacing w:line="276" w:lineRule="auto"/>
      </w:pPr>
      <w:r>
        <w:t>**Coopératives:**</w:t>
      </w:r>
    </w:p>
    <w:p>
      <w:pPr>
        <w:pStyle w:val="ListBullet"/>
      </w:pPr>
      <w:r>
        <w:t>Agrial (contact: business development)</w:t>
      </w:r>
    </w:p>
    <w:p>
      <w:pPr>
        <w:pStyle w:val="ListBullet"/>
      </w:pPr>
      <w:r>
        <w:t>FRCUMA (contact: directeur général)</w:t>
      </w:r>
    </w:p>
    <w:p>
      <w:pPr>
        <w:pStyle w:val="ListBullet"/>
      </w:pPr>
      <w:r>
        <w:t>Cooperative Céréales (contact: responsable innovation)</w:t>
      </w:r>
    </w:p>
    <w:p>
      <w:pPr>
        <w:spacing w:line="276" w:lineRule="auto"/>
      </w:pPr>
      <w:r>
        <w:t>**Instituts Techniques:**</w:t>
      </w:r>
    </w:p>
    <w:p>
      <w:pPr>
        <w:pStyle w:val="ListBullet"/>
      </w:pPr>
      <w:r>
        <w:t>Arvalis (contact: innovation/partenariats)</w:t>
      </w:r>
    </w:p>
    <w:p>
      <w:pPr>
        <w:spacing w:line="276" w:lineRule="auto"/>
      </w:pPr>
      <w:r>
        <w:t>**Instituts Publics:**</w:t>
      </w:r>
    </w:p>
    <w:p>
      <w:pPr>
        <w:pStyle w:val="ListBullet"/>
      </w:pPr>
      <w:r>
        <w:t>Chambres d'Agriculture (contacts régionaux)</w:t>
      </w:r>
    </w:p>
    <w:p>
      <w:r>
        <w:t>____________________________________________________________</w:t>
      </w:r>
    </w:p>
    <w:p>
      <w:pPr>
        <w:spacing w:line="276" w:lineRule="auto"/>
      </w:pPr>
      <w:r>
        <w:t>**Document Confidentiel - Usage Interne &amp; Partenaires Autorisés**</w:t>
      </w:r>
    </w:p>
    <w:p>
      <w:pPr>
        <w:spacing w:line="276" w:lineRule="auto"/>
      </w:pPr>
      <w:r>
        <w:t>**© 2026 WaterSense. Tous droits réservés.**</w:t>
      </w:r>
    </w:p>
    <w:p>
      <w:r>
        <w:t>____________________________________________________________</w:t>
      </w:r>
    </w:p>
    <w:p>
      <w:pPr>
        <w:spacing w:line="276" w:lineRule="auto"/>
      </w:pPr>
      <w:r>
        <w:t>*Rapport Préparé par: Cabinet de Conseil Marketing Senior*</w:t>
      </w:r>
    </w:p>
    <w:p>
      <w:pPr>
        <w:spacing w:line="276" w:lineRule="auto"/>
      </w:pPr>
      <w:r>
        <w:t>*Expertise: 20+ années SaaS B2B AgriTech*</w:t>
      </w:r>
    </w:p>
    <w:p>
      <w:pPr>
        <w:spacing w:line="276" w:lineRule="auto"/>
      </w:pPr>
      <w:r>
        <w:t>*Date: Février 2026 | Version: 1.0 - RAPPORT DÉFINITIF*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