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326E5" w14:textId="3125C017" w:rsidR="00A35296" w:rsidRDefault="00FA1188">
      <w:pPr>
        <w:jc w:val="center"/>
        <w:rPr>
          <w:rFonts w:ascii="Trebuchet MS" w:hAnsi="Trebuchet MS"/>
          <w:b/>
          <w:sz w:val="28"/>
          <w:szCs w:val="28"/>
          <w:lang w:val="en-GB"/>
        </w:rPr>
      </w:pPr>
      <w:r>
        <w:rPr>
          <w:rFonts w:ascii="Trebuchet MS" w:hAnsi="Trebuchet MS"/>
          <w:b/>
          <w:sz w:val="28"/>
          <w:szCs w:val="28"/>
          <w:lang w:val="en-GB"/>
        </w:rPr>
        <w:fldChar w:fldCharType="begin"/>
      </w:r>
      <w:r>
        <w:rPr>
          <w:rFonts w:ascii="Trebuchet MS" w:hAnsi="Trebuchet MS"/>
          <w:b/>
          <w:sz w:val="28"/>
          <w:szCs w:val="28"/>
          <w:lang w:val="en-GB"/>
        </w:rPr>
        <w:instrText xml:space="preserve"> MACROBUTTON MTEditEquationSection </w:instrText>
      </w:r>
      <w:r>
        <w:rPr>
          <w:rStyle w:val="MTEquationSection"/>
        </w:rPr>
        <w:instrText>Equation Section 1</w:instrText>
      </w:r>
      <w:r>
        <w:rPr>
          <w:rFonts w:ascii="Trebuchet MS" w:hAnsi="Trebuchet MS"/>
          <w:b/>
          <w:sz w:val="28"/>
          <w:szCs w:val="28"/>
          <w:lang w:val="en-GB"/>
        </w:rPr>
        <w:fldChar w:fldCharType="begin"/>
      </w:r>
      <w:r>
        <w:rPr>
          <w:rFonts w:ascii="Trebuchet MS" w:hAnsi="Trebuchet MS"/>
          <w:b/>
          <w:sz w:val="28"/>
          <w:szCs w:val="28"/>
          <w:lang w:val="en-GB"/>
        </w:rPr>
        <w:instrText xml:space="preserve"> SEQ MTEqn \r \h \* MERGEFORMAT </w:instrText>
      </w:r>
      <w:r>
        <w:rPr>
          <w:rFonts w:ascii="Trebuchet MS" w:hAnsi="Trebuchet MS"/>
          <w:b/>
          <w:sz w:val="28"/>
          <w:szCs w:val="28"/>
          <w:lang w:val="en-GB"/>
        </w:rPr>
        <w:fldChar w:fldCharType="end"/>
      </w:r>
      <w:r>
        <w:rPr>
          <w:rFonts w:ascii="Trebuchet MS" w:hAnsi="Trebuchet MS"/>
          <w:b/>
          <w:sz w:val="28"/>
          <w:szCs w:val="28"/>
          <w:lang w:val="en-GB"/>
        </w:rPr>
        <w:fldChar w:fldCharType="begin"/>
      </w:r>
      <w:r>
        <w:rPr>
          <w:rFonts w:ascii="Trebuchet MS" w:hAnsi="Trebuchet MS"/>
          <w:b/>
          <w:sz w:val="28"/>
          <w:szCs w:val="28"/>
          <w:lang w:val="en-GB"/>
        </w:rPr>
        <w:instrText xml:space="preserve"> SEQ MTSec \r 1 \h \* MERGEFORMAT </w:instrText>
      </w:r>
      <w:r>
        <w:rPr>
          <w:rFonts w:ascii="Trebuchet MS" w:hAnsi="Trebuchet MS"/>
          <w:b/>
          <w:sz w:val="28"/>
          <w:szCs w:val="28"/>
          <w:lang w:val="en-GB"/>
        </w:rPr>
        <w:fldChar w:fldCharType="end"/>
      </w:r>
      <w:r>
        <w:rPr>
          <w:rFonts w:ascii="Trebuchet MS" w:hAnsi="Trebuchet MS"/>
          <w:b/>
          <w:sz w:val="28"/>
          <w:szCs w:val="28"/>
          <w:lang w:val="en-GB"/>
        </w:rPr>
        <w:fldChar w:fldCharType="end"/>
      </w:r>
      <w:r w:rsidR="00647734">
        <w:rPr>
          <w:rFonts w:ascii="Trebuchet MS" w:hAnsi="Trebuchet MS"/>
          <w:b/>
          <w:sz w:val="28"/>
          <w:szCs w:val="28"/>
          <w:lang w:val="en-GB"/>
        </w:rPr>
        <w:t>HYPERTEACH</w:t>
      </w:r>
      <w:r>
        <w:rPr>
          <w:rFonts w:ascii="Trebuchet MS" w:hAnsi="Trebuchet MS"/>
          <w:b/>
          <w:sz w:val="28"/>
          <w:szCs w:val="28"/>
          <w:lang w:val="en-GB"/>
        </w:rPr>
        <w:t xml:space="preserve"> Marine Optics and Remote Sensing</w:t>
      </w:r>
    </w:p>
    <w:p w14:paraId="1857D19F" w14:textId="360DA907" w:rsidR="00FA1188" w:rsidRDefault="00FA1188">
      <w:pPr>
        <w:jc w:val="center"/>
        <w:rPr>
          <w:rFonts w:ascii="Trebuchet MS" w:hAnsi="Trebuchet MS"/>
          <w:b/>
          <w:sz w:val="28"/>
          <w:szCs w:val="28"/>
          <w:lang w:val="en-GB"/>
        </w:rPr>
      </w:pPr>
      <w:r>
        <w:rPr>
          <w:rFonts w:ascii="Trebuchet MS" w:hAnsi="Trebuchet MS"/>
          <w:b/>
          <w:sz w:val="28"/>
          <w:szCs w:val="28"/>
          <w:lang w:val="en-GB"/>
        </w:rPr>
        <w:t>Computer Lesson 1: The colour of water</w:t>
      </w:r>
    </w:p>
    <w:p w14:paraId="7C117D9A" w14:textId="0CED5F8A" w:rsidR="00FA1188" w:rsidRDefault="00FA1188">
      <w:pPr>
        <w:jc w:val="center"/>
        <w:rPr>
          <w:rFonts w:ascii="Trebuchet MS" w:hAnsi="Trebuchet MS"/>
          <w:b/>
          <w:sz w:val="28"/>
          <w:szCs w:val="28"/>
          <w:lang w:val="en-GB"/>
        </w:rPr>
      </w:pPr>
      <w:r>
        <w:rPr>
          <w:rFonts w:ascii="Trebuchet MS" w:hAnsi="Trebuchet MS"/>
          <w:b/>
          <w:sz w:val="28"/>
          <w:szCs w:val="28"/>
          <w:lang w:val="en-GB"/>
        </w:rPr>
        <w:t>By Kevin Ruddick</w:t>
      </w:r>
      <w:r w:rsidR="00450660">
        <w:rPr>
          <w:rFonts w:ascii="Trebuchet MS" w:hAnsi="Trebuchet MS"/>
          <w:b/>
          <w:sz w:val="28"/>
          <w:szCs w:val="28"/>
          <w:lang w:val="en-GB"/>
        </w:rPr>
        <w:t xml:space="preserve"> and Ben Loveday</w:t>
      </w:r>
    </w:p>
    <w:p w14:paraId="460C69AB" w14:textId="77777777" w:rsidR="00FA1188" w:rsidRDefault="00FA1188">
      <w:pPr>
        <w:jc w:val="center"/>
        <w:rPr>
          <w:rFonts w:ascii="Trebuchet MS" w:hAnsi="Trebuchet MS"/>
          <w:b/>
          <w:sz w:val="28"/>
          <w:szCs w:val="28"/>
          <w:lang w:val="en-GB"/>
        </w:rPr>
      </w:pPr>
    </w:p>
    <w:p w14:paraId="653E8E2D" w14:textId="249A74C4" w:rsidR="00FA1188" w:rsidRDefault="00D615C0">
      <w:pPr>
        <w:jc w:val="center"/>
        <w:rPr>
          <w:rFonts w:ascii="Trebuchet MS" w:hAnsi="Trebuchet MS"/>
          <w:b/>
          <w:sz w:val="28"/>
          <w:szCs w:val="28"/>
          <w:lang w:val="en-GB"/>
        </w:rPr>
      </w:pPr>
      <w:r>
        <w:rPr>
          <w:rFonts w:ascii="Trebuchet MS" w:hAnsi="Trebuchet MS"/>
          <w:b/>
          <w:sz w:val="28"/>
          <w:szCs w:val="28"/>
          <w:lang w:val="en-GB"/>
        </w:rPr>
        <w:t>Version</w:t>
      </w:r>
      <w:r w:rsidR="00450660">
        <w:rPr>
          <w:rFonts w:ascii="Trebuchet MS" w:hAnsi="Trebuchet MS"/>
          <w:b/>
          <w:sz w:val="28"/>
          <w:szCs w:val="28"/>
          <w:lang w:val="en-GB"/>
        </w:rPr>
        <w:t xml:space="preserve"> py1.0 </w:t>
      </w:r>
      <w:r w:rsidR="00FA1188">
        <w:rPr>
          <w:rFonts w:ascii="Trebuchet MS" w:hAnsi="Trebuchet MS"/>
          <w:b/>
          <w:sz w:val="28"/>
          <w:szCs w:val="28"/>
          <w:lang w:val="en-GB"/>
        </w:rPr>
        <w:t xml:space="preserve">– </w:t>
      </w:r>
      <w:r w:rsidR="00015418">
        <w:rPr>
          <w:rFonts w:ascii="Trebuchet MS" w:hAnsi="Trebuchet MS"/>
          <w:b/>
          <w:sz w:val="28"/>
          <w:szCs w:val="28"/>
          <w:lang w:val="en-GB"/>
        </w:rPr>
        <w:t xml:space="preserve">July </w:t>
      </w:r>
      <w:r w:rsidR="00450660">
        <w:rPr>
          <w:rFonts w:ascii="Trebuchet MS" w:hAnsi="Trebuchet MS"/>
          <w:b/>
          <w:sz w:val="28"/>
          <w:szCs w:val="28"/>
          <w:lang w:val="en-GB"/>
        </w:rPr>
        <w:t>2022</w:t>
      </w:r>
    </w:p>
    <w:p w14:paraId="2BE13202" w14:textId="77777777" w:rsidR="00B576D9" w:rsidRDefault="00B576D9">
      <w:pPr>
        <w:jc w:val="center"/>
        <w:rPr>
          <w:rFonts w:ascii="Trebuchet MS" w:hAnsi="Trebuchet MS"/>
          <w:b/>
          <w:sz w:val="28"/>
          <w:szCs w:val="28"/>
          <w:lang w:val="en-GB"/>
        </w:rPr>
      </w:pPr>
      <w:r>
        <w:rPr>
          <w:rFonts w:ascii="Trebuchet MS" w:hAnsi="Trebuchet MS"/>
          <w:b/>
          <w:sz w:val="28"/>
          <w:szCs w:val="28"/>
          <w:lang w:val="en-GB"/>
        </w:rPr>
        <w:t>Pres</w:t>
      </w:r>
      <w:r w:rsidR="00BC534B">
        <w:rPr>
          <w:rFonts w:ascii="Trebuchet MS" w:hAnsi="Trebuchet MS"/>
          <w:b/>
          <w:sz w:val="28"/>
          <w:szCs w:val="28"/>
          <w:lang w:val="en-GB"/>
        </w:rPr>
        <w:t>ented at the IOCCG Summer School</w:t>
      </w:r>
      <w:r>
        <w:rPr>
          <w:rFonts w:ascii="Trebuchet MS" w:hAnsi="Trebuchet MS"/>
          <w:b/>
          <w:sz w:val="28"/>
          <w:szCs w:val="28"/>
          <w:lang w:val="en-GB"/>
        </w:rPr>
        <w:t xml:space="preserve">, </w:t>
      </w:r>
      <w:proofErr w:type="spellStart"/>
      <w:r>
        <w:rPr>
          <w:rFonts w:ascii="Trebuchet MS" w:hAnsi="Trebuchet MS"/>
          <w:b/>
          <w:sz w:val="28"/>
          <w:szCs w:val="28"/>
          <w:lang w:val="en-GB"/>
        </w:rPr>
        <w:t>Villefranche</w:t>
      </w:r>
      <w:proofErr w:type="spellEnd"/>
    </w:p>
    <w:p w14:paraId="79485283" w14:textId="77777777" w:rsidR="00B576D9" w:rsidRDefault="00B576D9">
      <w:pPr>
        <w:jc w:val="center"/>
        <w:rPr>
          <w:rFonts w:ascii="Trebuchet MS" w:hAnsi="Trebuchet MS"/>
          <w:b/>
          <w:sz w:val="28"/>
          <w:szCs w:val="28"/>
          <w:lang w:val="en-GB"/>
        </w:rPr>
      </w:pPr>
      <w:r>
        <w:rPr>
          <w:rFonts w:ascii="Trebuchet MS" w:hAnsi="Trebuchet MS"/>
          <w:b/>
          <w:sz w:val="28"/>
          <w:szCs w:val="28"/>
          <w:lang w:val="en-GB"/>
        </w:rPr>
        <w:t>Topic: “Ocean colour remote sensing of turbid waters”</w:t>
      </w:r>
    </w:p>
    <w:p w14:paraId="669258FC" w14:textId="77777777" w:rsidR="00FA1188" w:rsidRDefault="00FA1188">
      <w:pPr>
        <w:jc w:val="center"/>
        <w:rPr>
          <w:rFonts w:ascii="Trebuchet MS" w:hAnsi="Trebuchet MS"/>
          <w:b/>
          <w:sz w:val="28"/>
          <w:szCs w:val="28"/>
          <w:lang w:val="en-GB"/>
        </w:rPr>
      </w:pPr>
    </w:p>
    <w:p w14:paraId="176C9CE2" w14:textId="77777777" w:rsidR="00FA1188" w:rsidRDefault="00FA1188">
      <w:pPr>
        <w:jc w:val="both"/>
        <w:rPr>
          <w:rFonts w:ascii="Trebuchet MS" w:hAnsi="Trebuchet MS"/>
          <w:b/>
          <w:lang w:val="en-GB"/>
        </w:rPr>
      </w:pPr>
    </w:p>
    <w:p w14:paraId="3CCB3BB4" w14:textId="77777777" w:rsidR="00FA1188" w:rsidRDefault="00FA1188">
      <w:pPr>
        <w:jc w:val="center"/>
        <w:rPr>
          <w:rFonts w:ascii="Trebuchet MS" w:hAnsi="Trebuchet MS"/>
          <w:b/>
          <w:u w:val="single"/>
          <w:lang w:val="en-GB"/>
        </w:rPr>
      </w:pPr>
      <w:r>
        <w:rPr>
          <w:rFonts w:ascii="Trebuchet MS" w:hAnsi="Trebuchet MS"/>
          <w:b/>
          <w:u w:val="single"/>
          <w:lang w:val="en-GB"/>
        </w:rPr>
        <w:t>Aim of Lesson</w:t>
      </w:r>
    </w:p>
    <w:p w14:paraId="5BBE4BAB" w14:textId="77777777" w:rsidR="00FA1188" w:rsidRDefault="00FA1188">
      <w:pPr>
        <w:jc w:val="both"/>
        <w:rPr>
          <w:rFonts w:ascii="Trebuchet MS" w:hAnsi="Trebuchet MS"/>
          <w:b/>
          <w:lang w:val="en-GB"/>
        </w:rPr>
      </w:pPr>
    </w:p>
    <w:p w14:paraId="2E69D2D0" w14:textId="77777777" w:rsidR="00FA1188" w:rsidRDefault="00FA1188">
      <w:pPr>
        <w:jc w:val="both"/>
        <w:rPr>
          <w:rFonts w:ascii="Trebuchet MS" w:hAnsi="Trebuchet MS"/>
          <w:lang w:val="en-GB"/>
        </w:rPr>
      </w:pPr>
      <w:r>
        <w:rPr>
          <w:rFonts w:ascii="Trebuchet MS" w:hAnsi="Trebuchet MS"/>
          <w:lang w:val="en-GB"/>
        </w:rPr>
        <w:t>To learn how the colour of water is affected by its constituents and hence how optical remote sensing can be used to estimate concentrations of chlorophyll-a (</w:t>
      </w:r>
      <w:smartTag w:uri="urn:schemas-microsoft-com:office:smarttags" w:element="stockticker">
        <w:r>
          <w:rPr>
            <w:rFonts w:ascii="Trebuchet MS" w:hAnsi="Trebuchet MS"/>
            <w:lang w:val="en-GB"/>
          </w:rPr>
          <w:t>CHL</w:t>
        </w:r>
      </w:smartTag>
      <w:r>
        <w:rPr>
          <w:rFonts w:ascii="Trebuchet MS" w:hAnsi="Trebuchet MS"/>
          <w:lang w:val="en-GB"/>
        </w:rPr>
        <w:t>) and total suspended particulate matter</w:t>
      </w:r>
      <w:r>
        <w:rPr>
          <w:rStyle w:val="FootnoteReference"/>
          <w:rFonts w:ascii="Trebuchet MS" w:hAnsi="Trebuchet MS"/>
          <w:lang w:val="en-GB"/>
        </w:rPr>
        <w:footnoteReference w:id="1"/>
      </w:r>
      <w:r>
        <w:rPr>
          <w:rFonts w:ascii="Trebuchet MS" w:hAnsi="Trebuchet MS"/>
          <w:lang w:val="en-GB"/>
        </w:rPr>
        <w:t xml:space="preserve">  (</w:t>
      </w:r>
      <w:smartTag w:uri="urn:schemas-microsoft-com:office:smarttags" w:element="stockticker">
        <w:r>
          <w:rPr>
            <w:rFonts w:ascii="Trebuchet MS" w:hAnsi="Trebuchet MS"/>
            <w:lang w:val="en-GB"/>
          </w:rPr>
          <w:t>TSM</w:t>
        </w:r>
      </w:smartTag>
      <w:r>
        <w:rPr>
          <w:rFonts w:ascii="Trebuchet MS" w:hAnsi="Trebuchet MS"/>
          <w:lang w:val="en-GB"/>
        </w:rPr>
        <w:t xml:space="preserve">) and related parameters. This computer lesson </w:t>
      </w:r>
      <w:r w:rsidR="00647734">
        <w:rPr>
          <w:rFonts w:ascii="Trebuchet MS" w:hAnsi="Trebuchet MS"/>
          <w:lang w:val="en-GB"/>
        </w:rPr>
        <w:t>illustrates points made in the corresponding lecture, e.g. regarding CHL detection limit in turbid waters with multispectral data.</w:t>
      </w:r>
    </w:p>
    <w:p w14:paraId="2CC93A6C" w14:textId="77777777" w:rsidR="00647734" w:rsidRDefault="00647734" w:rsidP="00647734">
      <w:pPr>
        <w:jc w:val="both"/>
        <w:rPr>
          <w:rFonts w:ascii="Trebuchet MS" w:hAnsi="Trebuchet MS"/>
          <w:b/>
          <w:u w:val="single"/>
          <w:lang w:val="en-GB"/>
        </w:rPr>
      </w:pPr>
    </w:p>
    <w:p w14:paraId="3ED3184D" w14:textId="77777777" w:rsidR="00647734" w:rsidRDefault="00647734" w:rsidP="00647734">
      <w:pPr>
        <w:jc w:val="center"/>
        <w:rPr>
          <w:rFonts w:ascii="Trebuchet MS" w:hAnsi="Trebuchet MS"/>
          <w:b/>
          <w:u w:val="single"/>
          <w:lang w:val="en-GB"/>
        </w:rPr>
      </w:pPr>
      <w:r>
        <w:rPr>
          <w:rFonts w:ascii="Trebuchet MS" w:hAnsi="Trebuchet MS"/>
          <w:b/>
          <w:u w:val="single"/>
          <w:lang w:val="en-GB"/>
        </w:rPr>
        <w:t>Disclaimer</w:t>
      </w:r>
    </w:p>
    <w:p w14:paraId="43581E5C" w14:textId="77777777" w:rsidR="00647734" w:rsidRDefault="00647734" w:rsidP="00647734">
      <w:pPr>
        <w:jc w:val="center"/>
        <w:rPr>
          <w:rFonts w:ascii="Trebuchet MS" w:hAnsi="Trebuchet MS"/>
          <w:b/>
          <w:u w:val="single"/>
          <w:lang w:val="en-GB"/>
        </w:rPr>
      </w:pPr>
    </w:p>
    <w:p w14:paraId="269187D7" w14:textId="77777777" w:rsidR="00647734" w:rsidRPr="00647734" w:rsidRDefault="00647734" w:rsidP="00647734">
      <w:pPr>
        <w:jc w:val="both"/>
        <w:rPr>
          <w:rFonts w:ascii="Trebuchet MS" w:hAnsi="Trebuchet MS"/>
          <w:lang w:val="en-GB"/>
        </w:rPr>
      </w:pPr>
      <w:r>
        <w:rPr>
          <w:rFonts w:ascii="Trebuchet MS" w:hAnsi="Trebuchet MS"/>
          <w:lang w:val="en-GB"/>
        </w:rPr>
        <w:t xml:space="preserve">This ocean colour model gives a </w:t>
      </w:r>
      <w:r w:rsidRPr="00647734">
        <w:rPr>
          <w:rFonts w:ascii="Trebuchet MS" w:hAnsi="Trebuchet MS"/>
          <w:lang w:val="en-GB"/>
        </w:rPr>
        <w:t>first order</w:t>
      </w:r>
      <w:r>
        <w:rPr>
          <w:rFonts w:ascii="Trebuchet MS" w:hAnsi="Trebuchet MS"/>
          <w:lang w:val="en-GB"/>
        </w:rPr>
        <w:t xml:space="preserve"> understanding of variability of ocean colour as function of chlorophyll a concentration, non-algae particle concentration and Coloured Dissolved Organic Matter absorption. It is based on an approximate reflectance model assuming no bottom reflectance, no inelastic scattering, vertically homogeneity and a fixed model for specific inherent optical properties. </w:t>
      </w:r>
      <w:r w:rsidRPr="00647734">
        <w:rPr>
          <w:rFonts w:ascii="Trebuchet MS" w:hAnsi="Trebuchet MS"/>
          <w:u w:val="single"/>
          <w:lang w:val="en-GB"/>
        </w:rPr>
        <w:t>It is intended for educational purposes only and should not be used for ocean colour data processing or for research grade ocean colour publications</w:t>
      </w:r>
      <w:r>
        <w:rPr>
          <w:rFonts w:ascii="Trebuchet MS" w:hAnsi="Trebuchet MS"/>
          <w:lang w:val="en-GB"/>
        </w:rPr>
        <w:t xml:space="preserve">. For the latter full radiative transfer simulations should be made, e.g. using HYDROLIGHT </w:t>
      </w:r>
      <w:r w:rsidR="00015418">
        <w:rPr>
          <w:rFonts w:ascii="Trebuchet MS" w:hAnsi="Trebuchet MS"/>
          <w:lang w:val="en-GB"/>
        </w:rPr>
        <w:t>water</w:t>
      </w:r>
      <w:r>
        <w:rPr>
          <w:rFonts w:ascii="Trebuchet MS" w:hAnsi="Trebuchet MS"/>
          <w:lang w:val="en-GB"/>
        </w:rPr>
        <w:t>), 6SV (atmosphere) or similar models.</w:t>
      </w:r>
    </w:p>
    <w:p w14:paraId="38150378" w14:textId="77777777" w:rsidR="00647734" w:rsidRDefault="00647734">
      <w:pPr>
        <w:jc w:val="both"/>
        <w:rPr>
          <w:rFonts w:ascii="Trebuchet MS" w:hAnsi="Trebuchet MS"/>
          <w:lang w:val="en-GB"/>
        </w:rPr>
      </w:pPr>
    </w:p>
    <w:p w14:paraId="1932ED8F" w14:textId="77777777" w:rsidR="00FA1188" w:rsidRDefault="00FA1188">
      <w:pPr>
        <w:jc w:val="both"/>
        <w:rPr>
          <w:rFonts w:ascii="Trebuchet MS" w:hAnsi="Trebuchet MS"/>
          <w:b/>
          <w:u w:val="single"/>
          <w:lang w:val="en-GB"/>
        </w:rPr>
      </w:pPr>
    </w:p>
    <w:p w14:paraId="51D04E0E" w14:textId="77777777" w:rsidR="001B3906" w:rsidRPr="001B3906" w:rsidRDefault="00FA1188" w:rsidP="001B3906">
      <w:pPr>
        <w:jc w:val="center"/>
        <w:rPr>
          <w:rFonts w:ascii="Trebuchet MS" w:hAnsi="Trebuchet MS"/>
          <w:b/>
          <w:u w:val="single"/>
          <w:lang w:val="en-GB"/>
        </w:rPr>
      </w:pPr>
      <w:r>
        <w:rPr>
          <w:rFonts w:ascii="Trebuchet MS" w:hAnsi="Trebuchet MS"/>
          <w:b/>
          <w:u w:val="single"/>
          <w:lang w:val="en-GB"/>
        </w:rPr>
        <w:t>Background information</w:t>
      </w:r>
    </w:p>
    <w:p w14:paraId="3F4F5763" w14:textId="77777777" w:rsidR="00FA1188" w:rsidRDefault="00FA1188">
      <w:pPr>
        <w:jc w:val="both"/>
        <w:rPr>
          <w:rFonts w:ascii="Trebuchet MS" w:hAnsi="Trebuchet MS"/>
          <w:b/>
          <w:lang w:val="en-GB"/>
        </w:rPr>
      </w:pPr>
      <w:r>
        <w:rPr>
          <w:rFonts w:ascii="Trebuchet MS" w:hAnsi="Trebuchet MS"/>
          <w:b/>
          <w:lang w:val="en-GB"/>
        </w:rPr>
        <w:t>Software</w:t>
      </w:r>
    </w:p>
    <w:p w14:paraId="7948AF76" w14:textId="2DEFD101" w:rsidR="00F81612" w:rsidRDefault="00F81612">
      <w:pPr>
        <w:jc w:val="both"/>
        <w:rPr>
          <w:rFonts w:ascii="Trebuchet MS" w:hAnsi="Trebuchet MS"/>
        </w:rPr>
      </w:pPr>
      <w:r>
        <w:t xml:space="preserve">You will require </w:t>
      </w:r>
      <w:proofErr w:type="spellStart"/>
      <w:r>
        <w:rPr>
          <w:rStyle w:val="HTMLCode"/>
        </w:rPr>
        <w:t>Jupyter</w:t>
      </w:r>
      <w:proofErr w:type="spellEnd"/>
      <w:r>
        <w:rPr>
          <w:rStyle w:val="HTMLCode"/>
        </w:rPr>
        <w:t xml:space="preserve"> Notebook</w:t>
      </w:r>
      <w:r>
        <w:t xml:space="preserve"> </w:t>
      </w:r>
      <w:r w:rsidRPr="006E1BA9">
        <w:rPr>
          <w:rFonts w:ascii="Trebuchet MS" w:hAnsi="Trebuchet MS"/>
        </w:rPr>
        <w:t xml:space="preserve">to run this code. We highly recommend that you install the latest </w:t>
      </w:r>
      <w:hyperlink r:id="rId8" w:history="1">
        <w:r w:rsidRPr="006E1BA9">
          <w:rPr>
            <w:rStyle w:val="Hyperlink"/>
            <w:rFonts w:ascii="Trebuchet MS" w:hAnsi="Trebuchet MS"/>
          </w:rPr>
          <w:t>Anaconda Python distribution</w:t>
        </w:r>
      </w:hyperlink>
      <w:r w:rsidRPr="006E1BA9">
        <w:rPr>
          <w:rFonts w:ascii="Trebuchet MS" w:hAnsi="Trebuchet MS"/>
        </w:rPr>
        <w:t xml:space="preserve"> for your operating system. Anaconda Python distributions include </w:t>
      </w:r>
      <w:proofErr w:type="spellStart"/>
      <w:r w:rsidRPr="006E1BA9">
        <w:rPr>
          <w:rFonts w:ascii="Trebuchet MS" w:hAnsi="Trebuchet MS"/>
        </w:rPr>
        <w:t>Jupyter</w:t>
      </w:r>
      <w:proofErr w:type="spellEnd"/>
      <w:r w:rsidRPr="006E1BA9">
        <w:rPr>
          <w:rFonts w:ascii="Trebuchet MS" w:hAnsi="Trebuchet MS"/>
        </w:rPr>
        <w:t xml:space="preserve"> Notebook.</w:t>
      </w:r>
    </w:p>
    <w:p w14:paraId="6431E1D0" w14:textId="77777777" w:rsidR="00367473" w:rsidRPr="006E1BA9" w:rsidRDefault="00367473">
      <w:pPr>
        <w:jc w:val="both"/>
        <w:rPr>
          <w:rFonts w:ascii="Trebuchet MS" w:hAnsi="Trebuchet MS"/>
        </w:rPr>
      </w:pPr>
    </w:p>
    <w:p w14:paraId="6087DE35" w14:textId="0D335CDA" w:rsidR="00F81612" w:rsidRDefault="006E1BA9">
      <w:pPr>
        <w:jc w:val="both"/>
        <w:rPr>
          <w:rFonts w:ascii="Trebuchet MS" w:hAnsi="Trebuchet MS"/>
        </w:rPr>
      </w:pPr>
      <w:r w:rsidRPr="00367473">
        <w:rPr>
          <w:rFonts w:ascii="Trebuchet MS" w:hAnsi="Trebuchet MS"/>
          <w:lang w:val="en-GB"/>
        </w:rPr>
        <w:t xml:space="preserve">Instructions for downloading </w:t>
      </w:r>
      <w:r w:rsidR="0089153B" w:rsidRPr="00367473">
        <w:rPr>
          <w:rFonts w:ascii="Trebuchet MS" w:hAnsi="Trebuchet MS"/>
          <w:lang w:val="en-GB"/>
        </w:rPr>
        <w:t xml:space="preserve">and using the </w:t>
      </w:r>
      <w:proofErr w:type="spellStart"/>
      <w:r w:rsidR="0089153B" w:rsidRPr="00367473">
        <w:rPr>
          <w:rFonts w:ascii="Trebuchet MS" w:hAnsi="Trebuchet MS"/>
        </w:rPr>
        <w:t>Jupyte</w:t>
      </w:r>
      <w:r w:rsidR="0089153B" w:rsidRPr="006E1BA9">
        <w:rPr>
          <w:rFonts w:ascii="Trebuchet MS" w:hAnsi="Trebuchet MS"/>
        </w:rPr>
        <w:t>r</w:t>
      </w:r>
      <w:proofErr w:type="spellEnd"/>
      <w:r w:rsidR="0089153B" w:rsidRPr="006E1BA9">
        <w:rPr>
          <w:rFonts w:ascii="Trebuchet MS" w:hAnsi="Trebuchet MS"/>
        </w:rPr>
        <w:t xml:space="preserve"> Notebook</w:t>
      </w:r>
      <w:r w:rsidR="0089153B">
        <w:rPr>
          <w:rFonts w:ascii="Trebuchet MS" w:hAnsi="Trebuchet MS"/>
        </w:rPr>
        <w:t xml:space="preserve"> on which this lesson is based can be found at:</w:t>
      </w:r>
    </w:p>
    <w:p w14:paraId="067DD46A" w14:textId="5D0DED35" w:rsidR="0089153B" w:rsidRDefault="00000000">
      <w:pPr>
        <w:jc w:val="both"/>
        <w:rPr>
          <w:rFonts w:ascii="Trebuchet MS" w:hAnsi="Trebuchet MS"/>
          <w:lang w:val="en-GB"/>
        </w:rPr>
      </w:pPr>
      <w:hyperlink r:id="rId9" w:history="1">
        <w:r w:rsidR="00C058D3" w:rsidRPr="00A653FF">
          <w:rPr>
            <w:rStyle w:val="Hyperlink"/>
            <w:rFonts w:ascii="Trebuchet MS" w:hAnsi="Trebuchet MS"/>
            <w:lang w:val="en-GB"/>
          </w:rPr>
          <w:t>https://gitlab.com/benloveday/oc_forward_model</w:t>
        </w:r>
      </w:hyperlink>
    </w:p>
    <w:p w14:paraId="40D49CDB" w14:textId="77777777" w:rsidR="00FA1188" w:rsidRDefault="00FA1188">
      <w:pPr>
        <w:jc w:val="both"/>
        <w:rPr>
          <w:rFonts w:ascii="Trebuchet MS" w:hAnsi="Trebuchet MS"/>
          <w:b/>
          <w:lang w:val="en-GB"/>
        </w:rPr>
      </w:pPr>
    </w:p>
    <w:p w14:paraId="3792475D" w14:textId="77777777" w:rsidR="00FA1188" w:rsidRDefault="00FA1188">
      <w:pPr>
        <w:jc w:val="center"/>
        <w:rPr>
          <w:rFonts w:ascii="Trebuchet MS" w:hAnsi="Trebuchet MS"/>
          <w:b/>
          <w:u w:val="single"/>
          <w:lang w:val="en-GB"/>
        </w:rPr>
      </w:pPr>
      <w:r>
        <w:rPr>
          <w:rFonts w:ascii="Trebuchet MS" w:hAnsi="Trebuchet MS"/>
          <w:b/>
          <w:u w:val="single"/>
          <w:lang w:val="en-GB"/>
        </w:rPr>
        <w:t>Lesson outline</w:t>
      </w:r>
    </w:p>
    <w:p w14:paraId="01C89168" w14:textId="77777777" w:rsidR="00FA1188" w:rsidRDefault="00FA1188">
      <w:pPr>
        <w:jc w:val="both"/>
        <w:rPr>
          <w:rFonts w:ascii="Trebuchet MS" w:hAnsi="Trebuchet MS"/>
          <w:b/>
          <w:lang w:val="en-GB"/>
        </w:rPr>
      </w:pPr>
    </w:p>
    <w:p w14:paraId="067EF55D" w14:textId="27AB20D5" w:rsidR="00FA1188" w:rsidRDefault="00FA1188" w:rsidP="00367473">
      <w:pPr>
        <w:jc w:val="both"/>
        <w:rPr>
          <w:rFonts w:ascii="Trebuchet MS" w:hAnsi="Trebuchet MS"/>
          <w:b/>
          <w:lang w:val="en-GB"/>
        </w:rPr>
      </w:pPr>
      <w:r>
        <w:rPr>
          <w:rFonts w:ascii="Trebuchet MS" w:hAnsi="Trebuchet MS"/>
          <w:b/>
          <w:lang w:val="en-GB"/>
        </w:rPr>
        <w:t xml:space="preserve">In this lesson students will use a </w:t>
      </w:r>
      <w:r w:rsidR="006E60A4">
        <w:rPr>
          <w:rFonts w:ascii="Trebuchet MS" w:hAnsi="Trebuchet MS"/>
          <w:b/>
          <w:lang w:val="en-GB"/>
        </w:rPr>
        <w:t>python</w:t>
      </w:r>
      <w:r>
        <w:rPr>
          <w:rFonts w:ascii="Trebuchet MS" w:hAnsi="Trebuchet MS"/>
          <w:b/>
          <w:lang w:val="en-GB"/>
        </w:rPr>
        <w:t>-based forward optical model to simulate spectral remote sensing reflectance as function of the input constituents: phytoplankton pigments represented by the chlorophyll-a concentration (</w:t>
      </w:r>
      <w:smartTag w:uri="urn:schemas-microsoft-com:office:smarttags" w:element="stockticker">
        <w:r>
          <w:rPr>
            <w:rFonts w:ascii="Trebuchet MS" w:hAnsi="Trebuchet MS"/>
            <w:b/>
            <w:lang w:val="en-GB"/>
          </w:rPr>
          <w:t>CHL</w:t>
        </w:r>
      </w:smartTag>
      <w:r>
        <w:rPr>
          <w:rFonts w:ascii="Trebuchet MS" w:hAnsi="Trebuchet MS"/>
          <w:b/>
          <w:lang w:val="en-GB"/>
        </w:rPr>
        <w:t>), non-algal particle concentration (</w:t>
      </w:r>
      <w:smartTag w:uri="urn:schemas-microsoft-com:office:smarttags" w:element="stockticker">
        <w:r>
          <w:rPr>
            <w:rFonts w:ascii="Trebuchet MS" w:hAnsi="Trebuchet MS"/>
            <w:b/>
            <w:lang w:val="en-GB"/>
          </w:rPr>
          <w:t>NAP</w:t>
        </w:r>
      </w:smartTag>
      <w:r>
        <w:rPr>
          <w:rFonts w:ascii="Trebuchet MS" w:hAnsi="Trebuchet MS"/>
          <w:b/>
          <w:lang w:val="en-GB"/>
        </w:rPr>
        <w:t>), and coloured dissolved organic matter absorption (CDOM).</w:t>
      </w:r>
    </w:p>
    <w:p w14:paraId="4F979534" w14:textId="77777777" w:rsidR="00FA1188" w:rsidRDefault="00FA1188">
      <w:pPr>
        <w:jc w:val="both"/>
        <w:rPr>
          <w:rFonts w:ascii="Trebuchet MS" w:hAnsi="Trebuchet MS"/>
          <w:lang w:val="en-GB"/>
        </w:rPr>
      </w:pPr>
    </w:p>
    <w:p w14:paraId="0543C101" w14:textId="77777777" w:rsidR="00FA1188" w:rsidRDefault="00FA1188">
      <w:pPr>
        <w:jc w:val="both"/>
        <w:rPr>
          <w:rFonts w:ascii="Trebuchet MS" w:hAnsi="Trebuchet MS"/>
          <w:b/>
          <w:lang w:val="en-GB"/>
        </w:rPr>
      </w:pPr>
      <w:r>
        <w:rPr>
          <w:rFonts w:ascii="Trebuchet MS" w:hAnsi="Trebuchet MS"/>
          <w:b/>
          <w:lang w:val="en-GB"/>
        </w:rPr>
        <w:t>Part 1: Basic optical modelling</w:t>
      </w:r>
    </w:p>
    <w:p w14:paraId="134FF4BE" w14:textId="77777777" w:rsidR="00FA1188" w:rsidRDefault="00FA1188">
      <w:pPr>
        <w:jc w:val="both"/>
        <w:rPr>
          <w:rFonts w:ascii="Trebuchet MS" w:hAnsi="Trebuchet MS"/>
          <w:lang w:val="en-GB"/>
        </w:rPr>
      </w:pPr>
    </w:p>
    <w:p w14:paraId="7D6CEB65" w14:textId="5807A5E9" w:rsidR="00FA1188" w:rsidRDefault="00647734">
      <w:pPr>
        <w:jc w:val="both"/>
        <w:rPr>
          <w:rFonts w:ascii="Trebuchet MS" w:hAnsi="Trebuchet MS"/>
          <w:lang w:val="en-GB"/>
        </w:rPr>
      </w:pPr>
      <w:r>
        <w:rPr>
          <w:rFonts w:ascii="Trebuchet MS" w:hAnsi="Trebuchet MS"/>
          <w:lang w:val="en-GB"/>
        </w:rPr>
        <w:t>The lecture</w:t>
      </w:r>
      <w:r w:rsidR="00FA1188">
        <w:rPr>
          <w:rFonts w:ascii="Trebuchet MS" w:hAnsi="Trebuchet MS"/>
          <w:lang w:val="en-GB"/>
        </w:rPr>
        <w:t xml:space="preserve"> and Annex A describe a simple forward model which gives spectral reflectance as output for </w:t>
      </w:r>
      <w:r w:rsidR="00FA1188" w:rsidRPr="00CB25B6">
        <w:rPr>
          <w:rFonts w:ascii="Trebuchet MS" w:hAnsi="Trebuchet MS"/>
          <w:lang w:val="en-GB"/>
        </w:rPr>
        <w:t xml:space="preserve">different input concentrations of </w:t>
      </w:r>
      <w:smartTag w:uri="urn:schemas-microsoft-com:office:smarttags" w:element="stockticker">
        <w:r w:rsidR="00FA1188" w:rsidRPr="00CB25B6">
          <w:rPr>
            <w:rFonts w:ascii="Trebuchet MS" w:hAnsi="Trebuchet MS"/>
            <w:lang w:val="en-GB"/>
          </w:rPr>
          <w:t>NAP</w:t>
        </w:r>
      </w:smartTag>
      <w:r w:rsidR="00FA1188" w:rsidRPr="00CB25B6">
        <w:rPr>
          <w:rFonts w:ascii="Trebuchet MS" w:hAnsi="Trebuchet MS"/>
          <w:lang w:val="en-GB"/>
        </w:rPr>
        <w:t xml:space="preserve">, </w:t>
      </w:r>
      <w:smartTag w:uri="urn:schemas-microsoft-com:office:smarttags" w:element="stockticker">
        <w:r w:rsidR="00FA1188" w:rsidRPr="00CB25B6">
          <w:rPr>
            <w:rFonts w:ascii="Trebuchet MS" w:hAnsi="Trebuchet MS"/>
            <w:lang w:val="en-GB"/>
          </w:rPr>
          <w:t>CHL</w:t>
        </w:r>
      </w:smartTag>
      <w:r w:rsidR="00FA1188" w:rsidRPr="00CB25B6">
        <w:rPr>
          <w:rFonts w:ascii="Trebuchet MS" w:hAnsi="Trebuchet MS"/>
          <w:lang w:val="en-GB"/>
        </w:rPr>
        <w:t xml:space="preserve"> and CDOM. In this model the total suspended particulate matter concentration (</w:t>
      </w:r>
      <w:smartTag w:uri="urn:schemas-microsoft-com:office:smarttags" w:element="stockticker">
        <w:r w:rsidR="00FA1188" w:rsidRPr="00CB25B6">
          <w:rPr>
            <w:rFonts w:ascii="Trebuchet MS" w:hAnsi="Trebuchet MS"/>
            <w:lang w:val="en-GB"/>
          </w:rPr>
          <w:t>TSM</w:t>
        </w:r>
      </w:smartTag>
      <w:r w:rsidR="00FA1188" w:rsidRPr="00CB25B6">
        <w:rPr>
          <w:rFonts w:ascii="Trebuchet MS" w:hAnsi="Trebuchet MS"/>
          <w:lang w:val="en-GB"/>
        </w:rPr>
        <w:t xml:space="preserve">) is obtained by adding the weight concentration of </w:t>
      </w:r>
      <w:smartTag w:uri="urn:schemas-microsoft-com:office:smarttags" w:element="stockticker">
        <w:r w:rsidR="00FA1188" w:rsidRPr="00CB25B6">
          <w:rPr>
            <w:rFonts w:ascii="Trebuchet MS" w:hAnsi="Trebuchet MS"/>
            <w:lang w:val="en-GB"/>
          </w:rPr>
          <w:t>NAP</w:t>
        </w:r>
      </w:smartTag>
      <w:r w:rsidR="00FA1188" w:rsidRPr="00CB25B6">
        <w:rPr>
          <w:rFonts w:ascii="Trebuchet MS" w:hAnsi="Trebuchet MS"/>
          <w:lang w:val="en-GB"/>
        </w:rPr>
        <w:t xml:space="preserve"> and of algae particles, where the latter is estimated from </w:t>
      </w:r>
      <w:smartTag w:uri="urn:schemas-microsoft-com:office:smarttags" w:element="stockticker">
        <w:r w:rsidR="00FA1188" w:rsidRPr="00CB25B6">
          <w:rPr>
            <w:rFonts w:ascii="Trebuchet MS" w:hAnsi="Trebuchet MS"/>
            <w:lang w:val="en-GB"/>
          </w:rPr>
          <w:t>CHL</w:t>
        </w:r>
      </w:smartTag>
      <w:r w:rsidR="00FA1188" w:rsidRPr="00CB25B6">
        <w:rPr>
          <w:rFonts w:ascii="Trebuchet MS" w:hAnsi="Trebuchet MS"/>
          <w:lang w:val="en-GB"/>
        </w:rPr>
        <w:t>. Pu</w:t>
      </w:r>
      <w:r w:rsidR="00FA1188">
        <w:rPr>
          <w:rFonts w:ascii="Trebuchet MS" w:hAnsi="Trebuchet MS"/>
          <w:lang w:val="en-GB"/>
        </w:rPr>
        <w:t>t simply, considering that reflectance is approximately proportional to backscatter divided by absorption:</w:t>
      </w:r>
    </w:p>
    <w:p w14:paraId="568F81BE" w14:textId="77777777" w:rsidR="00FA1188" w:rsidRDefault="00FA1188">
      <w:pPr>
        <w:numPr>
          <w:ilvl w:val="0"/>
          <w:numId w:val="30"/>
        </w:numPr>
        <w:jc w:val="both"/>
        <w:rPr>
          <w:rFonts w:ascii="Trebuchet MS" w:hAnsi="Trebuchet MS"/>
          <w:lang w:val="en-GB"/>
        </w:rPr>
      </w:pPr>
      <w:r>
        <w:rPr>
          <w:rFonts w:ascii="Trebuchet MS" w:hAnsi="Trebuchet MS"/>
          <w:lang w:val="en-GB"/>
        </w:rPr>
        <w:t xml:space="preserve">Increasing </w:t>
      </w:r>
      <w:smartTag w:uri="urn:schemas-microsoft-com:office:smarttags" w:element="stockticker">
        <w:r>
          <w:rPr>
            <w:rFonts w:ascii="Trebuchet MS" w:hAnsi="Trebuchet MS"/>
            <w:lang w:val="en-GB"/>
          </w:rPr>
          <w:t>NAP</w:t>
        </w:r>
      </w:smartTag>
      <w:r>
        <w:rPr>
          <w:rFonts w:ascii="Trebuchet MS" w:hAnsi="Trebuchet MS"/>
          <w:lang w:val="en-GB"/>
        </w:rPr>
        <w:t xml:space="preserve"> will increase backscatter throughout the spectrum and hence tend to increase reflectance throughout the spectrum. However, since particles also absorb light, especially in the blue, the increased absorption may tend to reduce reflectance at least for certain parts of the spectrum.</w:t>
      </w:r>
    </w:p>
    <w:p w14:paraId="5A714032" w14:textId="77777777" w:rsidR="00FA1188" w:rsidRDefault="00FA1188">
      <w:pPr>
        <w:numPr>
          <w:ilvl w:val="0"/>
          <w:numId w:val="30"/>
        </w:numPr>
        <w:jc w:val="both"/>
        <w:rPr>
          <w:rFonts w:ascii="Trebuchet MS" w:hAnsi="Trebuchet MS"/>
          <w:lang w:val="en-GB"/>
        </w:rPr>
      </w:pPr>
      <w:r>
        <w:rPr>
          <w:rFonts w:ascii="Trebuchet MS" w:hAnsi="Trebuchet MS"/>
          <w:lang w:val="en-GB"/>
        </w:rPr>
        <w:t xml:space="preserve">Increasing </w:t>
      </w:r>
      <w:smartTag w:uri="urn:schemas-microsoft-com:office:smarttags" w:element="stockticker">
        <w:r>
          <w:rPr>
            <w:rFonts w:ascii="Trebuchet MS" w:hAnsi="Trebuchet MS"/>
            <w:lang w:val="en-GB"/>
          </w:rPr>
          <w:t>CHL</w:t>
        </w:r>
      </w:smartTag>
      <w:r>
        <w:rPr>
          <w:rFonts w:ascii="Trebuchet MS" w:hAnsi="Trebuchet MS"/>
          <w:lang w:val="en-GB"/>
        </w:rPr>
        <w:t xml:space="preserve"> will increase absorption for the blue spectral range 400-500nm, especially around 440nm and also for the narrow red spectral range 660-680nm and hence tend to reduce reflectance for these ranges. If </w:t>
      </w:r>
      <w:smartTag w:uri="urn:schemas-microsoft-com:office:smarttags" w:element="stockticker">
        <w:r>
          <w:rPr>
            <w:rFonts w:ascii="Trebuchet MS" w:hAnsi="Trebuchet MS"/>
            <w:lang w:val="en-GB"/>
          </w:rPr>
          <w:t>TSM</w:t>
        </w:r>
      </w:smartTag>
      <w:r>
        <w:rPr>
          <w:rFonts w:ascii="Trebuchet MS" w:hAnsi="Trebuchet MS"/>
          <w:lang w:val="en-GB"/>
        </w:rPr>
        <w:t xml:space="preserve"> is composed mainly of non-algae particles, backscatter will change little for different </w:t>
      </w:r>
      <w:smartTag w:uri="urn:schemas-microsoft-com:office:smarttags" w:element="stockticker">
        <w:r>
          <w:rPr>
            <w:rFonts w:ascii="Trebuchet MS" w:hAnsi="Trebuchet MS"/>
            <w:lang w:val="en-GB"/>
          </w:rPr>
          <w:t>CHL</w:t>
        </w:r>
      </w:smartTag>
      <w:r>
        <w:rPr>
          <w:rFonts w:ascii="Trebuchet MS" w:hAnsi="Trebuchet MS"/>
          <w:lang w:val="en-GB"/>
        </w:rPr>
        <w:t xml:space="preserve">. However, if most suspended particles are algae particles then increasing </w:t>
      </w:r>
      <w:smartTag w:uri="urn:schemas-microsoft-com:office:smarttags" w:element="stockticker">
        <w:r>
          <w:rPr>
            <w:rFonts w:ascii="Trebuchet MS" w:hAnsi="Trebuchet MS"/>
            <w:lang w:val="en-GB"/>
          </w:rPr>
          <w:t>CHL</w:t>
        </w:r>
      </w:smartTag>
      <w:r>
        <w:rPr>
          <w:rFonts w:ascii="Trebuchet MS" w:hAnsi="Trebuchet MS"/>
          <w:lang w:val="en-GB"/>
        </w:rPr>
        <w:t xml:space="preserve"> will increase also the total backscatter as well as absorption and, hence, possibly increase reflectance at least for spectral ranges where the increased backscatter is more important than the increased absorption.</w:t>
      </w:r>
    </w:p>
    <w:p w14:paraId="45B8A6C4" w14:textId="77777777" w:rsidR="00FA1188" w:rsidRDefault="00FA1188">
      <w:pPr>
        <w:numPr>
          <w:ilvl w:val="0"/>
          <w:numId w:val="30"/>
        </w:numPr>
        <w:jc w:val="both"/>
        <w:rPr>
          <w:rFonts w:ascii="Trebuchet MS" w:hAnsi="Trebuchet MS"/>
          <w:lang w:val="en-GB"/>
        </w:rPr>
      </w:pPr>
      <w:r>
        <w:rPr>
          <w:rFonts w:ascii="Trebuchet MS" w:hAnsi="Trebuchet MS"/>
          <w:lang w:val="en-GB"/>
        </w:rPr>
        <w:t>Increasing CDOM will increase absorption, especially for blue wavelengths, and hence reduce blue reflectance.</w:t>
      </w:r>
    </w:p>
    <w:p w14:paraId="57E2768F" w14:textId="77777777" w:rsidR="00FA1188" w:rsidRDefault="00FA1188">
      <w:pPr>
        <w:jc w:val="both"/>
        <w:rPr>
          <w:rFonts w:ascii="Trebuchet MS" w:hAnsi="Trebuchet MS"/>
          <w:lang w:val="en-GB"/>
        </w:rPr>
      </w:pPr>
    </w:p>
    <w:p w14:paraId="37EF3B7C" w14:textId="7D378093" w:rsidR="00127FAC" w:rsidRDefault="00FA1188">
      <w:pPr>
        <w:jc w:val="both"/>
        <w:rPr>
          <w:rFonts w:ascii="Trebuchet MS" w:hAnsi="Trebuchet MS"/>
          <w:lang w:val="en-GB"/>
        </w:rPr>
      </w:pPr>
      <w:r>
        <w:rPr>
          <w:rFonts w:ascii="Trebuchet MS" w:hAnsi="Trebuchet MS"/>
          <w:b/>
          <w:lang w:val="en-GB"/>
        </w:rPr>
        <w:t>Action</w:t>
      </w:r>
      <w:r w:rsidR="00202E2A">
        <w:rPr>
          <w:rFonts w:ascii="Trebuchet MS" w:hAnsi="Trebuchet MS"/>
          <w:b/>
          <w:lang w:val="en-GB"/>
        </w:rPr>
        <w:t xml:space="preserve"> 1.0</w:t>
      </w:r>
      <w:r>
        <w:rPr>
          <w:rFonts w:ascii="Trebuchet MS" w:hAnsi="Trebuchet MS"/>
          <w:b/>
          <w:lang w:val="en-GB"/>
        </w:rPr>
        <w:t>:</w:t>
      </w:r>
      <w:r>
        <w:rPr>
          <w:rFonts w:ascii="Trebuchet MS" w:hAnsi="Trebuchet MS"/>
          <w:lang w:val="en-GB"/>
        </w:rPr>
        <w:t xml:space="preserve"> </w:t>
      </w:r>
      <w:r w:rsidRPr="00885BE9">
        <w:rPr>
          <w:rFonts w:ascii="Trebuchet MS" w:hAnsi="Trebuchet MS"/>
          <w:lang w:val="en-GB"/>
        </w:rPr>
        <w:t>Load the</w:t>
      </w:r>
      <w:r w:rsidR="00461B97" w:rsidRPr="00885BE9">
        <w:rPr>
          <w:rFonts w:ascii="Trebuchet MS" w:hAnsi="Trebuchet MS"/>
          <w:lang w:val="en-GB"/>
        </w:rPr>
        <w:t xml:space="preserve"> </w:t>
      </w:r>
      <w:proofErr w:type="spellStart"/>
      <w:r w:rsidR="00461B97" w:rsidRPr="00885BE9">
        <w:rPr>
          <w:rFonts w:ascii="Trebuchet MS" w:hAnsi="Trebuchet MS"/>
          <w:lang w:val="en-GB"/>
        </w:rPr>
        <w:t>oc_forward_model</w:t>
      </w:r>
      <w:proofErr w:type="spellEnd"/>
      <w:r w:rsidR="00461B97" w:rsidRPr="00885BE9">
        <w:rPr>
          <w:rFonts w:ascii="Trebuchet MS" w:hAnsi="Trebuchet MS"/>
          <w:lang w:val="en-GB"/>
        </w:rPr>
        <w:t xml:space="preserve"> </w:t>
      </w:r>
      <w:proofErr w:type="spellStart"/>
      <w:r w:rsidR="00461B97" w:rsidRPr="00885BE9">
        <w:rPr>
          <w:rFonts w:ascii="Trebuchet MS" w:hAnsi="Trebuchet MS"/>
          <w:lang w:val="en-GB"/>
        </w:rPr>
        <w:t>jupyter</w:t>
      </w:r>
      <w:proofErr w:type="spellEnd"/>
      <w:r w:rsidR="00461B97" w:rsidRPr="00885BE9">
        <w:rPr>
          <w:rFonts w:ascii="Trebuchet MS" w:hAnsi="Trebuchet MS"/>
          <w:lang w:val="en-GB"/>
        </w:rPr>
        <w:t xml:space="preserve"> notebook and run with </w:t>
      </w:r>
      <w:proofErr w:type="spellStart"/>
      <w:r w:rsidR="00461B97" w:rsidRPr="00885BE9">
        <w:rPr>
          <w:rFonts w:ascii="Trebuchet MS" w:hAnsi="Trebuchet MS"/>
          <w:lang w:val="en-GB"/>
        </w:rPr>
        <w:t>Run_</w:t>
      </w:r>
      <w:proofErr w:type="gramStart"/>
      <w:r w:rsidR="00461B97" w:rsidRPr="00885BE9">
        <w:rPr>
          <w:rFonts w:ascii="Trebuchet MS" w:hAnsi="Trebuchet MS"/>
          <w:lang w:val="en-GB"/>
        </w:rPr>
        <w:t>model.ipynb</w:t>
      </w:r>
      <w:proofErr w:type="spellEnd"/>
      <w:proofErr w:type="gramEnd"/>
      <w:r w:rsidR="00127FAC">
        <w:rPr>
          <w:rFonts w:ascii="Trebuchet MS" w:hAnsi="Trebuchet MS"/>
          <w:lang w:val="en-GB"/>
        </w:rPr>
        <w:t xml:space="preserve"> to give the Graphical User Interface (GUI) shown in </w:t>
      </w:r>
      <w:r w:rsidR="00127FAC">
        <w:rPr>
          <w:rFonts w:ascii="Trebuchet MS" w:hAnsi="Trebuchet MS"/>
          <w:lang w:val="en-GB"/>
        </w:rPr>
        <w:fldChar w:fldCharType="begin"/>
      </w:r>
      <w:r w:rsidR="00127FAC">
        <w:rPr>
          <w:rFonts w:ascii="Trebuchet MS" w:hAnsi="Trebuchet MS"/>
          <w:lang w:val="en-GB"/>
        </w:rPr>
        <w:instrText xml:space="preserve"> REF _Ref109122642 \h </w:instrText>
      </w:r>
      <w:r w:rsidR="00127FAC">
        <w:rPr>
          <w:rFonts w:ascii="Trebuchet MS" w:hAnsi="Trebuchet MS"/>
          <w:lang w:val="en-GB"/>
        </w:rPr>
      </w:r>
      <w:r w:rsidR="00127FAC">
        <w:rPr>
          <w:rFonts w:ascii="Trebuchet MS" w:hAnsi="Trebuchet MS"/>
          <w:lang w:val="en-GB"/>
        </w:rPr>
        <w:fldChar w:fldCharType="separate"/>
      </w:r>
      <w:r w:rsidR="00364BDE">
        <w:t xml:space="preserve">Figure </w:t>
      </w:r>
      <w:r w:rsidR="00364BDE">
        <w:rPr>
          <w:noProof/>
        </w:rPr>
        <w:t>1</w:t>
      </w:r>
      <w:r w:rsidR="00127FAC">
        <w:rPr>
          <w:rFonts w:ascii="Trebuchet MS" w:hAnsi="Trebuchet MS"/>
          <w:lang w:val="en-GB"/>
        </w:rPr>
        <w:fldChar w:fldCharType="end"/>
      </w:r>
      <w:r w:rsidR="00127FAC">
        <w:rPr>
          <w:rFonts w:ascii="Trebuchet MS" w:hAnsi="Trebuchet MS"/>
          <w:lang w:val="en-GB"/>
        </w:rPr>
        <w:t xml:space="preserve">. </w:t>
      </w:r>
    </w:p>
    <w:p w14:paraId="756AA259" w14:textId="16E31CE8" w:rsidR="00127FAC" w:rsidRDefault="00127FAC">
      <w:pPr>
        <w:jc w:val="both"/>
        <w:rPr>
          <w:rFonts w:ascii="Trebuchet MS" w:hAnsi="Trebuchet MS"/>
          <w:lang w:val="en-GB"/>
        </w:rPr>
      </w:pPr>
    </w:p>
    <w:p w14:paraId="21D8AB67" w14:textId="13E0F0D3" w:rsidR="00127FAC" w:rsidRDefault="00127FAC">
      <w:pPr>
        <w:jc w:val="both"/>
        <w:rPr>
          <w:rFonts w:ascii="Trebuchet MS" w:hAnsi="Trebuchet MS"/>
          <w:lang w:val="en-GB"/>
        </w:rPr>
      </w:pPr>
      <w:r>
        <w:rPr>
          <w:rFonts w:ascii="Trebuchet MS" w:hAnsi="Trebuchet MS"/>
          <w:lang w:val="en-GB"/>
        </w:rPr>
        <w:t xml:space="preserve">This GUI has a </w:t>
      </w:r>
      <w:proofErr w:type="gramStart"/>
      <w:r>
        <w:rPr>
          <w:rFonts w:ascii="Trebuchet MS" w:hAnsi="Trebuchet MS"/>
          <w:lang w:val="en-GB"/>
        </w:rPr>
        <w:t>left hand</w:t>
      </w:r>
      <w:proofErr w:type="gramEnd"/>
      <w:r>
        <w:rPr>
          <w:rFonts w:ascii="Trebuchet MS" w:hAnsi="Trebuchet MS"/>
          <w:lang w:val="en-GB"/>
        </w:rPr>
        <w:t xml:space="preserve"> panel with the user inputs and a right hand panel with the model outputs.</w:t>
      </w:r>
      <w:r w:rsidR="00D97DD9">
        <w:rPr>
          <w:rFonts w:ascii="Trebuchet MS" w:hAnsi="Trebuchet MS"/>
          <w:lang w:val="en-GB"/>
        </w:rPr>
        <w:t xml:space="preserve"> </w:t>
      </w:r>
      <w:hyperlink r:id="rId10" w:history="1">
        <w:r w:rsidR="00D97DD9" w:rsidRPr="00000A63">
          <w:rPr>
            <w:rStyle w:val="Hyperlink"/>
            <w:rFonts w:ascii="Trebuchet MS" w:hAnsi="Trebuchet MS"/>
            <w:lang w:val="en-GB"/>
          </w:rPr>
          <w:t>Zoom in/out at the browser level</w:t>
        </w:r>
      </w:hyperlink>
      <w:r w:rsidR="00D97DD9">
        <w:rPr>
          <w:rFonts w:ascii="Trebuchet MS" w:hAnsi="Trebuchet MS"/>
          <w:lang w:val="en-GB"/>
        </w:rPr>
        <w:t xml:space="preserve"> </w:t>
      </w:r>
      <w:r w:rsidR="00F82292">
        <w:rPr>
          <w:rFonts w:ascii="Trebuchet MS" w:hAnsi="Trebuchet MS"/>
          <w:lang w:val="en-GB"/>
        </w:rPr>
        <w:t>until you</w:t>
      </w:r>
      <w:r w:rsidR="00000A63">
        <w:rPr>
          <w:rFonts w:ascii="Trebuchet MS" w:hAnsi="Trebuchet MS"/>
          <w:lang w:val="en-GB"/>
        </w:rPr>
        <w:t xml:space="preserve"> see the full left and right panels at the same time</w:t>
      </w:r>
      <w:r w:rsidR="006D46CC">
        <w:rPr>
          <w:rFonts w:ascii="Trebuchet MS" w:hAnsi="Trebuchet MS"/>
          <w:lang w:val="en-GB"/>
        </w:rPr>
        <w:t xml:space="preserve"> as in </w:t>
      </w:r>
      <w:r w:rsidR="006D46CC">
        <w:rPr>
          <w:rFonts w:ascii="Trebuchet MS" w:hAnsi="Trebuchet MS"/>
          <w:lang w:val="en-GB"/>
        </w:rPr>
        <w:fldChar w:fldCharType="begin"/>
      </w:r>
      <w:r w:rsidR="006D46CC">
        <w:rPr>
          <w:rFonts w:ascii="Trebuchet MS" w:hAnsi="Trebuchet MS"/>
          <w:lang w:val="en-GB"/>
        </w:rPr>
        <w:instrText xml:space="preserve"> REF _Ref109122642 \h </w:instrText>
      </w:r>
      <w:r w:rsidR="006D46CC">
        <w:rPr>
          <w:rFonts w:ascii="Trebuchet MS" w:hAnsi="Trebuchet MS"/>
          <w:lang w:val="en-GB"/>
        </w:rPr>
      </w:r>
      <w:r w:rsidR="006D46CC">
        <w:rPr>
          <w:rFonts w:ascii="Trebuchet MS" w:hAnsi="Trebuchet MS"/>
          <w:lang w:val="en-GB"/>
        </w:rPr>
        <w:fldChar w:fldCharType="separate"/>
      </w:r>
      <w:r w:rsidR="00364BDE">
        <w:t xml:space="preserve">Figure </w:t>
      </w:r>
      <w:r w:rsidR="00364BDE">
        <w:rPr>
          <w:noProof/>
        </w:rPr>
        <w:t>1</w:t>
      </w:r>
      <w:r w:rsidR="006D46CC">
        <w:rPr>
          <w:rFonts w:ascii="Trebuchet MS" w:hAnsi="Trebuchet MS"/>
          <w:lang w:val="en-GB"/>
        </w:rPr>
        <w:fldChar w:fldCharType="end"/>
      </w:r>
      <w:r w:rsidR="006D46CC">
        <w:rPr>
          <w:rFonts w:ascii="Trebuchet MS" w:hAnsi="Trebuchet MS"/>
          <w:lang w:val="en-GB"/>
        </w:rPr>
        <w:t>.</w:t>
      </w:r>
    </w:p>
    <w:p w14:paraId="2D8E72B6" w14:textId="60F9436A" w:rsidR="00127FAC" w:rsidRDefault="00127FAC">
      <w:pPr>
        <w:jc w:val="both"/>
        <w:rPr>
          <w:rFonts w:ascii="Trebuchet MS" w:hAnsi="Trebuchet MS"/>
          <w:lang w:val="en-GB"/>
        </w:rPr>
      </w:pPr>
    </w:p>
    <w:p w14:paraId="559C30CB" w14:textId="08B6B573" w:rsidR="00127FAC" w:rsidRDefault="00127FAC">
      <w:pPr>
        <w:jc w:val="both"/>
        <w:rPr>
          <w:rFonts w:ascii="Trebuchet MS" w:hAnsi="Trebuchet MS"/>
          <w:lang w:val="en-GB"/>
        </w:rPr>
      </w:pPr>
      <w:r>
        <w:rPr>
          <w:rFonts w:ascii="Trebuchet MS" w:hAnsi="Trebuchet MS"/>
          <w:lang w:val="en-GB"/>
        </w:rPr>
        <w:t xml:space="preserve">In the </w:t>
      </w:r>
      <w:proofErr w:type="gramStart"/>
      <w:r>
        <w:rPr>
          <w:rFonts w:ascii="Trebuchet MS" w:hAnsi="Trebuchet MS"/>
          <w:lang w:val="en-GB"/>
        </w:rPr>
        <w:t>left hand</w:t>
      </w:r>
      <w:proofErr w:type="gramEnd"/>
      <w:r>
        <w:rPr>
          <w:rFonts w:ascii="Trebuchet MS" w:hAnsi="Trebuchet MS"/>
          <w:lang w:val="en-GB"/>
        </w:rPr>
        <w:t xml:space="preserve"> panel (from top to bottom):</w:t>
      </w:r>
    </w:p>
    <w:p w14:paraId="12BF54AD" w14:textId="01D76595" w:rsidR="00127FAC" w:rsidRDefault="00127FAC" w:rsidP="00127FAC">
      <w:pPr>
        <w:pStyle w:val="ListParagraph"/>
        <w:numPr>
          <w:ilvl w:val="0"/>
          <w:numId w:val="35"/>
        </w:numPr>
        <w:jc w:val="both"/>
        <w:rPr>
          <w:rFonts w:ascii="Trebuchet MS" w:hAnsi="Trebuchet MS"/>
          <w:lang w:val="en-GB"/>
        </w:rPr>
      </w:pPr>
      <w:r w:rsidRPr="00127FAC">
        <w:rPr>
          <w:rFonts w:ascii="Trebuchet MS" w:hAnsi="Trebuchet MS"/>
          <w:lang w:val="en-GB"/>
        </w:rPr>
        <w:t>The horizontal sliders for CHL, NAP and CDOM443 are the main input controls, where the user sets the concentration of these input constituents.</w:t>
      </w:r>
    </w:p>
    <w:p w14:paraId="3F60B47C" w14:textId="54EC0C52" w:rsidR="00127FAC" w:rsidRDefault="00127FAC" w:rsidP="00127FAC">
      <w:pPr>
        <w:pStyle w:val="ListParagraph"/>
        <w:numPr>
          <w:ilvl w:val="0"/>
          <w:numId w:val="35"/>
        </w:numPr>
        <w:jc w:val="both"/>
        <w:rPr>
          <w:rFonts w:ascii="Trebuchet MS" w:hAnsi="Trebuchet MS"/>
          <w:lang w:val="en-GB"/>
        </w:rPr>
      </w:pPr>
      <w:r>
        <w:rPr>
          <w:rFonts w:ascii="Trebuchet MS" w:hAnsi="Trebuchet MS"/>
          <w:lang w:val="en-GB"/>
        </w:rPr>
        <w:t xml:space="preserve">The plot </w:t>
      </w:r>
      <w:r w:rsidR="009552BA">
        <w:rPr>
          <w:rFonts w:ascii="Trebuchet MS" w:hAnsi="Trebuchet MS"/>
          <w:lang w:val="en-GB"/>
        </w:rPr>
        <w:t xml:space="preserve">underneath </w:t>
      </w:r>
      <w:r>
        <w:rPr>
          <w:rFonts w:ascii="Trebuchet MS" w:hAnsi="Trebuchet MS"/>
          <w:lang w:val="en-GB"/>
        </w:rPr>
        <w:t xml:space="preserve">shows the values of these three sliders </w:t>
      </w:r>
      <w:r w:rsidR="00F83FDA">
        <w:rPr>
          <w:rFonts w:ascii="Trebuchet MS" w:hAnsi="Trebuchet MS"/>
          <w:lang w:val="en-GB"/>
        </w:rPr>
        <w:t>graphically (red dots) as well as the TSM (grey dot) which is calculated by the model from NAP and CHL.</w:t>
      </w:r>
    </w:p>
    <w:p w14:paraId="65AB0B6C" w14:textId="6D20DFBC" w:rsidR="00F83FDA" w:rsidRDefault="00F83FDA" w:rsidP="00127FAC">
      <w:pPr>
        <w:pStyle w:val="ListParagraph"/>
        <w:numPr>
          <w:ilvl w:val="0"/>
          <w:numId w:val="35"/>
        </w:numPr>
        <w:jc w:val="both"/>
        <w:rPr>
          <w:rFonts w:ascii="Trebuchet MS" w:hAnsi="Trebuchet MS"/>
          <w:lang w:val="en-GB"/>
        </w:rPr>
      </w:pPr>
      <w:r>
        <w:rPr>
          <w:rFonts w:ascii="Trebuchet MS" w:hAnsi="Trebuchet MS"/>
          <w:lang w:val="en-GB"/>
        </w:rPr>
        <w:t xml:space="preserve">3 checkboxes for showing in the </w:t>
      </w:r>
      <w:proofErr w:type="gramStart"/>
      <w:r>
        <w:rPr>
          <w:rFonts w:ascii="Trebuchet MS" w:hAnsi="Trebuchet MS"/>
          <w:lang w:val="en-GB"/>
        </w:rPr>
        <w:t>right hand</w:t>
      </w:r>
      <w:proofErr w:type="gramEnd"/>
      <w:r>
        <w:rPr>
          <w:rFonts w:ascii="Trebuchet MS" w:hAnsi="Trebuchet MS"/>
          <w:lang w:val="en-GB"/>
        </w:rPr>
        <w:t xml:space="preserve"> panel reflectance graph: a) sample </w:t>
      </w:r>
      <w:proofErr w:type="spellStart"/>
      <w:r>
        <w:rPr>
          <w:rFonts w:ascii="Trebuchet MS" w:hAnsi="Trebuchet MS"/>
          <w:lang w:val="en-GB"/>
        </w:rPr>
        <w:t>Rrs</w:t>
      </w:r>
      <w:proofErr w:type="spellEnd"/>
      <w:r>
        <w:rPr>
          <w:rFonts w:ascii="Trebuchet MS" w:hAnsi="Trebuchet MS"/>
          <w:lang w:val="en-GB"/>
        </w:rPr>
        <w:t xml:space="preserve"> spectra (precalculated and supplied with the model for use in this lesson); b) user-defined </w:t>
      </w:r>
      <w:proofErr w:type="spellStart"/>
      <w:r>
        <w:rPr>
          <w:rFonts w:ascii="Trebuchet MS" w:hAnsi="Trebuchet MS"/>
          <w:lang w:val="en-GB"/>
        </w:rPr>
        <w:t>Rrs</w:t>
      </w:r>
      <w:proofErr w:type="spellEnd"/>
      <w:r>
        <w:rPr>
          <w:rFonts w:ascii="Trebuchet MS" w:hAnsi="Trebuchet MS"/>
          <w:lang w:val="en-GB"/>
        </w:rPr>
        <w:t xml:space="preserve"> spectra (which can be prepared by the user and saved in </w:t>
      </w:r>
      <w:r>
        <w:rPr>
          <w:rFonts w:ascii="Trebuchet MS" w:hAnsi="Trebuchet MS"/>
          <w:lang w:val="en-GB"/>
        </w:rPr>
        <w:lastRenderedPageBreak/>
        <w:t xml:space="preserve">the directory </w:t>
      </w:r>
      <w:r w:rsidRPr="00F83FDA">
        <w:rPr>
          <w:rFonts w:ascii="Trebuchet MS" w:hAnsi="Trebuchet MS"/>
          <w:lang w:val="en-GB"/>
        </w:rPr>
        <w:t>/</w:t>
      </w:r>
      <w:proofErr w:type="spellStart"/>
      <w:r w:rsidRPr="00F83FDA">
        <w:rPr>
          <w:rFonts w:ascii="Trebuchet MS" w:hAnsi="Trebuchet MS"/>
          <w:lang w:val="en-GB"/>
        </w:rPr>
        <w:t>oc_forward_model</w:t>
      </w:r>
      <w:proofErr w:type="spellEnd"/>
      <w:r w:rsidRPr="00F83FDA">
        <w:rPr>
          <w:rFonts w:ascii="Trebuchet MS" w:hAnsi="Trebuchet MS"/>
          <w:lang w:val="en-GB"/>
        </w:rPr>
        <w:t>/</w:t>
      </w:r>
      <w:proofErr w:type="spellStart"/>
      <w:r w:rsidRPr="00F83FDA">
        <w:rPr>
          <w:rFonts w:ascii="Trebuchet MS" w:hAnsi="Trebuchet MS"/>
          <w:lang w:val="en-GB"/>
        </w:rPr>
        <w:t>forward_model</w:t>
      </w:r>
      <w:proofErr w:type="spellEnd"/>
      <w:r w:rsidRPr="00F83FDA">
        <w:rPr>
          <w:rFonts w:ascii="Trebuchet MS" w:hAnsi="Trebuchet MS"/>
          <w:lang w:val="en-GB"/>
        </w:rPr>
        <w:t>/</w:t>
      </w:r>
      <w:proofErr w:type="spellStart"/>
      <w:r w:rsidRPr="00F83FDA">
        <w:rPr>
          <w:rFonts w:ascii="Trebuchet MS" w:hAnsi="Trebuchet MS"/>
          <w:lang w:val="en-GB"/>
        </w:rPr>
        <w:t>Rrs_samples</w:t>
      </w:r>
      <w:proofErr w:type="spellEnd"/>
      <w:r>
        <w:rPr>
          <w:rFonts w:ascii="Trebuchet MS" w:hAnsi="Trebuchet MS"/>
          <w:lang w:val="en-GB"/>
        </w:rPr>
        <w:t xml:space="preserve">); c) </w:t>
      </w:r>
      <w:r w:rsidR="00D269C3">
        <w:rPr>
          <w:rFonts w:ascii="Trebuchet MS" w:hAnsi="Trebuchet MS"/>
          <w:lang w:val="en-GB"/>
        </w:rPr>
        <w:t xml:space="preserve">the most recently-saved user </w:t>
      </w:r>
      <w:proofErr w:type="spellStart"/>
      <w:r w:rsidR="00D269C3">
        <w:rPr>
          <w:rFonts w:ascii="Trebuchet MS" w:hAnsi="Trebuchet MS"/>
          <w:lang w:val="en-GB"/>
        </w:rPr>
        <w:t>Rrs</w:t>
      </w:r>
      <w:proofErr w:type="spellEnd"/>
      <w:r w:rsidR="00D269C3">
        <w:rPr>
          <w:rFonts w:ascii="Trebuchet MS" w:hAnsi="Trebuchet MS"/>
          <w:lang w:val="en-GB"/>
        </w:rPr>
        <w:t xml:space="preserve"> spectrum (updated when </w:t>
      </w:r>
      <w:r w:rsidR="00D269C3" w:rsidRPr="00D269C3">
        <w:rPr>
          <w:noProof/>
        </w:rPr>
        <w:drawing>
          <wp:inline distT="0" distB="0" distL="0" distR="0" wp14:anchorId="74D7CE10" wp14:editId="16092D1B">
            <wp:extent cx="1257300" cy="266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57300" cy="266700"/>
                    </a:xfrm>
                    <a:prstGeom prst="rect">
                      <a:avLst/>
                    </a:prstGeom>
                  </pic:spPr>
                </pic:pic>
              </a:graphicData>
            </a:graphic>
          </wp:inline>
        </w:drawing>
      </w:r>
      <w:r w:rsidR="00D269C3">
        <w:rPr>
          <w:rFonts w:ascii="Trebuchet MS" w:hAnsi="Trebuchet MS"/>
          <w:lang w:val="en-GB"/>
        </w:rPr>
        <w:t xml:space="preserve"> button is pressed).</w:t>
      </w:r>
    </w:p>
    <w:p w14:paraId="21342D2E" w14:textId="320D29FD" w:rsidR="00D269C3" w:rsidRPr="00127FAC" w:rsidRDefault="00D269C3" w:rsidP="00127FAC">
      <w:pPr>
        <w:pStyle w:val="ListParagraph"/>
        <w:numPr>
          <w:ilvl w:val="0"/>
          <w:numId w:val="35"/>
        </w:numPr>
        <w:jc w:val="both"/>
        <w:rPr>
          <w:rFonts w:ascii="Trebuchet MS" w:hAnsi="Trebuchet MS"/>
          <w:lang w:val="en-GB"/>
        </w:rPr>
      </w:pPr>
      <w:r w:rsidRPr="00D269C3">
        <w:rPr>
          <w:noProof/>
        </w:rPr>
        <w:drawing>
          <wp:inline distT="0" distB="0" distL="0" distR="0" wp14:anchorId="3073F60E" wp14:editId="6BB34469">
            <wp:extent cx="1257300" cy="266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57300" cy="266700"/>
                    </a:xfrm>
                    <a:prstGeom prst="rect">
                      <a:avLst/>
                    </a:prstGeom>
                  </pic:spPr>
                </pic:pic>
              </a:graphicData>
            </a:graphic>
          </wp:inline>
        </w:drawing>
      </w:r>
      <w:r>
        <w:rPr>
          <w:rFonts w:ascii="Trebuchet MS" w:hAnsi="Trebuchet MS"/>
          <w:lang w:val="en-GB"/>
        </w:rPr>
        <w:t xml:space="preserve"> button, which will save the current </w:t>
      </w:r>
      <w:proofErr w:type="spellStart"/>
      <w:r>
        <w:rPr>
          <w:rFonts w:ascii="Trebuchet MS" w:hAnsi="Trebuchet MS"/>
          <w:lang w:val="en-GB"/>
        </w:rPr>
        <w:t>Rrs</w:t>
      </w:r>
      <w:proofErr w:type="spellEnd"/>
      <w:r>
        <w:rPr>
          <w:rFonts w:ascii="Trebuchet MS" w:hAnsi="Trebuchet MS"/>
          <w:lang w:val="en-GB"/>
        </w:rPr>
        <w:t xml:space="preserve"> spectrum for display </w:t>
      </w:r>
      <w:r w:rsidR="00FC5A40">
        <w:rPr>
          <w:rFonts w:ascii="Trebuchet MS" w:hAnsi="Trebuchet MS"/>
          <w:lang w:val="en-GB"/>
        </w:rPr>
        <w:t>when</w:t>
      </w:r>
      <w:r>
        <w:rPr>
          <w:rFonts w:ascii="Trebuchet MS" w:hAnsi="Trebuchet MS"/>
          <w:lang w:val="en-GB"/>
        </w:rPr>
        <w:t xml:space="preserve"> the checkbox “Show saved </w:t>
      </w:r>
      <w:proofErr w:type="spellStart"/>
      <w:r>
        <w:rPr>
          <w:rFonts w:ascii="Trebuchet MS" w:hAnsi="Trebuchet MS"/>
          <w:lang w:val="en-GB"/>
        </w:rPr>
        <w:t>Rrs</w:t>
      </w:r>
      <w:proofErr w:type="spellEnd"/>
      <w:r>
        <w:rPr>
          <w:rFonts w:ascii="Trebuchet MS" w:hAnsi="Trebuchet MS"/>
          <w:lang w:val="en-GB"/>
        </w:rPr>
        <w:t xml:space="preserve"> spectrum” is checked.</w:t>
      </w:r>
    </w:p>
    <w:p w14:paraId="5FA6836A" w14:textId="77777777" w:rsidR="00127FAC" w:rsidRDefault="00127FAC">
      <w:pPr>
        <w:jc w:val="both"/>
        <w:rPr>
          <w:rFonts w:ascii="Trebuchet MS" w:hAnsi="Trebuchet MS"/>
          <w:lang w:val="en-GB"/>
        </w:rPr>
      </w:pPr>
    </w:p>
    <w:p w14:paraId="66884095" w14:textId="6E0A711C" w:rsidR="00D269C3" w:rsidRDefault="00D269C3" w:rsidP="00D269C3">
      <w:pPr>
        <w:jc w:val="both"/>
        <w:rPr>
          <w:rFonts w:ascii="Trebuchet MS" w:hAnsi="Trebuchet MS"/>
          <w:lang w:val="en-GB"/>
        </w:rPr>
      </w:pPr>
      <w:r>
        <w:rPr>
          <w:rFonts w:ascii="Trebuchet MS" w:hAnsi="Trebuchet MS"/>
          <w:lang w:val="en-GB"/>
        </w:rPr>
        <w:t xml:space="preserve">In the </w:t>
      </w:r>
      <w:proofErr w:type="gramStart"/>
      <w:r>
        <w:rPr>
          <w:rFonts w:ascii="Trebuchet MS" w:hAnsi="Trebuchet MS"/>
          <w:lang w:val="en-GB"/>
        </w:rPr>
        <w:t>right hand</w:t>
      </w:r>
      <w:proofErr w:type="gramEnd"/>
      <w:r>
        <w:rPr>
          <w:rFonts w:ascii="Trebuchet MS" w:hAnsi="Trebuchet MS"/>
          <w:lang w:val="en-GB"/>
        </w:rPr>
        <w:t xml:space="preserve"> panel (from bottom to top):</w:t>
      </w:r>
    </w:p>
    <w:p w14:paraId="672FF267" w14:textId="0C67331E" w:rsidR="00127FAC" w:rsidRPr="00E93A48" w:rsidRDefault="00D269C3" w:rsidP="00E93A48">
      <w:pPr>
        <w:pStyle w:val="ListParagraph"/>
        <w:numPr>
          <w:ilvl w:val="0"/>
          <w:numId w:val="36"/>
        </w:numPr>
        <w:jc w:val="both"/>
        <w:rPr>
          <w:rFonts w:ascii="Trebuchet MS" w:hAnsi="Trebuchet MS"/>
          <w:lang w:val="en-GB"/>
        </w:rPr>
      </w:pPr>
      <w:r w:rsidRPr="00E93A48">
        <w:rPr>
          <w:rFonts w:ascii="Trebuchet MS" w:hAnsi="Trebuchet MS"/>
          <w:lang w:val="en-GB"/>
        </w:rPr>
        <w:t xml:space="preserve">Backscatter </w:t>
      </w:r>
      <w:r w:rsidR="00E93A48">
        <w:rPr>
          <w:rFonts w:ascii="Trebuchet MS" w:hAnsi="Trebuchet MS"/>
          <w:lang w:val="en-GB"/>
        </w:rPr>
        <w:t>coefficient</w:t>
      </w:r>
      <w:r w:rsidR="008F4D98">
        <w:rPr>
          <w:rFonts w:ascii="Trebuchet MS" w:hAnsi="Trebuchet MS"/>
          <w:lang w:val="en-GB"/>
        </w:rPr>
        <w:t xml:space="preserve"> (bb) </w:t>
      </w:r>
      <w:r w:rsidRPr="00E93A48">
        <w:rPr>
          <w:rFonts w:ascii="Trebuchet MS" w:hAnsi="Trebuchet MS"/>
          <w:lang w:val="en-GB"/>
        </w:rPr>
        <w:t>spectra with components from pure water molecules (</w:t>
      </w:r>
      <w:proofErr w:type="spellStart"/>
      <w:r w:rsidRPr="00E93A48">
        <w:rPr>
          <w:rFonts w:ascii="Trebuchet MS" w:hAnsi="Trebuchet MS"/>
          <w:lang w:val="en-GB"/>
        </w:rPr>
        <w:t>bbw</w:t>
      </w:r>
      <w:proofErr w:type="spellEnd"/>
      <w:r w:rsidRPr="00E93A48">
        <w:rPr>
          <w:rFonts w:ascii="Trebuchet MS" w:hAnsi="Trebuchet MS"/>
          <w:lang w:val="en-GB"/>
        </w:rPr>
        <w:t>), phytoplankton (</w:t>
      </w:r>
      <w:proofErr w:type="spellStart"/>
      <w:r w:rsidRPr="00E93A48">
        <w:rPr>
          <w:rFonts w:ascii="Trebuchet MS" w:hAnsi="Trebuchet MS"/>
          <w:lang w:val="en-GB"/>
        </w:rPr>
        <w:t>bbph</w:t>
      </w:r>
      <w:proofErr w:type="spellEnd"/>
      <w:r w:rsidRPr="00E93A48">
        <w:rPr>
          <w:rFonts w:ascii="Trebuchet MS" w:hAnsi="Trebuchet MS"/>
          <w:lang w:val="en-GB"/>
        </w:rPr>
        <w:t xml:space="preserve">) and </w:t>
      </w:r>
      <w:r w:rsidR="00E93A48" w:rsidRPr="00E93A48">
        <w:rPr>
          <w:rFonts w:ascii="Trebuchet MS" w:hAnsi="Trebuchet MS"/>
          <w:lang w:val="en-GB"/>
        </w:rPr>
        <w:t>non-algal particles (</w:t>
      </w:r>
      <w:proofErr w:type="spellStart"/>
      <w:r w:rsidR="00E93A48" w:rsidRPr="00E93A48">
        <w:rPr>
          <w:rFonts w:ascii="Trebuchet MS" w:hAnsi="Trebuchet MS"/>
          <w:lang w:val="en-GB"/>
        </w:rPr>
        <w:t>bbpNAP</w:t>
      </w:r>
      <w:proofErr w:type="spellEnd"/>
      <w:r w:rsidR="00E93A48" w:rsidRPr="00E93A48">
        <w:rPr>
          <w:rFonts w:ascii="Trebuchet MS" w:hAnsi="Trebuchet MS"/>
          <w:lang w:val="en-GB"/>
        </w:rPr>
        <w:t xml:space="preserve">) and the total of these 3 components. These are calculated from the input </w:t>
      </w:r>
      <w:r w:rsidR="00E93A48">
        <w:rPr>
          <w:rFonts w:ascii="Trebuchet MS" w:hAnsi="Trebuchet MS"/>
          <w:lang w:val="en-GB"/>
        </w:rPr>
        <w:t>CHL and NAP</w:t>
      </w:r>
      <w:r w:rsidR="00E93A48" w:rsidRPr="00E93A48">
        <w:rPr>
          <w:rFonts w:ascii="Trebuchet MS" w:hAnsi="Trebuchet MS"/>
          <w:lang w:val="en-GB"/>
        </w:rPr>
        <w:t xml:space="preserve"> according to the Inherent Optical Model described in Appendix A.</w:t>
      </w:r>
    </w:p>
    <w:p w14:paraId="686F0DA3" w14:textId="213F1722" w:rsidR="00E93A48" w:rsidRDefault="00E93A48" w:rsidP="00E93A48">
      <w:pPr>
        <w:pStyle w:val="ListParagraph"/>
        <w:numPr>
          <w:ilvl w:val="0"/>
          <w:numId w:val="36"/>
        </w:numPr>
        <w:jc w:val="both"/>
        <w:rPr>
          <w:rFonts w:ascii="Trebuchet MS" w:hAnsi="Trebuchet MS"/>
          <w:lang w:val="en-GB"/>
        </w:rPr>
      </w:pPr>
      <w:r>
        <w:rPr>
          <w:rFonts w:ascii="Trebuchet MS" w:hAnsi="Trebuchet MS"/>
          <w:lang w:val="en-GB"/>
        </w:rPr>
        <w:t>Absorption coefficient</w:t>
      </w:r>
      <w:r w:rsidRPr="00E93A48">
        <w:rPr>
          <w:rFonts w:ascii="Trebuchet MS" w:hAnsi="Trebuchet MS"/>
          <w:lang w:val="en-GB"/>
        </w:rPr>
        <w:t xml:space="preserve"> </w:t>
      </w:r>
      <w:r w:rsidR="008F4D98">
        <w:rPr>
          <w:rFonts w:ascii="Trebuchet MS" w:hAnsi="Trebuchet MS"/>
          <w:lang w:val="en-GB"/>
        </w:rPr>
        <w:t xml:space="preserve">(a) </w:t>
      </w:r>
      <w:r w:rsidRPr="00E93A48">
        <w:rPr>
          <w:rFonts w:ascii="Trebuchet MS" w:hAnsi="Trebuchet MS"/>
          <w:lang w:val="en-GB"/>
        </w:rPr>
        <w:t>spectra with components from pure water molecules (</w:t>
      </w:r>
      <w:r>
        <w:rPr>
          <w:rFonts w:ascii="Trebuchet MS" w:hAnsi="Trebuchet MS"/>
          <w:lang w:val="en-GB"/>
        </w:rPr>
        <w:t>a</w:t>
      </w:r>
      <w:r w:rsidRPr="00E93A48">
        <w:rPr>
          <w:rFonts w:ascii="Trebuchet MS" w:hAnsi="Trebuchet MS"/>
          <w:lang w:val="en-GB"/>
        </w:rPr>
        <w:t>w), phytoplankton (</w:t>
      </w:r>
      <w:proofErr w:type="spellStart"/>
      <w:r>
        <w:rPr>
          <w:rFonts w:ascii="Trebuchet MS" w:hAnsi="Trebuchet MS"/>
          <w:lang w:val="en-GB"/>
        </w:rPr>
        <w:t>a</w:t>
      </w:r>
      <w:r w:rsidRPr="00E93A48">
        <w:rPr>
          <w:rFonts w:ascii="Trebuchet MS" w:hAnsi="Trebuchet MS"/>
          <w:lang w:val="en-GB"/>
        </w:rPr>
        <w:t>ph</w:t>
      </w:r>
      <w:proofErr w:type="spellEnd"/>
      <w:r w:rsidRPr="00E93A48">
        <w:rPr>
          <w:rFonts w:ascii="Trebuchet MS" w:hAnsi="Trebuchet MS"/>
          <w:lang w:val="en-GB"/>
        </w:rPr>
        <w:t>)</w:t>
      </w:r>
      <w:r>
        <w:rPr>
          <w:rFonts w:ascii="Trebuchet MS" w:hAnsi="Trebuchet MS"/>
          <w:lang w:val="en-GB"/>
        </w:rPr>
        <w:t>, CDOM (</w:t>
      </w:r>
      <w:proofErr w:type="spellStart"/>
      <w:r>
        <w:rPr>
          <w:rFonts w:ascii="Trebuchet MS" w:hAnsi="Trebuchet MS"/>
          <w:lang w:val="en-GB"/>
        </w:rPr>
        <w:t>aCDOM</w:t>
      </w:r>
      <w:proofErr w:type="spellEnd"/>
      <w:r>
        <w:rPr>
          <w:rFonts w:ascii="Trebuchet MS" w:hAnsi="Trebuchet MS"/>
          <w:lang w:val="en-GB"/>
        </w:rPr>
        <w:t>)</w:t>
      </w:r>
      <w:r w:rsidRPr="00E93A48">
        <w:rPr>
          <w:rFonts w:ascii="Trebuchet MS" w:hAnsi="Trebuchet MS"/>
          <w:lang w:val="en-GB"/>
        </w:rPr>
        <w:t xml:space="preserve"> and non-algal particles (</w:t>
      </w:r>
      <w:proofErr w:type="spellStart"/>
      <w:r>
        <w:rPr>
          <w:rFonts w:ascii="Trebuchet MS" w:hAnsi="Trebuchet MS"/>
          <w:lang w:val="en-GB"/>
        </w:rPr>
        <w:t>a</w:t>
      </w:r>
      <w:r w:rsidRPr="00E93A48">
        <w:rPr>
          <w:rFonts w:ascii="Trebuchet MS" w:hAnsi="Trebuchet MS"/>
          <w:lang w:val="en-GB"/>
        </w:rPr>
        <w:t>NAP</w:t>
      </w:r>
      <w:proofErr w:type="spellEnd"/>
      <w:r w:rsidRPr="00E93A48">
        <w:rPr>
          <w:rFonts w:ascii="Trebuchet MS" w:hAnsi="Trebuchet MS"/>
          <w:lang w:val="en-GB"/>
        </w:rPr>
        <w:t xml:space="preserve">) and the total of these </w:t>
      </w:r>
      <w:r>
        <w:rPr>
          <w:rFonts w:ascii="Trebuchet MS" w:hAnsi="Trebuchet MS"/>
          <w:lang w:val="en-GB"/>
        </w:rPr>
        <w:t>4</w:t>
      </w:r>
      <w:r w:rsidRPr="00E93A48">
        <w:rPr>
          <w:rFonts w:ascii="Trebuchet MS" w:hAnsi="Trebuchet MS"/>
          <w:lang w:val="en-GB"/>
        </w:rPr>
        <w:t xml:space="preserve"> components. These are calculated from the input CHL</w:t>
      </w:r>
      <w:r>
        <w:rPr>
          <w:rFonts w:ascii="Trebuchet MS" w:hAnsi="Trebuchet MS"/>
          <w:lang w:val="en-GB"/>
        </w:rPr>
        <w:t>, CDOM and NAP</w:t>
      </w:r>
      <w:r w:rsidRPr="00E93A48">
        <w:rPr>
          <w:rFonts w:ascii="Trebuchet MS" w:hAnsi="Trebuchet MS"/>
          <w:lang w:val="en-GB"/>
        </w:rPr>
        <w:t xml:space="preserve"> according to the Inherent Optical Model described in Appendix A.</w:t>
      </w:r>
    </w:p>
    <w:p w14:paraId="0AE6E3E4" w14:textId="63E739F6" w:rsidR="008F4D98" w:rsidRDefault="008F4D98" w:rsidP="00E93A48">
      <w:pPr>
        <w:pStyle w:val="ListParagraph"/>
        <w:numPr>
          <w:ilvl w:val="0"/>
          <w:numId w:val="36"/>
        </w:numPr>
        <w:jc w:val="both"/>
        <w:rPr>
          <w:rFonts w:ascii="Trebuchet MS" w:hAnsi="Trebuchet MS"/>
          <w:lang w:val="en-GB"/>
        </w:rPr>
      </w:pPr>
      <w:r>
        <w:rPr>
          <w:rFonts w:ascii="Trebuchet MS" w:hAnsi="Trebuchet MS"/>
          <w:lang w:val="en-GB"/>
        </w:rPr>
        <w:t>Remote sensing reflectance (</w:t>
      </w:r>
      <w:proofErr w:type="spellStart"/>
      <w:r>
        <w:rPr>
          <w:rFonts w:ascii="Trebuchet MS" w:hAnsi="Trebuchet MS"/>
          <w:lang w:val="en-GB"/>
        </w:rPr>
        <w:t>Rrs</w:t>
      </w:r>
      <w:proofErr w:type="spellEnd"/>
      <w:r>
        <w:rPr>
          <w:rFonts w:ascii="Trebuchet MS" w:hAnsi="Trebuchet MS"/>
          <w:lang w:val="en-GB"/>
        </w:rPr>
        <w:t xml:space="preserve">) spectrum from the </w:t>
      </w:r>
      <w:proofErr w:type="gramStart"/>
      <w:r>
        <w:rPr>
          <w:rFonts w:ascii="Trebuchet MS" w:hAnsi="Trebuchet MS"/>
          <w:lang w:val="en-GB"/>
        </w:rPr>
        <w:t>currently-selected</w:t>
      </w:r>
      <w:proofErr w:type="gramEnd"/>
      <w:r>
        <w:rPr>
          <w:rFonts w:ascii="Trebuchet MS" w:hAnsi="Trebuchet MS"/>
          <w:lang w:val="en-GB"/>
        </w:rPr>
        <w:t xml:space="preserve"> input constituents as modelled from absorption and backscatter by the approximate reflectance model given in Appendix A.</w:t>
      </w:r>
    </w:p>
    <w:p w14:paraId="38A778B8" w14:textId="07D27443" w:rsidR="008F4D98" w:rsidRDefault="008F4D98" w:rsidP="008F4D98">
      <w:pPr>
        <w:jc w:val="both"/>
        <w:rPr>
          <w:rFonts w:ascii="Trebuchet MS" w:hAnsi="Trebuchet MS"/>
          <w:lang w:val="en-GB"/>
        </w:rPr>
      </w:pPr>
    </w:p>
    <w:p w14:paraId="2FC2EAA9" w14:textId="76AFF304" w:rsidR="00EA16A9" w:rsidRPr="008F4D98" w:rsidRDefault="00EA16A9" w:rsidP="008F4D98">
      <w:pPr>
        <w:jc w:val="both"/>
        <w:rPr>
          <w:rFonts w:ascii="Trebuchet MS" w:hAnsi="Trebuchet MS"/>
          <w:lang w:val="en-GB"/>
        </w:rPr>
      </w:pPr>
      <w:r>
        <w:rPr>
          <w:rFonts w:ascii="Trebuchet MS" w:hAnsi="Trebuchet MS"/>
          <w:lang w:val="en-GB"/>
        </w:rPr>
        <w:t xml:space="preserve">While the current lesson can </w:t>
      </w:r>
      <w:r w:rsidR="00EC3713">
        <w:rPr>
          <w:rFonts w:ascii="Trebuchet MS" w:hAnsi="Trebuchet MS"/>
          <w:lang w:val="en-GB"/>
        </w:rPr>
        <w:t>mainly be carried out using only the GUI, it is educative to see the details of the model, which are contained in the following 3 files, which are part of the downloaded package:</w:t>
      </w:r>
    </w:p>
    <w:p w14:paraId="6F675702" w14:textId="77777777" w:rsidR="00EC3713" w:rsidRPr="00EC3713" w:rsidRDefault="00EC3713" w:rsidP="00EC3713">
      <w:pPr>
        <w:pStyle w:val="ListParagraph"/>
        <w:numPr>
          <w:ilvl w:val="0"/>
          <w:numId w:val="37"/>
        </w:numPr>
        <w:jc w:val="both"/>
        <w:rPr>
          <w:rFonts w:ascii="Trebuchet MS" w:hAnsi="Trebuchet MS"/>
          <w:lang w:val="en-GB"/>
        </w:rPr>
      </w:pPr>
      <w:r w:rsidRPr="00EC3713">
        <w:rPr>
          <w:rFonts w:asciiTheme="majorHAnsi" w:hAnsiTheme="majorHAnsi"/>
          <w:lang w:val="en-GB"/>
        </w:rPr>
        <w:t>Components.py</w:t>
      </w:r>
      <w:r w:rsidRPr="00EC3713">
        <w:rPr>
          <w:rFonts w:ascii="Trebuchet MS" w:hAnsi="Trebuchet MS"/>
          <w:lang w:val="en-GB"/>
        </w:rPr>
        <w:t xml:space="preserve"> contains the formulae implementing the IOP model according to the data from </w:t>
      </w:r>
      <w:r w:rsidRPr="00EC3713">
        <w:rPr>
          <w:rFonts w:asciiTheme="majorHAnsi" w:hAnsiTheme="majorHAnsi"/>
          <w:lang w:val="en-GB"/>
        </w:rPr>
        <w:t>IOP_model.ini</w:t>
      </w:r>
      <w:r w:rsidRPr="00EC3713">
        <w:rPr>
          <w:rFonts w:ascii="Trebuchet MS" w:hAnsi="Trebuchet MS"/>
          <w:lang w:val="en-GB"/>
        </w:rPr>
        <w:t xml:space="preserve"> and </w:t>
      </w:r>
      <w:r w:rsidRPr="00EC3713">
        <w:rPr>
          <w:rFonts w:asciiTheme="majorHAnsi" w:hAnsiTheme="majorHAnsi"/>
          <w:lang w:val="en-GB"/>
        </w:rPr>
        <w:t>IOPs.txt</w:t>
      </w:r>
    </w:p>
    <w:p w14:paraId="05C794BA" w14:textId="38F02890" w:rsidR="00EA16A9" w:rsidRPr="00EC3713" w:rsidRDefault="00EA16A9" w:rsidP="00EC3713">
      <w:pPr>
        <w:pStyle w:val="ListParagraph"/>
        <w:numPr>
          <w:ilvl w:val="0"/>
          <w:numId w:val="37"/>
        </w:numPr>
        <w:jc w:val="both"/>
        <w:rPr>
          <w:rFonts w:ascii="Trebuchet MS" w:hAnsi="Trebuchet MS"/>
          <w:lang w:val="en-GB"/>
        </w:rPr>
      </w:pPr>
      <w:r w:rsidRPr="00EC3713">
        <w:rPr>
          <w:rFonts w:asciiTheme="majorHAnsi" w:hAnsiTheme="majorHAnsi"/>
          <w:lang w:val="en-GB"/>
        </w:rPr>
        <w:t>IOP_model.ini</w:t>
      </w:r>
      <w:r w:rsidRPr="00EC3713">
        <w:rPr>
          <w:rFonts w:ascii="Trebuchet MS" w:hAnsi="Trebuchet MS"/>
          <w:lang w:val="en-GB"/>
        </w:rPr>
        <w:t xml:space="preserve"> contains parameters used in the IOP model, including mass-specific NAP absorption, logarithmic spectral slope of NAP and CDOM absorption, etc.</w:t>
      </w:r>
    </w:p>
    <w:p w14:paraId="2D692026" w14:textId="020E8F3C" w:rsidR="00EA16A9" w:rsidRPr="00EC3713" w:rsidRDefault="00EA16A9" w:rsidP="00EC3713">
      <w:pPr>
        <w:pStyle w:val="ListParagraph"/>
        <w:numPr>
          <w:ilvl w:val="0"/>
          <w:numId w:val="37"/>
        </w:numPr>
        <w:jc w:val="both"/>
        <w:rPr>
          <w:rFonts w:ascii="Trebuchet MS" w:hAnsi="Trebuchet MS"/>
          <w:lang w:val="en-GB"/>
        </w:rPr>
      </w:pPr>
      <w:r w:rsidRPr="00EC3713">
        <w:rPr>
          <w:rFonts w:asciiTheme="majorHAnsi" w:hAnsiTheme="majorHAnsi"/>
          <w:lang w:val="en-GB"/>
        </w:rPr>
        <w:t>IOPs.txt</w:t>
      </w:r>
      <w:r w:rsidRPr="00EC3713">
        <w:rPr>
          <w:rFonts w:ascii="Trebuchet MS" w:hAnsi="Trebuchet MS"/>
          <w:lang w:val="en-GB"/>
        </w:rPr>
        <w:t xml:space="preserve"> contains tabulated data for pure water absorption and the non-linear coefficients for the [</w:t>
      </w:r>
      <w:proofErr w:type="spellStart"/>
      <w:r w:rsidRPr="00EC3713">
        <w:rPr>
          <w:rFonts w:ascii="Trebuchet MS" w:hAnsi="Trebuchet MS"/>
          <w:lang w:val="en-GB"/>
        </w:rPr>
        <w:t>Bricaud</w:t>
      </w:r>
      <w:proofErr w:type="spellEnd"/>
      <w:r w:rsidRPr="00EC3713">
        <w:rPr>
          <w:rFonts w:ascii="Trebuchet MS" w:hAnsi="Trebuchet MS"/>
          <w:lang w:val="en-GB"/>
        </w:rPr>
        <w:t xml:space="preserve"> et al, 1995] model of phytoplankton absorption.</w:t>
      </w:r>
    </w:p>
    <w:p w14:paraId="2B416272" w14:textId="77777777" w:rsidR="00127FAC" w:rsidRDefault="00127FAC">
      <w:pPr>
        <w:jc w:val="both"/>
        <w:rPr>
          <w:rFonts w:ascii="Trebuchet MS" w:hAnsi="Trebuchet MS"/>
          <w:lang w:val="en-GB"/>
        </w:rPr>
      </w:pPr>
    </w:p>
    <w:p w14:paraId="3E075E38" w14:textId="3E5E7870" w:rsidR="00FA1188" w:rsidRDefault="00FA1188">
      <w:pPr>
        <w:jc w:val="both"/>
        <w:rPr>
          <w:rFonts w:ascii="Trebuchet MS" w:hAnsi="Trebuchet MS"/>
          <w:lang w:val="en-GB"/>
        </w:rPr>
      </w:pPr>
      <w:r>
        <w:rPr>
          <w:rFonts w:ascii="Trebuchet MS" w:hAnsi="Trebuchet MS"/>
          <w:lang w:val="en-GB"/>
        </w:rPr>
        <w:t>During this lesson the student will change inputs for Chlorophyll concentration (</w:t>
      </w:r>
      <w:smartTag w:uri="urn:schemas-microsoft-com:office:smarttags" w:element="stockticker">
        <w:r>
          <w:rPr>
            <w:rFonts w:ascii="Trebuchet MS" w:hAnsi="Trebuchet MS"/>
            <w:lang w:val="en-GB"/>
          </w:rPr>
          <w:t>CHL</w:t>
        </w:r>
      </w:smartTag>
      <w:r>
        <w:rPr>
          <w:rFonts w:ascii="Trebuchet MS" w:hAnsi="Trebuchet MS"/>
          <w:lang w:val="en-GB"/>
        </w:rPr>
        <w:t>), non-algae particle concentration (</w:t>
      </w:r>
      <w:smartTag w:uri="urn:schemas-microsoft-com:office:smarttags" w:element="stockticker">
        <w:r>
          <w:rPr>
            <w:rFonts w:ascii="Trebuchet MS" w:hAnsi="Trebuchet MS"/>
            <w:lang w:val="en-GB"/>
          </w:rPr>
          <w:t>NAP</w:t>
        </w:r>
      </w:smartTag>
      <w:r>
        <w:rPr>
          <w:rFonts w:ascii="Trebuchet MS" w:hAnsi="Trebuchet MS"/>
          <w:lang w:val="en-GB"/>
        </w:rPr>
        <w:t xml:space="preserve">) and coloured dissolved organic matter (CDOM) absorption at 443nm (the three </w:t>
      </w:r>
      <w:r w:rsidR="0016407E">
        <w:rPr>
          <w:rFonts w:ascii="Trebuchet MS" w:hAnsi="Trebuchet MS"/>
          <w:lang w:val="en-GB"/>
        </w:rPr>
        <w:t>s</w:t>
      </w:r>
      <w:r w:rsidR="009215BD">
        <w:rPr>
          <w:rFonts w:ascii="Trebuchet MS" w:hAnsi="Trebuchet MS"/>
          <w:lang w:val="en-GB"/>
        </w:rPr>
        <w:t>lid</w:t>
      </w:r>
      <w:r w:rsidR="0016407E">
        <w:rPr>
          <w:rFonts w:ascii="Trebuchet MS" w:hAnsi="Trebuchet MS"/>
          <w:lang w:val="en-GB"/>
        </w:rPr>
        <w:t xml:space="preserve">ers in top left of the GUI in </w:t>
      </w:r>
      <w:r w:rsidR="0016407E">
        <w:rPr>
          <w:rFonts w:ascii="Trebuchet MS" w:hAnsi="Trebuchet MS"/>
          <w:lang w:val="en-GB"/>
        </w:rPr>
        <w:fldChar w:fldCharType="begin"/>
      </w:r>
      <w:r w:rsidR="0016407E">
        <w:rPr>
          <w:rFonts w:ascii="Trebuchet MS" w:hAnsi="Trebuchet MS"/>
          <w:lang w:val="en-GB"/>
        </w:rPr>
        <w:instrText xml:space="preserve"> REF _Ref109122642 \h </w:instrText>
      </w:r>
      <w:r w:rsidR="0016407E">
        <w:rPr>
          <w:rFonts w:ascii="Trebuchet MS" w:hAnsi="Trebuchet MS"/>
          <w:lang w:val="en-GB"/>
        </w:rPr>
      </w:r>
      <w:r w:rsidR="0016407E">
        <w:rPr>
          <w:rFonts w:ascii="Trebuchet MS" w:hAnsi="Trebuchet MS"/>
          <w:lang w:val="en-GB"/>
        </w:rPr>
        <w:fldChar w:fldCharType="separate"/>
      </w:r>
      <w:r w:rsidR="00364BDE">
        <w:t xml:space="preserve">Figure </w:t>
      </w:r>
      <w:r w:rsidR="00364BDE">
        <w:rPr>
          <w:noProof/>
        </w:rPr>
        <w:t>1</w:t>
      </w:r>
      <w:r w:rsidR="0016407E">
        <w:rPr>
          <w:rFonts w:ascii="Trebuchet MS" w:hAnsi="Trebuchet MS"/>
          <w:lang w:val="en-GB"/>
        </w:rPr>
        <w:fldChar w:fldCharType="end"/>
      </w:r>
      <w:r>
        <w:rPr>
          <w:rFonts w:ascii="Trebuchet MS" w:hAnsi="Trebuchet MS"/>
          <w:lang w:val="en-GB"/>
        </w:rPr>
        <w:t xml:space="preserve">), called the “input triplet” in this lesson. The values can be changed by </w:t>
      </w:r>
      <w:r w:rsidR="0016407E">
        <w:rPr>
          <w:rFonts w:ascii="Trebuchet MS" w:hAnsi="Trebuchet MS"/>
          <w:lang w:val="en-GB"/>
        </w:rPr>
        <w:t>dragging on the slider left/right</w:t>
      </w:r>
      <w:r>
        <w:rPr>
          <w:rFonts w:ascii="Trebuchet MS" w:hAnsi="Trebuchet MS"/>
          <w:lang w:val="en-GB"/>
        </w:rPr>
        <w:t>.</w:t>
      </w:r>
    </w:p>
    <w:p w14:paraId="3BB65C17" w14:textId="77777777" w:rsidR="00FA1188" w:rsidRDefault="00FA1188">
      <w:pPr>
        <w:jc w:val="both"/>
        <w:rPr>
          <w:rFonts w:ascii="Trebuchet MS" w:hAnsi="Trebuchet MS"/>
          <w:lang w:val="en-GB"/>
        </w:rPr>
      </w:pPr>
    </w:p>
    <w:p w14:paraId="5DF7BEB6" w14:textId="5409F9A1" w:rsidR="00FA1188" w:rsidRDefault="00FA1188">
      <w:pPr>
        <w:jc w:val="both"/>
        <w:rPr>
          <w:rFonts w:ascii="Trebuchet MS" w:hAnsi="Trebuchet MS"/>
          <w:lang w:val="en-GB"/>
        </w:rPr>
      </w:pPr>
      <w:r>
        <w:rPr>
          <w:rFonts w:ascii="Trebuchet MS" w:hAnsi="Trebuchet MS"/>
          <w:lang w:val="en-GB"/>
        </w:rPr>
        <w:t xml:space="preserve">In the </w:t>
      </w:r>
      <w:r w:rsidR="009215BD">
        <w:rPr>
          <w:rFonts w:ascii="Trebuchet MS" w:hAnsi="Trebuchet MS"/>
          <w:lang w:val="en-GB"/>
        </w:rPr>
        <w:t>right panel middle/lower</w:t>
      </w:r>
      <w:r>
        <w:rPr>
          <w:rFonts w:ascii="Trebuchet MS" w:hAnsi="Trebuchet MS"/>
          <w:lang w:val="en-GB"/>
        </w:rPr>
        <w:t xml:space="preserve"> two plots the absorption and backscatter coefficients corresponding to this input choice are shown as components and as the total of all components.</w:t>
      </w:r>
    </w:p>
    <w:p w14:paraId="045C3C97" w14:textId="77777777" w:rsidR="00FA1188" w:rsidRDefault="00FA1188">
      <w:pPr>
        <w:jc w:val="both"/>
        <w:rPr>
          <w:rFonts w:ascii="Trebuchet MS" w:hAnsi="Trebuchet MS"/>
          <w:lang w:val="en-GB"/>
        </w:rPr>
      </w:pPr>
    </w:p>
    <w:p w14:paraId="618D129E" w14:textId="5F125430" w:rsidR="00FA1188" w:rsidRDefault="00FA1188">
      <w:pPr>
        <w:jc w:val="both"/>
        <w:rPr>
          <w:rFonts w:ascii="Trebuchet MS" w:hAnsi="Trebuchet MS"/>
          <w:lang w:val="en-GB"/>
        </w:rPr>
      </w:pPr>
      <w:r>
        <w:rPr>
          <w:rFonts w:ascii="Trebuchet MS" w:hAnsi="Trebuchet MS"/>
          <w:lang w:val="en-GB"/>
        </w:rPr>
        <w:t xml:space="preserve">In the right </w:t>
      </w:r>
      <w:r w:rsidR="009215BD">
        <w:rPr>
          <w:rFonts w:ascii="Trebuchet MS" w:hAnsi="Trebuchet MS"/>
          <w:lang w:val="en-GB"/>
        </w:rPr>
        <w:t xml:space="preserve">panel upper </w:t>
      </w:r>
      <w:r>
        <w:rPr>
          <w:rFonts w:ascii="Trebuchet MS" w:hAnsi="Trebuchet MS"/>
          <w:lang w:val="en-GB"/>
        </w:rPr>
        <w:t xml:space="preserve">plot on the screen the remote sensing reflectance is plotted against wavelength (the student can </w:t>
      </w:r>
      <w:r w:rsidR="00106D40">
        <w:rPr>
          <w:rFonts w:ascii="Trebuchet MS" w:hAnsi="Trebuchet MS"/>
          <w:lang w:val="en-GB"/>
        </w:rPr>
        <w:t xml:space="preserve">zoom into the plot by </w:t>
      </w:r>
      <w:r>
        <w:rPr>
          <w:rFonts w:ascii="Trebuchet MS" w:hAnsi="Trebuchet MS"/>
          <w:lang w:val="en-GB"/>
        </w:rPr>
        <w:t>us</w:t>
      </w:r>
      <w:r w:rsidR="00106D40">
        <w:rPr>
          <w:rFonts w:ascii="Trebuchet MS" w:hAnsi="Trebuchet MS"/>
          <w:lang w:val="en-GB"/>
        </w:rPr>
        <w:t>ing</w:t>
      </w:r>
      <w:r>
        <w:rPr>
          <w:rFonts w:ascii="Trebuchet MS" w:hAnsi="Trebuchet MS"/>
          <w:lang w:val="en-GB"/>
        </w:rPr>
        <w:t xml:space="preserve"> the </w:t>
      </w:r>
      <w:r w:rsidR="009215BD">
        <w:rPr>
          <w:rFonts w:ascii="Trebuchet MS" w:hAnsi="Trebuchet MS"/>
          <w:lang w:val="en-GB"/>
        </w:rPr>
        <w:t xml:space="preserve">simple buttons </w:t>
      </w:r>
      <w:r w:rsidR="00106D40">
        <w:rPr>
          <w:rFonts w:ascii="Trebuchet MS" w:hAnsi="Trebuchet MS"/>
          <w:lang w:val="en-GB"/>
        </w:rPr>
        <w:lastRenderedPageBreak/>
        <w:t xml:space="preserve">which appear just below when mousing over a </w:t>
      </w:r>
      <w:proofErr w:type="gramStart"/>
      <w:r w:rsidR="00106D40">
        <w:rPr>
          <w:rFonts w:ascii="Trebuchet MS" w:hAnsi="Trebuchet MS"/>
          <w:lang w:val="en-GB"/>
        </w:rPr>
        <w:t>plot,</w:t>
      </w:r>
      <w:r w:rsidR="009215BD">
        <w:rPr>
          <w:rFonts w:ascii="Trebuchet MS" w:hAnsi="Trebuchet MS"/>
          <w:lang w:val="en-GB"/>
        </w:rPr>
        <w:t xml:space="preserve"> </w:t>
      </w:r>
      <w:r w:rsidR="009215BD" w:rsidRPr="00591884">
        <w:rPr>
          <w:rFonts w:ascii="Trebuchet MS" w:hAnsi="Trebuchet MS"/>
          <w:lang w:val="en-GB"/>
        </w:rPr>
        <w:t>or</w:t>
      </w:r>
      <w:proofErr w:type="gramEnd"/>
      <w:r w:rsidR="009215BD" w:rsidRPr="00591884">
        <w:rPr>
          <w:rFonts w:ascii="Trebuchet MS" w:hAnsi="Trebuchet MS"/>
          <w:lang w:val="en-GB"/>
        </w:rPr>
        <w:t xml:space="preserve"> can modify the y-axis range by </w:t>
      </w:r>
      <w:r w:rsidR="00D26164">
        <w:rPr>
          <w:rFonts w:ascii="Trebuchet MS" w:hAnsi="Trebuchet MS"/>
          <w:lang w:val="en-GB"/>
        </w:rPr>
        <w:t>modifying the code main.py</w:t>
      </w:r>
      <w:r>
        <w:rPr>
          <w:rFonts w:ascii="Trebuchet MS" w:hAnsi="Trebuchet MS"/>
          <w:lang w:val="en-GB"/>
        </w:rPr>
        <w:t xml:space="preserve">). The black curve corresponds to the input triplet. </w:t>
      </w:r>
    </w:p>
    <w:p w14:paraId="295D058C" w14:textId="70AA9FA0" w:rsidR="00E117F7" w:rsidRDefault="00E117F7">
      <w:pPr>
        <w:jc w:val="both"/>
        <w:rPr>
          <w:rFonts w:ascii="Trebuchet MS" w:hAnsi="Trebuchet MS"/>
          <w:lang w:val="en-GB"/>
        </w:rPr>
      </w:pPr>
    </w:p>
    <w:p w14:paraId="5CBAC02C" w14:textId="4857548B" w:rsidR="00E117F7" w:rsidRDefault="008B0652">
      <w:pPr>
        <w:jc w:val="both"/>
        <w:rPr>
          <w:rFonts w:ascii="Trebuchet MS" w:hAnsi="Trebuchet MS"/>
          <w:lang w:val="en-GB"/>
        </w:rPr>
      </w:pPr>
      <w:r w:rsidRPr="009C1FF2">
        <w:rPr>
          <w:noProof/>
          <w:color w:val="8064A2" w:themeColor="accent4"/>
        </w:rPr>
        <mc:AlternateContent>
          <mc:Choice Requires="wps">
            <w:drawing>
              <wp:anchor distT="0" distB="0" distL="114300" distR="114300" simplePos="0" relativeHeight="251661824" behindDoc="0" locked="0" layoutInCell="1" allowOverlap="1" wp14:anchorId="25E8A39E" wp14:editId="59532A17">
                <wp:simplePos x="0" y="0"/>
                <wp:positionH relativeFrom="column">
                  <wp:posOffset>3114675</wp:posOffset>
                </wp:positionH>
                <wp:positionV relativeFrom="paragraph">
                  <wp:posOffset>2113915</wp:posOffset>
                </wp:positionV>
                <wp:extent cx="0" cy="171450"/>
                <wp:effectExtent l="95250" t="38100" r="76200" b="19050"/>
                <wp:wrapNone/>
                <wp:docPr id="20" name="Line 76"/>
                <wp:cNvGraphicFramePr/>
                <a:graphic xmlns:a="http://schemas.openxmlformats.org/drawingml/2006/main">
                  <a:graphicData uri="http://schemas.microsoft.com/office/word/2010/wordprocessingShape">
                    <wps:wsp>
                      <wps:cNvCnPr/>
                      <wps:spPr bwMode="auto">
                        <a:xfrm flipV="1">
                          <a:off x="0" y="0"/>
                          <a:ext cx="0" cy="171450"/>
                        </a:xfrm>
                        <a:prstGeom prst="line">
                          <a:avLst/>
                        </a:prstGeom>
                        <a:noFill/>
                        <a:ln w="25400">
                          <a:solidFill>
                            <a:schemeClr val="accent4"/>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7BD8DBD" id="Line 76" o:spid="_x0000_s1026" style="position:absolute;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25pt,166.45pt" to="245.25pt,1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i4FrgEAAEMDAAAOAAAAZHJzL2Uyb0RvYy54bWysUsmO2zAMvRfoPwi6N3aCTFsYceYwSy9d&#10;BuhyZyTKFiCLgqTEyd+XUjLpdivmQlAk9cj3yM3tcXLigDFZ8r1cLlop0CvS1g+9/P7t8c17KVIG&#10;r8GRx16eMMnb7etXmzl0uKKRnMYoGMSnbg69HHMOXdMkNeIEaUEBPScNxQkyP+PQ6Agzo0+uWbXt&#10;22amqEMkhSlx9P6clNuKbwyq/MWYhFm4XvJsudpY7a7YZruBbogQRqsuY8B/TDGB9dz0CnUPGcQ+&#10;2n+gJqsiJTJ5oWhqyBirsHJgNsv2LzZfRwhYubA4KVxlSi8Hqz4f7vxTZBnmkLoUnqLYzZ9I86pg&#10;n6lyOpo4CeNs+MEbrhGeWxyriKeriHjMQp2DiqPLd8v1TdW3ga4gFHVCTPkD0iSK00tnfaEHHRw+&#10;pswzcOlzSQl7erTO1RU5L+Zerm7WbVt/JHJWl2ypq9eCdy6KA/CeQSn0eV12y4B/VEbae10BRwT9&#10;cPEzWMe+yKfAvHO04AeHsnR0gxQO+bTZOeM5z7DPYp1l25E+VQ1rnDdVG1+uqpzC7+/6+9ftb38C&#10;AAD//wMAUEsDBBQABgAIAAAAIQDH5FbB4AAAAAsBAAAPAAAAZHJzL2Rvd25yZXYueG1sTI/BTsMw&#10;DIbvSLxDZCQuiKVsDC2l6VQQOzCJA2Xi7DWhrWicqkm3jqfHiAMc/fvT78/ZenKdONghtJ403MwS&#10;EJYqb1qqNezeNtcrECEiGew8WQ0nG2Cdn59lmBp/pFd7KGMtuIRCihqaGPtUylA11mGY+d4S7z78&#10;4DDyONTSDHjkctfJeZLcSYct8YUGe/vY2OqzHJ2GYnx5rzYPJ9Wtvuiq2JbPuyfstb68mIp7ENFO&#10;8Q+GH31Wh5yd9n4kE0Sn4VYlS0Y1LBZzBYKJ32TPyVIpkHkm//+QfwMAAP//AwBQSwECLQAUAAYA&#10;CAAAACEAtoM4kv4AAADhAQAAEwAAAAAAAAAAAAAAAAAAAAAAW0NvbnRlbnRfVHlwZXNdLnhtbFBL&#10;AQItABQABgAIAAAAIQA4/SH/1gAAAJQBAAALAAAAAAAAAAAAAAAAAC8BAABfcmVscy8ucmVsc1BL&#10;AQItABQABgAIAAAAIQAxVi4FrgEAAEMDAAAOAAAAAAAAAAAAAAAAAC4CAABkcnMvZTJvRG9jLnht&#10;bFBLAQItABQABgAIAAAAIQDH5FbB4AAAAAsBAAAPAAAAAAAAAAAAAAAAAAgEAABkcnMvZG93bnJl&#10;di54bWxQSwUGAAAAAAQABADzAAAAFQUAAAAA&#10;" strokecolor="#8064a2 [3207]" strokeweight="2pt">
                <v:stroke endarrow="block" endarrowwidth="wide" endarrowlength="long"/>
              </v:line>
            </w:pict>
          </mc:Fallback>
        </mc:AlternateContent>
      </w:r>
      <w:r w:rsidRPr="008B0652">
        <w:rPr>
          <w:noProof/>
          <w:color w:val="8064A2" w:themeColor="accent4"/>
        </w:rPr>
        <mc:AlternateContent>
          <mc:Choice Requires="wps">
            <w:drawing>
              <wp:anchor distT="0" distB="0" distL="114300" distR="114300" simplePos="0" relativeHeight="251664896" behindDoc="0" locked="0" layoutInCell="1" allowOverlap="1" wp14:anchorId="2149ABE8" wp14:editId="531842EA">
                <wp:simplePos x="0" y="0"/>
                <wp:positionH relativeFrom="column">
                  <wp:posOffset>1847850</wp:posOffset>
                </wp:positionH>
                <wp:positionV relativeFrom="paragraph">
                  <wp:posOffset>1323340</wp:posOffset>
                </wp:positionV>
                <wp:extent cx="2419350" cy="79057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2419350" cy="790575"/>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30B839" id="Rectangle 21" o:spid="_x0000_s1026" style="position:absolute;margin-left:145.5pt;margin-top:104.2pt;width:190.5pt;height:62.2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MiYeQIAAGIFAAAOAAAAZHJzL2Uyb0RvYy54bWysVE1v2zAMvQ/YfxB0X21nyboGdYqgRYcB&#10;RVu0HXpWZak2IIsapcTJfv0o+SNBV+wwzAdZEslH8onk+cWuNWyr0DdgS16c5JwpK6Fq7GvJfzxd&#10;f/rKmQ/CVsKAVSXfK88vVh8/nHduqWZQg6kUMgKxftm5ktchuGWWeVmrVvgTcMqSUAO2ItARX7MK&#10;RUforclmef4l6wArhyCV93R71Qv5KuFrrWS409qrwEzJKbaQVkzrS1yz1blYvqJwdSOHMMQ/RNGK&#10;xpLTCepKBME22PwB1TYSwYMOJxLaDLRupEo5UDZF/iabx1o4lXIhcrybaPL/D1bebh/dPRINnfNL&#10;T9uYxU5jG/8UH9slsvYTWWoXmKTL2bw4+7wgTiXJTs/yxekispkdrB368E1By+Km5EiPkTgS2xsf&#10;etVRJTqzcN0Ykx7E2HjhwTRVvEuHWBHq0iDbCnpLIaWyYT54PNIk/9E6O6STdmFvVIQx9kFp1lQx&#10;gRRMqrS3uEUvqkWleneLnL7R2RhJSjYBRmRNgU7YA8CoeRxzMcAM+tFUpUKdjPO/BdbzNlkkz2DD&#10;ZNw2FvA9ABMmz73+SFJPTWTpBar9PTKEvk28k9cNPd2N8OFeIPUFvTb1erijRRvoSg7DjrMa8Nd7&#10;91GfypWknHXUZyX3PzcCFWfmu6VCPivm89iY6TBfnM7ogMeSl2OJ3bSXQM9f0FRxMm2jfjDjViO0&#10;zzQS1tEriYSV5LvkMuB4uAx9/9NQkWq9TmrUjE6EG/voZASPrMbSfNo9C3RD/Qaq/FsYe1Is35Rx&#10;rxstLaw3AXSTavzA68A3NXIqnGHoxElxfE5ah9G4+g0AAP//AwBQSwMEFAAGAAgAAAAhADbYhRTj&#10;AAAACwEAAA8AAABkcnMvZG93bnJldi54bWxMj0FPwzAMhe9I/IfISFymLW0HYy1NJ0DsMg6IbRIc&#10;s8a0ZY1TNdla/j3mBDfb7+n5e/lqtK04Y+8bRwriWQQCqXSmoUrBfreeLkH4oMno1hEq+EYPq+Ly&#10;IteZcQO94XkbKsEh5DOtoA6hy6T0ZY1W+5nrkFj7dL3Vgde+kqbXA4fbViZRtJBWN8Qfat3hU43l&#10;cXuyCl787frjeXjd6GMq91/mcfIe+4lS11fjwz2IgGP4M8MvPqNDwUwHdyLjRasgSWPuEniIljcg&#10;2LG4S/hyUDCfJynIIpf/OxQ/AAAA//8DAFBLAQItABQABgAIAAAAIQC2gziS/gAAAOEBAAATAAAA&#10;AAAAAAAAAAAAAAAAAABbQ29udGVudF9UeXBlc10ueG1sUEsBAi0AFAAGAAgAAAAhADj9If/WAAAA&#10;lAEAAAsAAAAAAAAAAAAAAAAALwEAAF9yZWxzLy5yZWxzUEsBAi0AFAAGAAgAAAAhAAn0yJh5AgAA&#10;YgUAAA4AAAAAAAAAAAAAAAAALgIAAGRycy9lMm9Eb2MueG1sUEsBAi0AFAAGAAgAAAAhADbYhRTj&#10;AAAACwEAAA8AAAAAAAAAAAAAAAAA0wQAAGRycy9kb3ducmV2LnhtbFBLBQYAAAAABAAEAPMAAADj&#10;BQAAAAA=&#10;" filled="f" strokecolor="#8064a2 [3207]" strokeweight="2pt"/>
            </w:pict>
          </mc:Fallback>
        </mc:AlternateContent>
      </w:r>
      <w:r w:rsidR="009C1FF2">
        <w:rPr>
          <w:noProof/>
        </w:rPr>
        <mc:AlternateContent>
          <mc:Choice Requires="wps">
            <w:drawing>
              <wp:anchor distT="0" distB="0" distL="114300" distR="114300" simplePos="0" relativeHeight="251655680" behindDoc="0" locked="0" layoutInCell="1" allowOverlap="1" wp14:anchorId="5B8C88A5" wp14:editId="6E64F33C">
                <wp:simplePos x="0" y="0"/>
                <wp:positionH relativeFrom="column">
                  <wp:posOffset>1704975</wp:posOffset>
                </wp:positionH>
                <wp:positionV relativeFrom="paragraph">
                  <wp:posOffset>1666239</wp:posOffset>
                </wp:positionV>
                <wp:extent cx="238125" cy="619125"/>
                <wp:effectExtent l="0" t="0" r="66675" b="47625"/>
                <wp:wrapNone/>
                <wp:docPr id="18" name="Line 76"/>
                <wp:cNvGraphicFramePr/>
                <a:graphic xmlns:a="http://schemas.openxmlformats.org/drawingml/2006/main">
                  <a:graphicData uri="http://schemas.microsoft.com/office/word/2010/wordprocessingShape">
                    <wps:wsp>
                      <wps:cNvCnPr/>
                      <wps:spPr bwMode="auto">
                        <a:xfrm>
                          <a:off x="0" y="0"/>
                          <a:ext cx="238125" cy="619125"/>
                        </a:xfrm>
                        <a:prstGeom prst="line">
                          <a:avLst/>
                        </a:prstGeom>
                        <a:noFill/>
                        <a:ln w="25400">
                          <a:solidFill>
                            <a:schemeClr val="accent6"/>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AFAF652" id="Line 7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25pt,131.2pt" to="153pt,1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1RqgEAAD4DAAAOAAAAZHJzL2Uyb0RvYy54bWysUsluGzEMvRfIPwi61zN2GyMdeJxDll66&#10;BEj7AbTEmRGgEQVJ9th/X0pekra3IBeB4vLI98jV7X60YochGnKtnM9qKdAp0sb1rfz96/HjjRQx&#10;gdNgyWErDxjl7frqw2ryDS5oIKsxCAZxsZl8K4eUfFNVUQ04QpyRR8fBjsIIib+hr3SAidFHWy3q&#10;ellNFLQPpDBG9t4fg3Jd8LsOVfrZdRGTsK3k2VJ5Q3k3+a3WK2j6AH4w6jQGvGGKEYzjpheoe0gg&#10;tsH8BzUaFShSl2aKxoq6zigsHJjNvP6HzfMAHgsXFif6i0zx/WDVj92dewosw+RjE/1TEJvpO2le&#10;FWwTFU77LoyZG08r9kW6w0U63Ceh2Ln4dDNfXEuhOLScf8k2Y1bQnIt9iOkr0iiy0UprXGYGDey+&#10;xXRMPadkt6NHY23ZjnVi4gbXn+u6VESyRudoziuHgnc2iB3wikEpdGl56v1XZqCt0wVwQNAPJzuB&#10;sWyLdPBMOQUDrrcoc0fbS2GRr5qN44DWMaWzTkfFNqQPRb7i5yUV0qeDylfw+l+qX85+/QcAAP//&#10;AwBQSwMEFAAGAAgAAAAhADyvdR7iAAAACwEAAA8AAABkcnMvZG93bnJldi54bWxMj81OwzAQhO9I&#10;vIO1SFwQdQht1IY4FarEAVCF+iPObrwkIfE6xE6bvj3bE9xmtJ9mZ7LlaFtxxN7XjhQ8TCIQSIUz&#10;NZUK9ruX+zkIHzQZ3TpCBWf0sMyvrzKdGneiDR63oRQcQj7VCqoQulRKX1RotZ+4DolvX663OrDt&#10;S2l6feJw28o4ihJpdU38odIdriosmu1gFZhP9/E93a2ouft53a8372/noUmUur0Zn59ABBzDHwyX&#10;+lwdcu50cAMZL1oFcTKfMXoR8RQEE49RwusOLGaLBcg8k/835L8AAAD//wMAUEsBAi0AFAAGAAgA&#10;AAAhALaDOJL+AAAA4QEAABMAAAAAAAAAAAAAAAAAAAAAAFtDb250ZW50X1R5cGVzXS54bWxQSwEC&#10;LQAUAAYACAAAACEAOP0h/9YAAACUAQAACwAAAAAAAAAAAAAAAAAvAQAAX3JlbHMvLnJlbHNQSwEC&#10;LQAUAAYACAAAACEARh/tUaoBAAA+AwAADgAAAAAAAAAAAAAAAAAuAgAAZHJzL2Uyb0RvYy54bWxQ&#10;SwECLQAUAAYACAAAACEAPK91HuIAAAALAQAADwAAAAAAAAAAAAAAAAAEBAAAZHJzL2Rvd25yZXYu&#10;eG1sUEsFBgAAAAAEAAQA8wAAABMFAAAAAA==&#10;" strokecolor="#f79646 [3209]" strokeweight="2pt">
                <v:stroke endarrow="block" endarrowwidth="wide" endarrowlength="long"/>
              </v:line>
            </w:pict>
          </mc:Fallback>
        </mc:AlternateContent>
      </w:r>
      <w:r w:rsidR="009C1FF2">
        <w:rPr>
          <w:noProof/>
        </w:rPr>
        <mc:AlternateContent>
          <mc:Choice Requires="wps">
            <w:drawing>
              <wp:anchor distT="0" distB="0" distL="114300" distR="114300" simplePos="0" relativeHeight="251658752" behindDoc="0" locked="0" layoutInCell="1" allowOverlap="1" wp14:anchorId="6F4923D4" wp14:editId="27F08052">
                <wp:simplePos x="0" y="0"/>
                <wp:positionH relativeFrom="column">
                  <wp:posOffset>1847850</wp:posOffset>
                </wp:positionH>
                <wp:positionV relativeFrom="paragraph">
                  <wp:posOffset>2285365</wp:posOffset>
                </wp:positionV>
                <wp:extent cx="2419350" cy="19716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419350" cy="1971675"/>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4C993" id="Rectangle 19" o:spid="_x0000_s1026" style="position:absolute;margin-left:145.5pt;margin-top:179.95pt;width:190.5pt;height:155.2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dblhgIAAIcFAAAOAAAAZHJzL2Uyb0RvYy54bWysVE1v2zAMvQ/YfxB0X21nSbMGdYqgRYcB&#10;3VqsHXpWZakWIImapMTJfv0o2XGCLthh2MWW+PFIPpG8vNoaTTbCBwW2ptVZSYmwHBplX2v64+n2&#10;wydKQmS2YRqsqOlOBHq1fP/usnMLMYEWdCM8QRAbFp2raRujWxRF4K0wLJyBExaVErxhEa/+tWg8&#10;6xDd6GJSludFB75xHrgIAaU3vZIuM76Ugsd7KYOIRNcUc4v56/P3JX2L5SVbvHrmWsWHNNg/ZGGY&#10;shh0hLphkZG1V39AGcU9BJDxjIMpQErFRa4Bq6nKN9U8tsyJXAuSE9xIU/h/sPzb5tE9eKShc2ER&#10;8Jiq2Epv0h/zI9tM1m4kS2wj4SicTKuLjzPklKOuuphX5/NZorM4uDsf4mcBhqRDTT2+RiaJbe5C&#10;7E33JimahVuldX4RbZMggFZNkuVLaglxrT3ZMHxMxrmw8Tzj6bX5Ck0vn8/KMj8r5pG7KLnkrI7Q&#10;UJciFIea8ynutEihtP0uJFFNqjIHGIGOY1e9qmWN6MUp8unQGTAhSyxmxB4ATtVVDUwO9slV5G4e&#10;ncu/JdZzO3rkyGDj6GyUBX8KQMcxcm+/J6mnJrH0As3uwRMP/SwFx28VPu8dC/GBeRwebAlcCPEe&#10;P1JDV1MYTpS04H+dkid77GnUUtLhMNY0/FwzLyjRXyx2+0U1nabpzZfpbD7Biz/WvBxr7NpcA7ZI&#10;havH8XxM9lHvj9KDeca9sUpRUcUsx9g15dHvL9exXxK4ebhYrbIZTqxj8c4+Op7AE6upfZ+2z8y7&#10;occjjsc32A8uW7xp9d42eVpYrSNIlefgwOvAN0577tlhM6V1cnzPVof9ufwNAAD//wMAUEsDBBQA&#10;BgAIAAAAIQDE8yst3wAAAAsBAAAPAAAAZHJzL2Rvd25yZXYueG1sTI9BT4NAEIXvJv6HzZh4s0up&#10;RUGWprXxoqdW0/PCjkBkZ5HdAv57pye9zcx7efO9fDPbTow4+NaRguUiAoFUOdNSreDj/eXuEYQP&#10;mozuHKGCH/SwKa6vcp0ZN9EBx2OoBYeQz7SCJoQ+k9JXDVrtF65HYu3TDVYHXodamkFPHG47GUdR&#10;Iq1uiT80usfnBquv49kqKN/MqXtdnaZ9Mga3HvczfR92St3ezNsnEAHn8GeGCz6jQ8FMpTuT8aJT&#10;EKdL7hIUrNZpCoIdyUPMl/IyRPcgi1z+71D8AgAA//8DAFBLAQItABQABgAIAAAAIQC2gziS/gAA&#10;AOEBAAATAAAAAAAAAAAAAAAAAAAAAABbQ29udGVudF9UeXBlc10ueG1sUEsBAi0AFAAGAAgAAAAh&#10;ADj9If/WAAAAlAEAAAsAAAAAAAAAAAAAAAAALwEAAF9yZWxzLy5yZWxzUEsBAi0AFAAGAAgAAAAh&#10;ABcx1uWGAgAAhwUAAA4AAAAAAAAAAAAAAAAALgIAAGRycy9lMm9Eb2MueG1sUEsBAi0AFAAGAAgA&#10;AAAhAMTzKy3fAAAACwEAAA8AAAAAAAAAAAAAAAAA4AQAAGRycy9kb3ducmV2LnhtbFBLBQYAAAAA&#10;BAAEAPMAAADsBQAAAAA=&#10;" filled="f" strokecolor="#e36c0a [2409]" strokeweight="2pt"/>
            </w:pict>
          </mc:Fallback>
        </mc:AlternateContent>
      </w:r>
      <w:r w:rsidR="009C1FF2">
        <w:rPr>
          <w:noProof/>
        </w:rPr>
        <mc:AlternateContent>
          <mc:Choice Requires="wps">
            <w:drawing>
              <wp:anchor distT="0" distB="0" distL="114300" distR="114300" simplePos="0" relativeHeight="251652608" behindDoc="0" locked="0" layoutInCell="1" allowOverlap="1" wp14:anchorId="7311281E" wp14:editId="1AB2D858">
                <wp:simplePos x="0" y="0"/>
                <wp:positionH relativeFrom="column">
                  <wp:posOffset>4600575</wp:posOffset>
                </wp:positionH>
                <wp:positionV relativeFrom="paragraph">
                  <wp:posOffset>1313815</wp:posOffset>
                </wp:positionV>
                <wp:extent cx="1457325" cy="800100"/>
                <wp:effectExtent l="0" t="0" r="9525" b="0"/>
                <wp:wrapNone/>
                <wp:docPr id="1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3FDABD" w14:textId="34BC8DDE" w:rsidR="009C1FF2" w:rsidRPr="009C1FF2" w:rsidRDefault="009C1FF2" w:rsidP="009C1FF2">
                            <w:pPr>
                              <w:jc w:val="center"/>
                              <w:rPr>
                                <w:rFonts w:ascii="Arial" w:hAnsi="Arial" w:cs="Arial"/>
                                <w:color w:val="8064A2" w:themeColor="accent4"/>
                                <w:sz w:val="32"/>
                                <w:szCs w:val="32"/>
                                <w:lang w:val="fr-BE"/>
                              </w:rPr>
                            </w:pPr>
                            <w:proofErr w:type="spellStart"/>
                            <w:r w:rsidRPr="009C1FF2">
                              <w:rPr>
                                <w:rFonts w:ascii="Arial" w:hAnsi="Arial" w:cs="Arial"/>
                                <w:color w:val="8064A2" w:themeColor="accent4"/>
                                <w:sz w:val="32"/>
                                <w:szCs w:val="32"/>
                                <w:lang w:val="fr-BE"/>
                              </w:rPr>
                              <w:t>See</w:t>
                            </w:r>
                            <w:proofErr w:type="spellEnd"/>
                            <w:r w:rsidRPr="009C1FF2">
                              <w:rPr>
                                <w:rFonts w:ascii="Arial" w:hAnsi="Arial" w:cs="Arial"/>
                                <w:color w:val="8064A2" w:themeColor="accent4"/>
                                <w:sz w:val="32"/>
                                <w:szCs w:val="32"/>
                                <w:lang w:val="fr-BE"/>
                              </w:rPr>
                              <w:t xml:space="preserve"> </w:t>
                            </w:r>
                            <w:proofErr w:type="spellStart"/>
                            <w:r w:rsidRPr="009C1FF2">
                              <w:rPr>
                                <w:rFonts w:ascii="Arial" w:hAnsi="Arial" w:cs="Arial"/>
                                <w:color w:val="8064A2" w:themeColor="accent4"/>
                                <w:sz w:val="32"/>
                                <w:szCs w:val="32"/>
                                <w:lang w:val="fr-BE"/>
                              </w:rPr>
                              <w:t>reflectance</w:t>
                            </w:r>
                            <w:proofErr w:type="spellEnd"/>
                            <w:r w:rsidRPr="009C1FF2">
                              <w:rPr>
                                <w:rFonts w:ascii="Arial" w:hAnsi="Arial" w:cs="Arial"/>
                                <w:color w:val="8064A2" w:themeColor="accent4"/>
                                <w:sz w:val="32"/>
                                <w:szCs w:val="32"/>
                                <w:lang w:val="fr-BE"/>
                              </w:rPr>
                              <w:t xml:space="preserve"> output </w:t>
                            </w:r>
                            <w:proofErr w:type="spellStart"/>
                            <w:r w:rsidRPr="009C1FF2">
                              <w:rPr>
                                <w:rFonts w:ascii="Arial" w:hAnsi="Arial" w:cs="Arial"/>
                                <w:color w:val="8064A2" w:themeColor="accent4"/>
                                <w:sz w:val="32"/>
                                <w:szCs w:val="32"/>
                                <w:lang w:val="fr-BE"/>
                              </w:rPr>
                              <w:t>here</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7311281E" id="_x0000_t202" coordsize="21600,21600" o:spt="202" path="m,l,21600r21600,l21600,xe">
                <v:stroke joinstyle="miter"/>
                <v:path gradientshapeok="t" o:connecttype="rect"/>
              </v:shapetype>
              <v:shape id="Text Box 75" o:spid="_x0000_s1026" type="#_x0000_t202" style="position:absolute;left:0;text-align:left;margin-left:362.25pt;margin-top:103.45pt;width:114.75pt;height:63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MJ68QEAAMoDAAAOAAAAZHJzL2Uyb0RvYy54bWysU8GO0zAQvSPxD5bvNG3pwhI1XS1dFSEt&#10;C9LCBziOnVg4HjN2m5SvZ+x0u9VyQ+RgeTL2m3lvntc3Y2/ZQWEw4Cq+mM05U05CY1xb8R/fd2+u&#10;OQtRuEZYcKriRxX4zeb1q/XgS7WEDmyjkBGIC+XgK97F6MuiCLJTvQgz8MpRUgP2IlKIbdGgGAi9&#10;t8VyPn9XDICNR5AqBPp7NyX5JuNrrWT8qnVQkdmKU28xr5jXOq3FZi3KFoXvjDy1If6hi14YR0XP&#10;UHciCrZH8xdUbyRCAB1nEvoCtDZSZQ7EZjF/weaxE15lLiRO8GeZwv+DlQ+HR/8NWRw/wkgDzCSC&#10;vwf5MzAH2064Vt0iwtAp0VDhRZKsGHwoT1eT1KEMCaQevkBDQxb7CBlo1NgnVYgnI3QawPEsuhoj&#10;k6nk6ur92+UVZ5Jy13NSIU+lEOXTbY8hflLQs7SpONJQM7o43IeYuhHl05FULIA1zc5YmwNs661F&#10;dhBkgF3+MoEXx6xLhx2kaxNi+pNpJmYTxzjWIyUT3RqaIxFGmAxFD4A2HeBvzgYyU8XDr71AxZn9&#10;7Ei0D4vVKrkvB8R3SQFeZurLjHCSoCoeOZu22zg5du/RtB1Vmsbk4JaE1iZr8NzVqW8yTJbmZO7k&#10;yMs4n3p+gps/AAAA//8DAFBLAwQUAAYACAAAACEAFcXfSuAAAAALAQAADwAAAGRycy9kb3ducmV2&#10;LnhtbEyP3U6DQBCF7018h82YeGPsIuVHKEujJhpvW/sAA0yBlJ0l7LbQt3e9speT+XLOd4rtogdx&#10;ocn2hhW8rAIQxLVpem4VHH4+n19BWIfc4GCYFFzJwra8vyswb8zMO7rsXSt8CNscFXTOjbmUtu5I&#10;o12Zkdj/jmbS6Pw5tbKZcPbhepBhECRSY8++ocORPjqqT/uzVnD8np/ibK6+3CHdRck79mllrko9&#10;PixvGxCOFvcPw5++V4fSO1XmzI0Vg4I0jGKPKgiDJAPhiSyO/LpKwXodZiDLQt5uKH8BAAD//wMA&#10;UEsBAi0AFAAGAAgAAAAhALaDOJL+AAAA4QEAABMAAAAAAAAAAAAAAAAAAAAAAFtDb250ZW50X1R5&#10;cGVzXS54bWxQSwECLQAUAAYACAAAACEAOP0h/9YAAACUAQAACwAAAAAAAAAAAAAAAAAvAQAAX3Jl&#10;bHMvLnJlbHNQSwECLQAUAAYACAAAACEAclTCevEBAADKAwAADgAAAAAAAAAAAAAAAAAuAgAAZHJz&#10;L2Uyb0RvYy54bWxQSwECLQAUAAYACAAAACEAFcXfSuAAAAALAQAADwAAAAAAAAAAAAAAAABLBAAA&#10;ZHJzL2Rvd25yZXYueG1sUEsFBgAAAAAEAAQA8wAAAFgFAAAAAA==&#10;" stroked="f">
                <v:textbox>
                  <w:txbxContent>
                    <w:p w14:paraId="513FDABD" w14:textId="34BC8DDE" w:rsidR="009C1FF2" w:rsidRPr="009C1FF2" w:rsidRDefault="009C1FF2" w:rsidP="009C1FF2">
                      <w:pPr>
                        <w:jc w:val="center"/>
                        <w:rPr>
                          <w:rFonts w:ascii="Arial" w:hAnsi="Arial" w:cs="Arial"/>
                          <w:color w:val="8064A2" w:themeColor="accent4"/>
                          <w:sz w:val="32"/>
                          <w:szCs w:val="32"/>
                          <w:lang w:val="fr-BE"/>
                        </w:rPr>
                      </w:pPr>
                      <w:proofErr w:type="spellStart"/>
                      <w:r w:rsidRPr="009C1FF2">
                        <w:rPr>
                          <w:rFonts w:ascii="Arial" w:hAnsi="Arial" w:cs="Arial"/>
                          <w:color w:val="8064A2" w:themeColor="accent4"/>
                          <w:sz w:val="32"/>
                          <w:szCs w:val="32"/>
                          <w:lang w:val="fr-BE"/>
                        </w:rPr>
                        <w:t>See</w:t>
                      </w:r>
                      <w:proofErr w:type="spellEnd"/>
                      <w:r w:rsidRPr="009C1FF2">
                        <w:rPr>
                          <w:rFonts w:ascii="Arial" w:hAnsi="Arial" w:cs="Arial"/>
                          <w:color w:val="8064A2" w:themeColor="accent4"/>
                          <w:sz w:val="32"/>
                          <w:szCs w:val="32"/>
                          <w:lang w:val="fr-BE"/>
                        </w:rPr>
                        <w:t xml:space="preserve"> </w:t>
                      </w:r>
                      <w:proofErr w:type="spellStart"/>
                      <w:r w:rsidRPr="009C1FF2">
                        <w:rPr>
                          <w:rFonts w:ascii="Arial" w:hAnsi="Arial" w:cs="Arial"/>
                          <w:color w:val="8064A2" w:themeColor="accent4"/>
                          <w:sz w:val="32"/>
                          <w:szCs w:val="32"/>
                          <w:lang w:val="fr-BE"/>
                        </w:rPr>
                        <w:t>reflectance</w:t>
                      </w:r>
                      <w:proofErr w:type="spellEnd"/>
                      <w:r w:rsidRPr="009C1FF2">
                        <w:rPr>
                          <w:rFonts w:ascii="Arial" w:hAnsi="Arial" w:cs="Arial"/>
                          <w:color w:val="8064A2" w:themeColor="accent4"/>
                          <w:sz w:val="32"/>
                          <w:szCs w:val="32"/>
                          <w:lang w:val="fr-BE"/>
                        </w:rPr>
                        <w:t xml:space="preserve"> output </w:t>
                      </w:r>
                      <w:proofErr w:type="spellStart"/>
                      <w:r w:rsidRPr="009C1FF2">
                        <w:rPr>
                          <w:rFonts w:ascii="Arial" w:hAnsi="Arial" w:cs="Arial"/>
                          <w:color w:val="8064A2" w:themeColor="accent4"/>
                          <w:sz w:val="32"/>
                          <w:szCs w:val="32"/>
                          <w:lang w:val="fr-BE"/>
                        </w:rPr>
                        <w:t>here</w:t>
                      </w:r>
                      <w:proofErr w:type="spellEnd"/>
                    </w:p>
                  </w:txbxContent>
                </v:textbox>
              </v:shape>
            </w:pict>
          </mc:Fallback>
        </mc:AlternateContent>
      </w:r>
      <w:r w:rsidR="009C1FF2">
        <w:rPr>
          <w:noProof/>
        </w:rPr>
        <mc:AlternateContent>
          <mc:Choice Requires="wps">
            <w:drawing>
              <wp:anchor distT="0" distB="0" distL="114300" distR="114300" simplePos="0" relativeHeight="251649536" behindDoc="0" locked="0" layoutInCell="1" allowOverlap="1" wp14:anchorId="1D310C3A" wp14:editId="740BCCC9">
                <wp:simplePos x="0" y="0"/>
                <wp:positionH relativeFrom="column">
                  <wp:posOffset>4781550</wp:posOffset>
                </wp:positionH>
                <wp:positionV relativeFrom="paragraph">
                  <wp:posOffset>2894965</wp:posOffset>
                </wp:positionV>
                <wp:extent cx="981075" cy="800100"/>
                <wp:effectExtent l="0" t="0" r="0" b="0"/>
                <wp:wrapNone/>
                <wp:docPr id="1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55BD11" w14:textId="5FD34F36" w:rsidR="009C1FF2" w:rsidRPr="009C1FF2" w:rsidRDefault="009C1FF2" w:rsidP="009C1FF2">
                            <w:pPr>
                              <w:jc w:val="center"/>
                              <w:rPr>
                                <w:rFonts w:ascii="Arial" w:hAnsi="Arial" w:cs="Arial"/>
                                <w:color w:val="F79646" w:themeColor="accent6"/>
                                <w:sz w:val="32"/>
                                <w:szCs w:val="32"/>
                                <w:lang w:val="fr-BE"/>
                              </w:rPr>
                            </w:pPr>
                            <w:proofErr w:type="spellStart"/>
                            <w:r w:rsidRPr="009C1FF2">
                              <w:rPr>
                                <w:rFonts w:ascii="Arial" w:hAnsi="Arial" w:cs="Arial"/>
                                <w:color w:val="F79646" w:themeColor="accent6"/>
                                <w:sz w:val="32"/>
                                <w:szCs w:val="32"/>
                                <w:lang w:val="fr-BE"/>
                              </w:rPr>
                              <w:t>See</w:t>
                            </w:r>
                            <w:proofErr w:type="spellEnd"/>
                            <w:r w:rsidRPr="009C1FF2">
                              <w:rPr>
                                <w:rFonts w:ascii="Arial" w:hAnsi="Arial" w:cs="Arial"/>
                                <w:color w:val="F79646" w:themeColor="accent6"/>
                                <w:sz w:val="32"/>
                                <w:szCs w:val="32"/>
                                <w:lang w:val="fr-BE"/>
                              </w:rPr>
                              <w:t xml:space="preserve"> </w:t>
                            </w:r>
                            <w:proofErr w:type="spellStart"/>
                            <w:r w:rsidRPr="009C1FF2">
                              <w:rPr>
                                <w:rFonts w:ascii="Arial" w:hAnsi="Arial" w:cs="Arial"/>
                                <w:color w:val="F79646" w:themeColor="accent6"/>
                                <w:sz w:val="32"/>
                                <w:szCs w:val="32"/>
                                <w:lang w:val="fr-BE"/>
                              </w:rPr>
                              <w:t>IOPs</w:t>
                            </w:r>
                            <w:proofErr w:type="spellEnd"/>
                            <w:r w:rsidRPr="009C1FF2">
                              <w:rPr>
                                <w:rFonts w:ascii="Arial" w:hAnsi="Arial" w:cs="Arial"/>
                                <w:color w:val="F79646" w:themeColor="accent6"/>
                                <w:sz w:val="32"/>
                                <w:szCs w:val="32"/>
                                <w:lang w:val="fr-BE"/>
                              </w:rPr>
                              <w:t xml:space="preserve"> </w:t>
                            </w:r>
                            <w:proofErr w:type="spellStart"/>
                            <w:r w:rsidRPr="009C1FF2">
                              <w:rPr>
                                <w:rFonts w:ascii="Arial" w:hAnsi="Arial" w:cs="Arial"/>
                                <w:color w:val="F79646" w:themeColor="accent6"/>
                                <w:sz w:val="32"/>
                                <w:szCs w:val="32"/>
                                <w:lang w:val="fr-BE"/>
                              </w:rPr>
                              <w:t>here</w:t>
                            </w:r>
                            <w:proofErr w:type="spellEnd"/>
                          </w:p>
                        </w:txbxContent>
                      </wps:txbx>
                      <wps:bodyPr rot="0" vert="horz" wrap="square" lIns="91440" tIns="45720" rIns="91440" bIns="45720" anchor="t" anchorCtr="0" upright="1">
                        <a:noAutofit/>
                      </wps:bodyPr>
                    </wps:wsp>
                  </a:graphicData>
                </a:graphic>
              </wp:anchor>
            </w:drawing>
          </mc:Choice>
          <mc:Fallback>
            <w:pict>
              <v:shape w14:anchorId="1D310C3A" id="_x0000_s1027" type="#_x0000_t202" style="position:absolute;left:0;text-align:left;margin-left:376.5pt;margin-top:227.95pt;width:77.25pt;height:63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Gow9QEAANADAAAOAAAAZHJzL2Uyb0RvYy54bWysU9tu2zAMfR+wfxD0vtgJ0jU14hRdigwD&#10;ugvQ9QNkWbaFyaJGKbGzrx8lp2nQvRXTgyCK1CHPIbW+HXvDDgq9Blvy+SznTFkJtbZtyZ9+7j6s&#10;OPNB2FoYsKrkR+X57eb9u/XgCrWADkytkBGI9cXgSt6F4Ios87JTvfAzcMqSswHsRSAT26xGMRB6&#10;b7JFnn/MBsDaIUjlPd3eT06+SfhNo2T43jReBWZKTrWFtGPaq7hnm7UoWhSu0/JUhnhDFb3QlpKe&#10;oe5FEGyP+h+oXksED02YSegzaBotVeJAbOb5KzaPnXAqcSFxvDvL5P8frPx2eHQ/kIXxE4zUwETC&#10;uweQvzyzsO2EbdUdIgydEjUlnkfJssH54vQ0Su0LH0Gq4SvU1GSxD5CAxgb7qArxZIRODTieRVdj&#10;YJIub1bz/PqKM0muVU4ipKZkonh+7NCHzwp6Fg8lR+ppAheHBx9iMaJ4Dom5PBhd77QxycC22hpk&#10;B0H936WV6n8VZmwMthCfTYjxJrGMxCaKYaxGpuuTBJF0BfWRaCNMY0XfgA4d4B/OBhqpkvvfe4GK&#10;M/PFknQ38+UyzmAyllfXCzLw0lNdeoSVBFXywNl03IZpbvcOddtRpqlZFu5I7kYnKV6qOpVPY5MU&#10;Oo14nMtLO0W9fMTNXwAAAP//AwBQSwMEFAAGAAgAAAAhACxVOj/gAAAACwEAAA8AAABkcnMvZG93&#10;bnJldi54bWxMj8FOwzAQRO9I/IO1SFwQdQp104Q4FSCBuLb0AzbxNomI11HsNunfY070OJrRzJti&#10;O9tenGn0nWMNy0UCgrh2puNGw+H743EDwgdkg71j0nAhD9vy9qbA3LiJd3Teh0bEEvY5amhDGHIp&#10;fd2SRb9wA3H0jm60GKIcG2lGnGK57eVTkqylxY7jQosDvbdU/+xPVsPxa3pQ2VR9hkO6W63fsEsr&#10;d9H6/m5+fQERaA7/YfjDj+hQRqbKndh40WtI1XP8EjSslMpAxESWpApEpUFtlhnIspDXH8pfAAAA&#10;//8DAFBLAQItABQABgAIAAAAIQC2gziS/gAAAOEBAAATAAAAAAAAAAAAAAAAAAAAAABbQ29udGVu&#10;dF9UeXBlc10ueG1sUEsBAi0AFAAGAAgAAAAhADj9If/WAAAAlAEAAAsAAAAAAAAAAAAAAAAALwEA&#10;AF9yZWxzLy5yZWxzUEsBAi0AFAAGAAgAAAAhAIHsajD1AQAA0AMAAA4AAAAAAAAAAAAAAAAALgIA&#10;AGRycy9lMm9Eb2MueG1sUEsBAi0AFAAGAAgAAAAhACxVOj/gAAAACwEAAA8AAAAAAAAAAAAAAAAA&#10;TwQAAGRycy9kb3ducmV2LnhtbFBLBQYAAAAABAAEAPMAAABcBQAAAAA=&#10;" stroked="f">
                <v:textbox>
                  <w:txbxContent>
                    <w:p w14:paraId="0E55BD11" w14:textId="5FD34F36" w:rsidR="009C1FF2" w:rsidRPr="009C1FF2" w:rsidRDefault="009C1FF2" w:rsidP="009C1FF2">
                      <w:pPr>
                        <w:jc w:val="center"/>
                        <w:rPr>
                          <w:rFonts w:ascii="Arial" w:hAnsi="Arial" w:cs="Arial"/>
                          <w:color w:val="F79646" w:themeColor="accent6"/>
                          <w:sz w:val="32"/>
                          <w:szCs w:val="32"/>
                          <w:lang w:val="fr-BE"/>
                        </w:rPr>
                      </w:pPr>
                      <w:proofErr w:type="spellStart"/>
                      <w:r w:rsidRPr="009C1FF2">
                        <w:rPr>
                          <w:rFonts w:ascii="Arial" w:hAnsi="Arial" w:cs="Arial"/>
                          <w:color w:val="F79646" w:themeColor="accent6"/>
                          <w:sz w:val="32"/>
                          <w:szCs w:val="32"/>
                          <w:lang w:val="fr-BE"/>
                        </w:rPr>
                        <w:t>See</w:t>
                      </w:r>
                      <w:proofErr w:type="spellEnd"/>
                      <w:r w:rsidRPr="009C1FF2">
                        <w:rPr>
                          <w:rFonts w:ascii="Arial" w:hAnsi="Arial" w:cs="Arial"/>
                          <w:color w:val="F79646" w:themeColor="accent6"/>
                          <w:sz w:val="32"/>
                          <w:szCs w:val="32"/>
                          <w:lang w:val="fr-BE"/>
                        </w:rPr>
                        <w:t xml:space="preserve"> </w:t>
                      </w:r>
                      <w:proofErr w:type="spellStart"/>
                      <w:r w:rsidRPr="009C1FF2">
                        <w:rPr>
                          <w:rFonts w:ascii="Arial" w:hAnsi="Arial" w:cs="Arial"/>
                          <w:color w:val="F79646" w:themeColor="accent6"/>
                          <w:sz w:val="32"/>
                          <w:szCs w:val="32"/>
                          <w:lang w:val="fr-BE"/>
                        </w:rPr>
                        <w:t>IOPs</w:t>
                      </w:r>
                      <w:proofErr w:type="spellEnd"/>
                      <w:r w:rsidRPr="009C1FF2">
                        <w:rPr>
                          <w:rFonts w:ascii="Arial" w:hAnsi="Arial" w:cs="Arial"/>
                          <w:color w:val="F79646" w:themeColor="accent6"/>
                          <w:sz w:val="32"/>
                          <w:szCs w:val="32"/>
                          <w:lang w:val="fr-BE"/>
                        </w:rPr>
                        <w:t xml:space="preserve"> </w:t>
                      </w:r>
                      <w:proofErr w:type="spellStart"/>
                      <w:r w:rsidRPr="009C1FF2">
                        <w:rPr>
                          <w:rFonts w:ascii="Arial" w:hAnsi="Arial" w:cs="Arial"/>
                          <w:color w:val="F79646" w:themeColor="accent6"/>
                          <w:sz w:val="32"/>
                          <w:szCs w:val="32"/>
                          <w:lang w:val="fr-BE"/>
                        </w:rPr>
                        <w:t>here</w:t>
                      </w:r>
                      <w:proofErr w:type="spellEnd"/>
                    </w:p>
                  </w:txbxContent>
                </v:textbox>
              </v:shape>
            </w:pict>
          </mc:Fallback>
        </mc:AlternateContent>
      </w:r>
      <w:r w:rsidR="00AD1D90" w:rsidRPr="009C1FF2">
        <w:rPr>
          <w:rFonts w:ascii="Trebuchet MS" w:hAnsi="Trebuchet MS"/>
          <w:noProof/>
          <w:color w:val="F79646" w:themeColor="accent6"/>
        </w:rPr>
        <mc:AlternateContent>
          <mc:Choice Requires="wps">
            <w:drawing>
              <wp:anchor distT="0" distB="0" distL="114300" distR="114300" simplePos="0" relativeHeight="251646464" behindDoc="0" locked="0" layoutInCell="1" allowOverlap="1" wp14:anchorId="0B505E97" wp14:editId="6D73049C">
                <wp:simplePos x="0" y="0"/>
                <wp:positionH relativeFrom="column">
                  <wp:posOffset>4457700</wp:posOffset>
                </wp:positionH>
                <wp:positionV relativeFrom="paragraph">
                  <wp:posOffset>2285365</wp:posOffset>
                </wp:positionV>
                <wp:extent cx="142875" cy="1971675"/>
                <wp:effectExtent l="0" t="19050" r="28575" b="28575"/>
                <wp:wrapNone/>
                <wp:docPr id="14" name="Right Brace 14"/>
                <wp:cNvGraphicFramePr/>
                <a:graphic xmlns:a="http://schemas.openxmlformats.org/drawingml/2006/main">
                  <a:graphicData uri="http://schemas.microsoft.com/office/word/2010/wordprocessingShape">
                    <wps:wsp>
                      <wps:cNvSpPr/>
                      <wps:spPr>
                        <a:xfrm>
                          <a:off x="0" y="0"/>
                          <a:ext cx="142875" cy="1971675"/>
                        </a:xfrm>
                        <a:prstGeom prst="rightBrace">
                          <a:avLst/>
                        </a:prstGeom>
                        <a:ln w="28575">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97070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4" o:spid="_x0000_s1026" type="#_x0000_t88" style="position:absolute;margin-left:351pt;margin-top:179.95pt;width:11.25pt;height:155.25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SeGYwIAAEQFAAAOAAAAZHJzL2Uyb0RvYy54bWysVEtrGzEQvhf6H4TuzXqN8zJZBzchpRAS&#10;06TkrGglW6DVqCPZa/fXd6TdtU0TKC29SDOa9+PT1fW2sWyjMBhwFS9PRpwpJ6E2blnx7893ny44&#10;C1G4WlhwquI7Ffj17OOHq9ZP1RhWYGuFjJy4MG19xVcx+mlRBLlSjQgn4JUjoQZsRCQWl0WNoiXv&#10;jS3Go9FZ0QLWHkGqEOj1thPyWfavtZLxUeugIrMVp9xiPjGfr+ksZldiukThV0b2aYh/yKIRxlHQ&#10;vatbEQVbo3njqjESIYCOJxKaArQ2UuUaqJpy9Fs1TyvhVa6FmhP8vk3h/7mVD5snv0BqQ+vDNBCZ&#10;qthqbNJN+bFtbtZu3yy1jUzSYzkZX5yfciZJVF6el2fEkJviYO0xxC8KGpaIiqNZruJnFDKVJKZi&#10;cx9iZzAopmfrWFvx8cUpuUt8AGvqO2NtZtJaqBuLbCNooEJK5eJZH/ZIk5KwjnI51JSpuLOqi/FN&#10;aWbqVEUX5D2/Ze/XOtJOZpqy2BuO/mzY6ydTlVfxb4z3FjkyuLg3bowDfC963A4p605/6EBXd2rB&#10;K9S7BTKEDgjByztDw7kXIS4E0uYTRgjN8ZEObYEmAT3F2Qrw53vvSZ8WkqSctYSkiocfa4GKM/vV&#10;0apelpNJgl5mJqfnY2LwWPJ6LHHr5gZotiX9G15mMulHO5AaoXkh0M9TVBIJJyl2xWXEgbmJHcLp&#10;25BqPs9qBDcv4r178nKYelq75+2LQN9vaKTdfoABdW9WtNNN83AwX0fQJu/voa99vwmqGQf9t5L+&#10;gmM+ax0+v9kvAAAA//8DAFBLAwQUAAYACAAAACEAjJM0neAAAAALAQAADwAAAGRycy9kb3ducmV2&#10;LnhtbEyPQW7CMBBF95V6B2sqdVdsAiQkxEFtpO66KeUAJp4mgXgc2QZSTl93VZaj+Xr//XI7mYFd&#10;0PnekoT5TABDaqzuqZWw/3p/WQPzQZFWgyWU8IMettXjQ6kKba/0iZddaFmEkC+UhC6EseDcNx0a&#10;5Wd2RIq/b+uMCvF0LddOXSPcDDwRIuVG9RQbOjVi3WFz2p2NhCzT+wVldffxlp+Oa0xvtTvepHx+&#10;ml43wAJO4T8Mf/pRHarodLBn0p4NkSGSuCVIWKzyHFhMZMlyBewgIc3EEnhV8vsN1S8AAAD//wMA&#10;UEsBAi0AFAAGAAgAAAAhALaDOJL+AAAA4QEAABMAAAAAAAAAAAAAAAAAAAAAAFtDb250ZW50X1R5&#10;cGVzXS54bWxQSwECLQAUAAYACAAAACEAOP0h/9YAAACUAQAACwAAAAAAAAAAAAAAAAAvAQAAX3Jl&#10;bHMvLnJlbHNQSwECLQAUAAYACAAAACEANT0nhmMCAABEBQAADgAAAAAAAAAAAAAAAAAuAgAAZHJz&#10;L2Uyb0RvYy54bWxQSwECLQAUAAYACAAAACEAjJM0neAAAAALAQAADwAAAAAAAAAAAAAAAAC9BAAA&#10;ZHJzL2Rvd25yZXYueG1sUEsFBgAAAAAEAAQA8wAAAMoFAAAAAA==&#10;" adj="130" strokecolor="#f79646 [3209]" strokeweight="2.25pt"/>
            </w:pict>
          </mc:Fallback>
        </mc:AlternateContent>
      </w:r>
      <w:r w:rsidR="00E117F7">
        <w:rPr>
          <w:rFonts w:ascii="Trebuchet MS" w:hAnsi="Trebuchet MS"/>
          <w:noProof/>
        </w:rPr>
        <mc:AlternateContent>
          <mc:Choice Requires="wpg">
            <w:drawing>
              <wp:anchor distT="0" distB="0" distL="114300" distR="114300" simplePos="0" relativeHeight="251643392" behindDoc="0" locked="0" layoutInCell="1" allowOverlap="1" wp14:anchorId="3C19E355" wp14:editId="6FF3263C">
                <wp:simplePos x="0" y="0"/>
                <wp:positionH relativeFrom="column">
                  <wp:posOffset>438150</wp:posOffset>
                </wp:positionH>
                <wp:positionV relativeFrom="paragraph">
                  <wp:posOffset>1209040</wp:posOffset>
                </wp:positionV>
                <wp:extent cx="1352550" cy="2886075"/>
                <wp:effectExtent l="0" t="0" r="19050" b="9525"/>
                <wp:wrapNone/>
                <wp:docPr id="6"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2550" cy="2886075"/>
                          <a:chOff x="2340" y="8235"/>
                          <a:chExt cx="2130" cy="4545"/>
                        </a:xfrm>
                      </wpg:grpSpPr>
                      <wps:wsp>
                        <wps:cNvPr id="7" name="Oval 74"/>
                        <wps:cNvSpPr>
                          <a:spLocks noChangeArrowheads="1"/>
                        </wps:cNvSpPr>
                        <wps:spPr bwMode="auto">
                          <a:xfrm>
                            <a:off x="2340" y="8235"/>
                            <a:ext cx="2130" cy="99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Text Box 75"/>
                        <wps:cNvSpPr txBox="1">
                          <a:spLocks noChangeArrowheads="1"/>
                        </wps:cNvSpPr>
                        <wps:spPr bwMode="auto">
                          <a:xfrm>
                            <a:off x="2670" y="11520"/>
                            <a:ext cx="1545" cy="1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69FB84" w14:textId="77777777" w:rsidR="00E117F7" w:rsidRDefault="00E117F7" w:rsidP="00E117F7">
                              <w:pPr>
                                <w:jc w:val="center"/>
                                <w:rPr>
                                  <w:rFonts w:ascii="Arial" w:hAnsi="Arial" w:cs="Arial"/>
                                  <w:color w:val="FF0000"/>
                                  <w:sz w:val="32"/>
                                  <w:szCs w:val="32"/>
                                  <w:lang w:val="fr-BE"/>
                                </w:rPr>
                              </w:pPr>
                              <w:r>
                                <w:rPr>
                                  <w:rFonts w:ascii="Arial" w:hAnsi="Arial" w:cs="Arial"/>
                                  <w:color w:val="FF0000"/>
                                  <w:sz w:val="32"/>
                                  <w:szCs w:val="32"/>
                                  <w:lang w:val="fr-BE"/>
                                </w:rPr>
                                <w:t xml:space="preserve">Change inputs </w:t>
                              </w:r>
                              <w:proofErr w:type="spellStart"/>
                              <w:r>
                                <w:rPr>
                                  <w:rFonts w:ascii="Arial" w:hAnsi="Arial" w:cs="Arial"/>
                                  <w:color w:val="FF0000"/>
                                  <w:sz w:val="32"/>
                                  <w:szCs w:val="32"/>
                                  <w:lang w:val="fr-BE"/>
                                </w:rPr>
                                <w:t>here</w:t>
                              </w:r>
                              <w:proofErr w:type="spellEnd"/>
                            </w:p>
                          </w:txbxContent>
                        </wps:txbx>
                        <wps:bodyPr rot="0" vert="horz" wrap="square" lIns="91440" tIns="45720" rIns="91440" bIns="45720" anchor="t" anchorCtr="0" upright="1">
                          <a:noAutofit/>
                        </wps:bodyPr>
                      </wps:wsp>
                      <wps:wsp>
                        <wps:cNvPr id="9" name="Line 76"/>
                        <wps:cNvCnPr>
                          <a:stCxn id="8" idx="0"/>
                        </wps:cNvCnPr>
                        <wps:spPr bwMode="auto">
                          <a:xfrm flipH="1" flipV="1">
                            <a:off x="3405" y="9225"/>
                            <a:ext cx="38" cy="2295"/>
                          </a:xfrm>
                          <a:prstGeom prst="line">
                            <a:avLst/>
                          </a:prstGeom>
                          <a:noFill/>
                          <a:ln w="25400">
                            <a:solidFill>
                              <a:srgbClr val="FF0000"/>
                            </a:solidFill>
                            <a:round/>
                            <a:headEnd/>
                            <a:tailEnd type="triangle" w="lg" len="lg"/>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19E355" id="Group 77" o:spid="_x0000_s1028" style="position:absolute;left:0;text-align:left;margin-left:34.5pt;margin-top:95.2pt;width:106.5pt;height:227.25pt;z-index:251643392" coordorigin="2340,8235" coordsize="2130,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MO8TwMAALEJAAAOAAAAZHJzL2Uyb0RvYy54bWzsVt9v2yAQfp+0/wHxvjp2flt1qi5duknd&#10;Wqnd3omNbTQMHpDa2V+/A+wkzapM6rQ+zQ/WwcFx993HHecXbcXRI1WaSZHg8GyAERWpzJgoEvz1&#10;YfVuhpE2RGSES0ETvKUaXyzevjlv6phGspQ8owqBEaHjpk5waUwdB4FOS1oRfSZrKkCZS1URA0NV&#10;BJkiDViveBANBpOgkSqrlUyp1jB75ZV44eznOU3NbZ5rahBPMPhm3F+5/9r+g8U5iQtF6pKlnRvk&#10;BV5UhAk4dGfqihiCNor9ZqpiqZJa5uYslVUg85yl1MUA0YSDo2iuldzULpYibop6BxNAe4TTi82m&#10;Xx6vVX1f3ynvPYg3Mv2uAZegqYv4UG/HhV+M1s1nmUE+ycZIF3ibq8qagJBQ6/Dd7vClrUEpTIbD&#10;cTQeQxpS0EWz2WQwHfsMpCWkye6LhiPQg3oWDXe6D93+KBx2m0fjkdMGJPYHO2c752zygU16D5j+&#10;O8DuS1JTlwdtAblTiGUJnmIkSAUY3D4SjqYjG4k9GFb0eGoPJhJyWRJR0EulZFNSkoFDoV0Pbh9s&#10;sAMNqfgjus+g1GO8x2g+d/TeQUTiWmlzTWWFrJBgyjmrtQ2MxOTxRhvr0H6VnRZyxTiHeRJzgRrI&#10;z3g0GLgdWnKWWa1ValWsl1whQCLBq9UAPhceaA6XAZ9F5qxZED50siGMexlO56JDxQLhAV3LbAug&#10;KOlvL1QbEEqpfmLUwM1NsP6xIYpixD8JAHYejiyHjBuMxtMIBupQsz7UEJGCqQQbjLy4NL48bGrF&#10;ihJOCl24Ql4C1XPmQLKJ8l51zgLZXol1UE896x5sxt/LFvk7dEAkZFqY7x3/ZxycTP1NDcMxQOyy&#10;2pMwtNfT3fIwmvRM6CvEEQsV1OhTFHxCoCOereB7jmeWRAfkfZ5Wpl237iJH1sQ+pf+J5lCZ90S7&#10;YYKi6aQHCcrbUvh2oc2yFW4xsJJlruwDlH1R88tOFzWUQw36aLnqpG89a7s2At0AiATtYB5FXTvo&#10;OTaEM10fieZPW8G+gnV1jkMApxj2mkUOmW0NLcMoBv2AQ82CmsoLKF0Unk8gWPhOFMEeXVdvXM+D&#10;d4Hb0r1h7MPjcOyysX9pLX4BAAD//wMAUEsDBBQABgAIAAAAIQCM8diw4AAAAAoBAAAPAAAAZHJz&#10;L2Rvd25yZXYueG1sTI9BS8NAEIXvgv9hGcGb3STG0sRsSinqqQi2gnibZqdJaHY3ZLdJ+u8dT3qc&#10;9x5vvlesZ9OJkQbfOqsgXkQgyFZOt7ZW8Hl4fViB8AGtxs5ZUnAlD+vy9qbAXLvJftC4D7XgEutz&#10;VNCE0OdS+qohg37herLsndxgMPA51FIPOHG56WQSRUtpsLX8ocGetg1V5/3FKHibcNo8xi/j7nza&#10;Xr8PT+9fu5iUur+bN88gAs3hLwy/+IwOJTMd3cVqLzoFy4ynBNazKAXBgWSVsHJkJ00zkGUh/08o&#10;fwAAAP//AwBQSwECLQAUAAYACAAAACEAtoM4kv4AAADhAQAAEwAAAAAAAAAAAAAAAAAAAAAAW0Nv&#10;bnRlbnRfVHlwZXNdLnhtbFBLAQItABQABgAIAAAAIQA4/SH/1gAAAJQBAAALAAAAAAAAAAAAAAAA&#10;AC8BAABfcmVscy8ucmVsc1BLAQItABQABgAIAAAAIQBwAMO8TwMAALEJAAAOAAAAAAAAAAAAAAAA&#10;AC4CAABkcnMvZTJvRG9jLnhtbFBLAQItABQABgAIAAAAIQCM8diw4AAAAAoBAAAPAAAAAAAAAAAA&#10;AAAAAKkFAABkcnMvZG93bnJldi54bWxQSwUGAAAAAAQABADzAAAAtgYAAAAA&#10;">
                <v:oval id="Oval 74" o:spid="_x0000_s1029" style="position:absolute;left:2340;top:8235;width:2130;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UNLxgAAANoAAAAPAAAAZHJzL2Rvd25yZXYueG1sRI9BawIx&#10;FITvhf6H8ApepGYtorI1Sqlo1YPgVg/eXjevu6Gbl+0m6vrvG0HocZiZb5jJrLWVOFPjjWMF/V4C&#10;gjh32nChYP+5eB6D8AFZY+WYFFzJw2z6+DDBVLsL7+ichUJECPsUFZQh1KmUPi/Jou+5mjh6366x&#10;GKJsCqkbvES4reRLkgylRcNxocSa3kvKf7KTVXD62nRH2/XvR+Xnx+XBrBaDzByU6jy1b68gArXh&#10;P3xvr7SCEdyuxBsgp38AAAD//wMAUEsBAi0AFAAGAAgAAAAhANvh9svuAAAAhQEAABMAAAAAAAAA&#10;AAAAAAAAAAAAAFtDb250ZW50X1R5cGVzXS54bWxQSwECLQAUAAYACAAAACEAWvQsW78AAAAVAQAA&#10;CwAAAAAAAAAAAAAAAAAfAQAAX3JlbHMvLnJlbHNQSwECLQAUAAYACAAAACEA0bVDS8YAAADaAAAA&#10;DwAAAAAAAAAAAAAAAAAHAgAAZHJzL2Rvd25yZXYueG1sUEsFBgAAAAADAAMAtwAAAPoCAAAAAA==&#10;" filled="f" strokecolor="red" strokeweight="2pt"/>
                <v:shape id="_x0000_s1030" type="#_x0000_t202" style="position:absolute;left:2670;top:11520;width:1545;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7469FB84" w14:textId="77777777" w:rsidR="00E117F7" w:rsidRDefault="00E117F7" w:rsidP="00E117F7">
                        <w:pPr>
                          <w:jc w:val="center"/>
                          <w:rPr>
                            <w:rFonts w:ascii="Arial" w:hAnsi="Arial" w:cs="Arial"/>
                            <w:color w:val="FF0000"/>
                            <w:sz w:val="32"/>
                            <w:szCs w:val="32"/>
                            <w:lang w:val="fr-BE"/>
                          </w:rPr>
                        </w:pPr>
                        <w:r>
                          <w:rPr>
                            <w:rFonts w:ascii="Arial" w:hAnsi="Arial" w:cs="Arial"/>
                            <w:color w:val="FF0000"/>
                            <w:sz w:val="32"/>
                            <w:szCs w:val="32"/>
                            <w:lang w:val="fr-BE"/>
                          </w:rPr>
                          <w:t xml:space="preserve">Change inputs </w:t>
                        </w:r>
                        <w:proofErr w:type="spellStart"/>
                        <w:r>
                          <w:rPr>
                            <w:rFonts w:ascii="Arial" w:hAnsi="Arial" w:cs="Arial"/>
                            <w:color w:val="FF0000"/>
                            <w:sz w:val="32"/>
                            <w:szCs w:val="32"/>
                            <w:lang w:val="fr-BE"/>
                          </w:rPr>
                          <w:t>here</w:t>
                        </w:r>
                        <w:proofErr w:type="spellEnd"/>
                      </w:p>
                    </w:txbxContent>
                  </v:textbox>
                </v:shape>
                <v:line id="Line 76" o:spid="_x0000_s1031" style="position:absolute;flip:x y;visibility:visible;mso-wrap-style:square" from="3405,9225" to="344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oxAAAANoAAAAPAAAAZHJzL2Rvd25yZXYueG1sRI/NTsMw&#10;EITvSLyDtUjciFN+Ck3rRAioRFsutH2AVbxNLOx1Gps0fXuMhMRxNDPfaBbV6KwYqA/Gs4JJloMg&#10;rr023CjY75Y3TyBCRNZoPZOCMwWoysuLBRban/iThm1sRIJwKFBBG2NXSBnqlhyGzHfEyTv43mFM&#10;sm+k7vGU4M7K2zyfSoeG00KLHb20VH9tv52CYR2WR7tZHe/fXh+Gj0dr7uzZKHV9NT7PQUQa43/4&#10;r/2uFczg90q6AbL8AQAA//8DAFBLAQItABQABgAIAAAAIQDb4fbL7gAAAIUBAAATAAAAAAAAAAAA&#10;AAAAAAAAAABbQ29udGVudF9UeXBlc10ueG1sUEsBAi0AFAAGAAgAAAAhAFr0LFu/AAAAFQEAAAsA&#10;AAAAAAAAAAAAAAAAHwEAAF9yZWxzLy5yZWxzUEsBAi0AFAAGAAgAAAAhAL8Vg6jEAAAA2gAAAA8A&#10;AAAAAAAAAAAAAAAABwIAAGRycy9kb3ducmV2LnhtbFBLBQYAAAAAAwADALcAAAD4AgAAAAA=&#10;" strokecolor="red" strokeweight="2pt">
                  <v:stroke endarrow="block" endarrowwidth="wide" endarrowlength="long"/>
                </v:line>
              </v:group>
            </w:pict>
          </mc:Fallback>
        </mc:AlternateContent>
      </w:r>
      <w:r w:rsidR="00A20C40" w:rsidRPr="00A20C40">
        <w:rPr>
          <w:noProof/>
        </w:rPr>
        <w:t xml:space="preserve"> </w:t>
      </w:r>
      <w:r w:rsidR="00A20C40" w:rsidRPr="00A20C40">
        <w:rPr>
          <w:noProof/>
        </w:rPr>
        <w:drawing>
          <wp:inline distT="0" distB="0" distL="0" distR="0" wp14:anchorId="0632880E" wp14:editId="26E0693C">
            <wp:extent cx="4343400" cy="4370294"/>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rotWithShape="1">
                    <a:blip r:embed="rId12"/>
                    <a:srcRect l="23167" r="23000"/>
                    <a:stretch/>
                  </pic:blipFill>
                  <pic:spPr bwMode="auto">
                    <a:xfrm>
                      <a:off x="0" y="0"/>
                      <a:ext cx="4353037" cy="4379990"/>
                    </a:xfrm>
                    <a:prstGeom prst="rect">
                      <a:avLst/>
                    </a:prstGeom>
                    <a:ln>
                      <a:noFill/>
                    </a:ln>
                    <a:extLst>
                      <a:ext uri="{53640926-AAD7-44D8-BBD7-CCE9431645EC}">
                        <a14:shadowObscured xmlns:a14="http://schemas.microsoft.com/office/drawing/2010/main"/>
                      </a:ext>
                    </a:extLst>
                  </pic:spPr>
                </pic:pic>
              </a:graphicData>
            </a:graphic>
          </wp:inline>
        </w:drawing>
      </w:r>
    </w:p>
    <w:p w14:paraId="7C102637" w14:textId="4E12FEE3" w:rsidR="00FA1188" w:rsidRDefault="00FA1188">
      <w:pPr>
        <w:jc w:val="both"/>
        <w:rPr>
          <w:rFonts w:ascii="Trebuchet MS" w:hAnsi="Trebuchet MS"/>
          <w:lang w:val="en-GB"/>
        </w:rPr>
      </w:pPr>
    </w:p>
    <w:p w14:paraId="45B2F04E" w14:textId="48CD1F51" w:rsidR="00FA1188" w:rsidRDefault="00E117F7" w:rsidP="009215BD">
      <w:pPr>
        <w:jc w:val="both"/>
        <w:rPr>
          <w:rFonts w:ascii="Trebuchet MS" w:hAnsi="Trebuchet MS"/>
          <w:i/>
          <w:lang w:val="en-GB"/>
        </w:rPr>
      </w:pPr>
      <w:r w:rsidRPr="00E117F7">
        <w:rPr>
          <w:rFonts w:ascii="Trebuchet MS" w:hAnsi="Trebuchet MS"/>
          <w:noProof/>
        </w:rPr>
        <w:t xml:space="preserve"> </w:t>
      </w:r>
      <w:bookmarkStart w:id="0" w:name="_Ref109122642"/>
      <w:r w:rsidR="00127FAC">
        <w:t xml:space="preserve">Figure </w:t>
      </w:r>
      <w:fldSimple w:instr=" SEQ Figure \* ARABIC ">
        <w:r w:rsidR="00364BDE">
          <w:rPr>
            <w:noProof/>
          </w:rPr>
          <w:t>1</w:t>
        </w:r>
      </w:fldSimple>
      <w:bookmarkEnd w:id="0"/>
      <w:r w:rsidR="00FA1188">
        <w:rPr>
          <w:rFonts w:ascii="Trebuchet MS" w:hAnsi="Trebuchet MS"/>
          <w:i/>
          <w:lang w:val="en-GB"/>
        </w:rPr>
        <w:t xml:space="preserve">. Screen shot of the </w:t>
      </w:r>
      <w:proofErr w:type="spellStart"/>
      <w:r w:rsidR="009215BD">
        <w:rPr>
          <w:rFonts w:ascii="Trebuchet MS" w:hAnsi="Trebuchet MS"/>
          <w:i/>
          <w:lang w:val="en-GB"/>
        </w:rPr>
        <w:t>jupyter</w:t>
      </w:r>
      <w:proofErr w:type="spellEnd"/>
      <w:r w:rsidR="009215BD">
        <w:rPr>
          <w:rFonts w:ascii="Trebuchet MS" w:hAnsi="Trebuchet MS"/>
          <w:i/>
          <w:lang w:val="en-GB"/>
        </w:rPr>
        <w:t xml:space="preserve"> notebook</w:t>
      </w:r>
      <w:r w:rsidR="00FA1188">
        <w:rPr>
          <w:rFonts w:ascii="Trebuchet MS" w:hAnsi="Trebuchet MS"/>
          <w:i/>
          <w:lang w:val="en-GB"/>
        </w:rPr>
        <w:t xml:space="preserve"> where students change input and see results graphically.</w:t>
      </w:r>
    </w:p>
    <w:p w14:paraId="7CB9B24E" w14:textId="77777777" w:rsidR="00FA1188" w:rsidRDefault="00FA1188">
      <w:pPr>
        <w:jc w:val="both"/>
        <w:rPr>
          <w:rFonts w:ascii="Trebuchet MS" w:hAnsi="Trebuchet MS"/>
          <w:lang w:val="en-GB"/>
        </w:rPr>
      </w:pPr>
    </w:p>
    <w:p w14:paraId="7AFA4F98" w14:textId="77777777" w:rsidR="00FA1188" w:rsidRDefault="00FA1188">
      <w:pPr>
        <w:jc w:val="both"/>
        <w:rPr>
          <w:rFonts w:ascii="Trebuchet MS" w:hAnsi="Trebuchet MS"/>
          <w:lang w:val="en-GB"/>
        </w:rPr>
      </w:pPr>
    </w:p>
    <w:p w14:paraId="6FCC84C2" w14:textId="0DD2F04C" w:rsidR="00FA1188" w:rsidRDefault="00FA1188">
      <w:pPr>
        <w:jc w:val="both"/>
        <w:rPr>
          <w:rFonts w:ascii="Trebuchet MS" w:hAnsi="Trebuchet MS"/>
          <w:lang w:val="en-GB"/>
        </w:rPr>
      </w:pPr>
      <w:r>
        <w:rPr>
          <w:rFonts w:ascii="Trebuchet MS" w:hAnsi="Trebuchet MS"/>
          <w:b/>
          <w:lang w:val="en-GB"/>
        </w:rPr>
        <w:t>Action</w:t>
      </w:r>
      <w:r w:rsidR="00202E2A">
        <w:rPr>
          <w:rFonts w:ascii="Trebuchet MS" w:hAnsi="Trebuchet MS"/>
          <w:b/>
          <w:lang w:val="en-GB"/>
        </w:rPr>
        <w:t xml:space="preserve"> 1.1</w:t>
      </w:r>
      <w:r>
        <w:rPr>
          <w:rFonts w:ascii="Trebuchet MS" w:hAnsi="Trebuchet MS"/>
          <w:b/>
          <w:lang w:val="en-GB"/>
        </w:rPr>
        <w:t>:</w:t>
      </w:r>
      <w:r>
        <w:rPr>
          <w:rFonts w:ascii="Trebuchet MS" w:hAnsi="Trebuchet MS"/>
          <w:lang w:val="en-GB"/>
        </w:rPr>
        <w:t xml:space="preserve"> Set low values for all three input parameters: </w:t>
      </w:r>
      <w:smartTag w:uri="urn:schemas-microsoft-com:office:smarttags" w:element="stockticker">
        <w:r>
          <w:rPr>
            <w:rFonts w:ascii="Trebuchet MS" w:hAnsi="Trebuchet MS"/>
            <w:lang w:val="en-GB"/>
          </w:rPr>
          <w:t>CHL</w:t>
        </w:r>
      </w:smartTag>
      <w:r>
        <w:rPr>
          <w:rFonts w:ascii="Trebuchet MS" w:hAnsi="Trebuchet MS"/>
          <w:lang w:val="en-GB"/>
        </w:rPr>
        <w:t xml:space="preserve">=0.01 mg/m3, </w:t>
      </w:r>
      <w:smartTag w:uri="urn:schemas-microsoft-com:office:smarttags" w:element="stockticker">
        <w:r>
          <w:rPr>
            <w:rFonts w:ascii="Trebuchet MS" w:hAnsi="Trebuchet MS"/>
            <w:lang w:val="en-GB"/>
          </w:rPr>
          <w:t>NAP</w:t>
        </w:r>
      </w:smartTag>
      <w:r>
        <w:rPr>
          <w:rFonts w:ascii="Trebuchet MS" w:hAnsi="Trebuchet MS"/>
          <w:lang w:val="en-GB"/>
        </w:rPr>
        <w:t>=0.01 g/m3, CDOM=0.001 /m</w:t>
      </w:r>
      <w:r w:rsidR="004A7164">
        <w:rPr>
          <w:rFonts w:ascii="Trebuchet MS" w:hAnsi="Trebuchet MS"/>
          <w:lang w:val="en-GB"/>
        </w:rPr>
        <w:t xml:space="preserve"> (as in </w:t>
      </w:r>
      <w:r w:rsidR="004A7164">
        <w:rPr>
          <w:rFonts w:ascii="Trebuchet MS" w:hAnsi="Trebuchet MS"/>
          <w:lang w:val="en-GB"/>
        </w:rPr>
        <w:fldChar w:fldCharType="begin"/>
      </w:r>
      <w:r w:rsidR="004A7164">
        <w:rPr>
          <w:rFonts w:ascii="Trebuchet MS" w:hAnsi="Trebuchet MS"/>
          <w:lang w:val="en-GB"/>
        </w:rPr>
        <w:instrText xml:space="preserve"> REF _Ref109122642 \h </w:instrText>
      </w:r>
      <w:r w:rsidR="004A7164">
        <w:rPr>
          <w:rFonts w:ascii="Trebuchet MS" w:hAnsi="Trebuchet MS"/>
          <w:lang w:val="en-GB"/>
        </w:rPr>
      </w:r>
      <w:r w:rsidR="004A7164">
        <w:rPr>
          <w:rFonts w:ascii="Trebuchet MS" w:hAnsi="Trebuchet MS"/>
          <w:lang w:val="en-GB"/>
        </w:rPr>
        <w:fldChar w:fldCharType="separate"/>
      </w:r>
      <w:r w:rsidR="00364BDE">
        <w:t xml:space="preserve">Figure </w:t>
      </w:r>
      <w:r w:rsidR="00364BDE">
        <w:rPr>
          <w:noProof/>
        </w:rPr>
        <w:t>1</w:t>
      </w:r>
      <w:r w:rsidR="004A7164">
        <w:rPr>
          <w:rFonts w:ascii="Trebuchet MS" w:hAnsi="Trebuchet MS"/>
          <w:lang w:val="en-GB"/>
        </w:rPr>
        <w:fldChar w:fldCharType="end"/>
      </w:r>
      <w:r w:rsidR="004A7164">
        <w:rPr>
          <w:rFonts w:ascii="Trebuchet MS" w:hAnsi="Trebuchet MS"/>
          <w:lang w:val="en-GB"/>
        </w:rPr>
        <w:t>)</w:t>
      </w:r>
      <w:r>
        <w:rPr>
          <w:rFonts w:ascii="Trebuchet MS" w:hAnsi="Trebuchet MS"/>
          <w:lang w:val="en-GB"/>
        </w:rPr>
        <w:t xml:space="preserve">. See that the total absorption </w:t>
      </w:r>
      <w:proofErr w:type="gramStart"/>
      <w:r>
        <w:rPr>
          <w:rFonts w:ascii="Trebuchet MS" w:hAnsi="Trebuchet MS"/>
          <w:lang w:val="en-GB"/>
        </w:rPr>
        <w:t>coefficient  is</w:t>
      </w:r>
      <w:proofErr w:type="gramEnd"/>
      <w:r>
        <w:rPr>
          <w:rFonts w:ascii="Trebuchet MS" w:hAnsi="Trebuchet MS"/>
          <w:lang w:val="en-GB"/>
        </w:rPr>
        <w:t xml:space="preserve"> almost identical to the pure water absorption coefficient, aw, (centre</w:t>
      </w:r>
      <w:r w:rsidR="00EA685D">
        <w:rPr>
          <w:rFonts w:ascii="Trebuchet MS" w:hAnsi="Trebuchet MS"/>
          <w:lang w:val="en-GB"/>
        </w:rPr>
        <w:t>-right</w:t>
      </w:r>
      <w:r>
        <w:rPr>
          <w:rFonts w:ascii="Trebuchet MS" w:hAnsi="Trebuchet MS"/>
          <w:lang w:val="en-GB"/>
        </w:rPr>
        <w:t xml:space="preserve"> plot) </w:t>
      </w:r>
      <w:r w:rsidR="00EA685D">
        <w:rPr>
          <w:rFonts w:ascii="Trebuchet MS" w:hAnsi="Trebuchet MS"/>
          <w:lang w:val="en-GB"/>
        </w:rPr>
        <w:t>– in fact, since the lines are plotted on top of each other, you may need to increase NAP to 50</w:t>
      </w:r>
      <w:r w:rsidR="00EA685D" w:rsidRPr="00EA685D">
        <w:rPr>
          <w:rFonts w:ascii="Trebuchet MS" w:hAnsi="Trebuchet MS"/>
          <w:lang w:val="en-GB"/>
        </w:rPr>
        <w:t xml:space="preserve"> </w:t>
      </w:r>
      <w:r w:rsidR="00EA685D">
        <w:rPr>
          <w:rFonts w:ascii="Trebuchet MS" w:hAnsi="Trebuchet MS"/>
          <w:lang w:val="en-GB"/>
        </w:rPr>
        <w:t>g/m3 or increase CHL to 15</w:t>
      </w:r>
      <w:r w:rsidR="00EA685D" w:rsidRPr="00EA685D">
        <w:rPr>
          <w:rFonts w:ascii="Trebuchet MS" w:hAnsi="Trebuchet MS"/>
          <w:lang w:val="en-GB"/>
        </w:rPr>
        <w:t xml:space="preserve"> </w:t>
      </w:r>
      <w:r w:rsidR="00EA685D">
        <w:rPr>
          <w:rFonts w:ascii="Trebuchet MS" w:hAnsi="Trebuchet MS"/>
          <w:lang w:val="en-GB"/>
        </w:rPr>
        <w:t>mg/m3 to see the difference between total absorption and aw for 600-700nm or for 660-680</w:t>
      </w:r>
      <w:r w:rsidR="001023BE">
        <w:rPr>
          <w:rFonts w:ascii="Trebuchet MS" w:hAnsi="Trebuchet MS"/>
          <w:lang w:val="en-GB"/>
        </w:rPr>
        <w:t>n</w:t>
      </w:r>
      <w:r w:rsidR="00EA685D">
        <w:rPr>
          <w:rFonts w:ascii="Trebuchet MS" w:hAnsi="Trebuchet MS"/>
          <w:lang w:val="en-GB"/>
        </w:rPr>
        <w:t xml:space="preserve">m respectively. Resetting to the minimal input parameters </w:t>
      </w:r>
      <w:smartTag w:uri="urn:schemas-microsoft-com:office:smarttags" w:element="stockticker">
        <w:r w:rsidR="00EA685D">
          <w:rPr>
            <w:rFonts w:ascii="Trebuchet MS" w:hAnsi="Trebuchet MS"/>
            <w:lang w:val="en-GB"/>
          </w:rPr>
          <w:t>CHL</w:t>
        </w:r>
      </w:smartTag>
      <w:r w:rsidR="00EA685D">
        <w:rPr>
          <w:rFonts w:ascii="Trebuchet MS" w:hAnsi="Trebuchet MS"/>
          <w:lang w:val="en-GB"/>
        </w:rPr>
        <w:t xml:space="preserve">=0.01 mg/m3, </w:t>
      </w:r>
      <w:smartTag w:uri="urn:schemas-microsoft-com:office:smarttags" w:element="stockticker">
        <w:r w:rsidR="00EA685D">
          <w:rPr>
            <w:rFonts w:ascii="Trebuchet MS" w:hAnsi="Trebuchet MS"/>
            <w:lang w:val="en-GB"/>
          </w:rPr>
          <w:t>NAP</w:t>
        </w:r>
      </w:smartTag>
      <w:r w:rsidR="00EA685D">
        <w:rPr>
          <w:rFonts w:ascii="Trebuchet MS" w:hAnsi="Trebuchet MS"/>
          <w:lang w:val="en-GB"/>
        </w:rPr>
        <w:t>=0.01 g/m3, CDOM=0.001 /m, see also that</w:t>
      </w:r>
      <w:r>
        <w:rPr>
          <w:rFonts w:ascii="Trebuchet MS" w:hAnsi="Trebuchet MS"/>
          <w:lang w:val="en-GB"/>
        </w:rPr>
        <w:t xml:space="preserve"> the total backscatter coefficient is mainly from pure water, </w:t>
      </w:r>
      <w:proofErr w:type="spellStart"/>
      <w:r>
        <w:rPr>
          <w:rFonts w:ascii="Trebuchet MS" w:hAnsi="Trebuchet MS"/>
          <w:lang w:val="en-GB"/>
        </w:rPr>
        <w:t>bbw</w:t>
      </w:r>
      <w:proofErr w:type="spellEnd"/>
      <w:r>
        <w:rPr>
          <w:rFonts w:ascii="Trebuchet MS" w:hAnsi="Trebuchet MS"/>
          <w:lang w:val="en-GB"/>
        </w:rPr>
        <w:t xml:space="preserve">, and partly from phytoplankton, </w:t>
      </w:r>
      <w:proofErr w:type="spellStart"/>
      <w:r>
        <w:rPr>
          <w:rFonts w:ascii="Trebuchet MS" w:hAnsi="Trebuchet MS"/>
          <w:lang w:val="en-GB"/>
        </w:rPr>
        <w:t>bbph</w:t>
      </w:r>
      <w:proofErr w:type="spellEnd"/>
      <w:r w:rsidR="00850E3A">
        <w:rPr>
          <w:rFonts w:ascii="Trebuchet MS" w:hAnsi="Trebuchet MS"/>
          <w:lang w:val="en-GB"/>
        </w:rPr>
        <w:t xml:space="preserve"> for the range 400-600nm</w:t>
      </w:r>
      <w:r w:rsidR="00883630">
        <w:rPr>
          <w:rFonts w:ascii="Trebuchet MS" w:hAnsi="Trebuchet MS"/>
          <w:lang w:val="en-GB"/>
        </w:rPr>
        <w:t xml:space="preserve"> (for the range 600-900nm all three components are at very low values)</w:t>
      </w:r>
      <w:r>
        <w:rPr>
          <w:rFonts w:ascii="Trebuchet MS" w:hAnsi="Trebuchet MS"/>
          <w:lang w:val="en-GB"/>
        </w:rPr>
        <w:t xml:space="preserve">. The reflectance (thick black line on the </w:t>
      </w:r>
      <w:r w:rsidR="00EA685D">
        <w:rPr>
          <w:rFonts w:ascii="Trebuchet MS" w:hAnsi="Trebuchet MS"/>
          <w:lang w:val="en-GB"/>
        </w:rPr>
        <w:t xml:space="preserve">upper </w:t>
      </w:r>
      <w:r>
        <w:rPr>
          <w:rFonts w:ascii="Trebuchet MS" w:hAnsi="Trebuchet MS"/>
          <w:lang w:val="en-GB"/>
        </w:rPr>
        <w:t xml:space="preserve">right plot) shows a peak in the blue (400nm) with rapid decrease to below 0.0025 in the green (520nm). This is very clear blue water. Save this spectrum by clicking the “Save Spectrum” button in the </w:t>
      </w:r>
      <w:r w:rsidR="003E7FE3">
        <w:rPr>
          <w:rFonts w:ascii="Trebuchet MS" w:hAnsi="Trebuchet MS"/>
          <w:lang w:val="en-GB"/>
        </w:rPr>
        <w:lastRenderedPageBreak/>
        <w:t>bottom left panel</w:t>
      </w:r>
      <w:r>
        <w:rPr>
          <w:rFonts w:ascii="Trebuchet MS" w:hAnsi="Trebuchet MS"/>
          <w:lang w:val="en-GB"/>
        </w:rPr>
        <w:t xml:space="preserve"> and plot the saved spectrum (behind </w:t>
      </w:r>
      <w:r w:rsidR="003E7FE3">
        <w:rPr>
          <w:rFonts w:ascii="Trebuchet MS" w:hAnsi="Trebuchet MS"/>
          <w:lang w:val="en-GB"/>
        </w:rPr>
        <w:t>as grey dashed line</w:t>
      </w:r>
      <w:r>
        <w:rPr>
          <w:rFonts w:ascii="Trebuchet MS" w:hAnsi="Trebuchet MS"/>
          <w:lang w:val="en-GB"/>
        </w:rPr>
        <w:t>) by clicking the “</w:t>
      </w:r>
      <w:r w:rsidR="003E7FE3">
        <w:rPr>
          <w:rFonts w:ascii="Trebuchet MS" w:hAnsi="Trebuchet MS"/>
          <w:lang w:val="en-GB"/>
        </w:rPr>
        <w:t xml:space="preserve">show </w:t>
      </w:r>
      <w:r>
        <w:rPr>
          <w:rFonts w:ascii="Trebuchet MS" w:hAnsi="Trebuchet MS"/>
          <w:lang w:val="en-GB"/>
        </w:rPr>
        <w:t>saved” checkbox in the same window.</w:t>
      </w:r>
    </w:p>
    <w:p w14:paraId="140E0123" w14:textId="169D3545" w:rsidR="00FA1188" w:rsidRDefault="00FA1188">
      <w:pPr>
        <w:jc w:val="both"/>
        <w:rPr>
          <w:rFonts w:ascii="Trebuchet MS" w:hAnsi="Trebuchet MS"/>
          <w:lang w:val="en-GB"/>
        </w:rPr>
      </w:pPr>
      <w:r>
        <w:rPr>
          <w:rFonts w:ascii="Trebuchet MS" w:hAnsi="Trebuchet MS"/>
          <w:lang w:val="en-GB"/>
        </w:rPr>
        <w:t>Now vary the three input parameters</w:t>
      </w:r>
      <w:r w:rsidR="00202E2A">
        <w:rPr>
          <w:rFonts w:ascii="Trebuchet MS" w:hAnsi="Trebuchet MS"/>
          <w:lang w:val="en-GB"/>
        </w:rPr>
        <w:t xml:space="preserve">, by dragging the sliders or by entering numerical values in the boxes just to right of the </w:t>
      </w:r>
      <w:proofErr w:type="gramStart"/>
      <w:r w:rsidR="00202E2A">
        <w:rPr>
          <w:rFonts w:ascii="Trebuchet MS" w:hAnsi="Trebuchet MS"/>
          <w:lang w:val="en-GB"/>
        </w:rPr>
        <w:t>sliders,</w:t>
      </w:r>
      <w:r>
        <w:rPr>
          <w:rFonts w:ascii="Trebuchet MS" w:hAnsi="Trebuchet MS"/>
          <w:lang w:val="en-GB"/>
        </w:rPr>
        <w:t xml:space="preserve"> and</w:t>
      </w:r>
      <w:proofErr w:type="gramEnd"/>
      <w:r>
        <w:rPr>
          <w:rFonts w:ascii="Trebuchet MS" w:hAnsi="Trebuchet MS"/>
          <w:lang w:val="en-GB"/>
        </w:rPr>
        <w:t xml:space="preserve"> see how the reflectance changes and why (via the absorption and backscatter coefficients). </w:t>
      </w:r>
    </w:p>
    <w:p w14:paraId="784E5C86" w14:textId="77777777" w:rsidR="00FA1188" w:rsidRDefault="00FA1188">
      <w:pPr>
        <w:jc w:val="both"/>
        <w:rPr>
          <w:rFonts w:ascii="Trebuchet MS" w:hAnsi="Trebuchet MS"/>
          <w:lang w:val="en-GB"/>
        </w:rPr>
      </w:pPr>
    </w:p>
    <w:p w14:paraId="71408573" w14:textId="16162D1F" w:rsidR="00FA1188" w:rsidRDefault="00FA1188">
      <w:pPr>
        <w:jc w:val="both"/>
        <w:rPr>
          <w:rFonts w:ascii="Trebuchet MS" w:hAnsi="Trebuchet MS"/>
          <w:i/>
          <w:lang w:val="en-GB"/>
        </w:rPr>
      </w:pPr>
      <w:r>
        <w:rPr>
          <w:rFonts w:ascii="Trebuchet MS" w:hAnsi="Trebuchet MS"/>
          <w:b/>
          <w:i/>
          <w:lang w:val="en-GB"/>
        </w:rPr>
        <w:t>Question 1</w:t>
      </w:r>
      <w:r w:rsidR="00367542">
        <w:rPr>
          <w:rFonts w:ascii="Trebuchet MS" w:hAnsi="Trebuchet MS"/>
          <w:b/>
          <w:i/>
          <w:lang w:val="en-GB"/>
        </w:rPr>
        <w:t>.1</w:t>
      </w:r>
      <w:r>
        <w:rPr>
          <w:rFonts w:ascii="Trebuchet MS" w:hAnsi="Trebuchet MS"/>
          <w:b/>
          <w:i/>
          <w:lang w:val="en-GB"/>
        </w:rPr>
        <w:t>:</w:t>
      </w:r>
      <w:r>
        <w:rPr>
          <w:rFonts w:ascii="Trebuchet MS" w:hAnsi="Trebuchet MS"/>
          <w:i/>
          <w:lang w:val="en-GB"/>
        </w:rPr>
        <w:t xml:space="preserve"> </w:t>
      </w:r>
      <w:r w:rsidR="00202E2A">
        <w:rPr>
          <w:rFonts w:ascii="Trebuchet MS" w:hAnsi="Trebuchet MS"/>
          <w:i/>
          <w:lang w:val="en-GB"/>
        </w:rPr>
        <w:t>For low CHL and CDOM, h</w:t>
      </w:r>
      <w:r>
        <w:rPr>
          <w:rFonts w:ascii="Trebuchet MS" w:hAnsi="Trebuchet MS"/>
          <w:i/>
          <w:lang w:val="en-GB"/>
        </w:rPr>
        <w:t>ow does increasing non-algae particle concentration (</w:t>
      </w:r>
      <w:smartTag w:uri="urn:schemas-microsoft-com:office:smarttags" w:element="stockticker">
        <w:r>
          <w:rPr>
            <w:rFonts w:ascii="Trebuchet MS" w:hAnsi="Trebuchet MS"/>
            <w:i/>
            <w:lang w:val="en-GB"/>
          </w:rPr>
          <w:t>NAP</w:t>
        </w:r>
      </w:smartTag>
      <w:proofErr w:type="gramStart"/>
      <w:r>
        <w:rPr>
          <w:rFonts w:ascii="Trebuchet MS" w:hAnsi="Trebuchet MS"/>
          <w:i/>
          <w:lang w:val="en-GB"/>
        </w:rPr>
        <w:t>),e.g.</w:t>
      </w:r>
      <w:proofErr w:type="gramEnd"/>
      <w:r>
        <w:rPr>
          <w:rFonts w:ascii="Trebuchet MS" w:hAnsi="Trebuchet MS"/>
          <w:i/>
          <w:lang w:val="en-GB"/>
        </w:rPr>
        <w:t xml:space="preserve"> to 1.0 then to 10.0 then to 100.0 g/m3 affect: a) absorption, b) backscatter and c) reflectance? </w:t>
      </w:r>
    </w:p>
    <w:p w14:paraId="534C87E2" w14:textId="77777777" w:rsidR="00FA1188" w:rsidRDefault="00FA1188">
      <w:pPr>
        <w:jc w:val="both"/>
        <w:rPr>
          <w:rFonts w:ascii="Trebuchet MS" w:hAnsi="Trebuchet MS"/>
          <w:lang w:val="en-GB"/>
        </w:rPr>
      </w:pPr>
    </w:p>
    <w:p w14:paraId="3A05D3BA" w14:textId="2F8E387B" w:rsidR="00FA1188" w:rsidRDefault="00FA1188">
      <w:pPr>
        <w:jc w:val="both"/>
        <w:rPr>
          <w:rFonts w:ascii="Trebuchet MS" w:hAnsi="Trebuchet MS"/>
          <w:lang w:val="en-GB"/>
        </w:rPr>
      </w:pPr>
      <w:r>
        <w:rPr>
          <w:rFonts w:ascii="Trebuchet MS" w:hAnsi="Trebuchet MS"/>
          <w:b/>
          <w:lang w:val="en-GB"/>
        </w:rPr>
        <w:t>Action</w:t>
      </w:r>
      <w:r w:rsidR="005F26EB">
        <w:rPr>
          <w:rFonts w:ascii="Trebuchet MS" w:hAnsi="Trebuchet MS"/>
          <w:b/>
          <w:lang w:val="en-GB"/>
        </w:rPr>
        <w:t xml:space="preserve"> 1.2</w:t>
      </w:r>
      <w:r>
        <w:rPr>
          <w:rFonts w:ascii="Trebuchet MS" w:hAnsi="Trebuchet MS"/>
          <w:b/>
          <w:lang w:val="en-GB"/>
        </w:rPr>
        <w:t>:</w:t>
      </w:r>
      <w:r>
        <w:rPr>
          <w:rFonts w:ascii="Trebuchet MS" w:hAnsi="Trebuchet MS"/>
          <w:lang w:val="en-GB"/>
        </w:rPr>
        <w:t xml:space="preserve"> Reset all three components to low values and now investigate how reflectance changes as </w:t>
      </w:r>
      <w:smartTag w:uri="urn:schemas-microsoft-com:office:smarttags" w:element="stockticker">
        <w:r>
          <w:rPr>
            <w:rFonts w:ascii="Trebuchet MS" w:hAnsi="Trebuchet MS"/>
            <w:lang w:val="en-GB"/>
          </w:rPr>
          <w:t>CHL</w:t>
        </w:r>
      </w:smartTag>
      <w:r>
        <w:rPr>
          <w:rFonts w:ascii="Trebuchet MS" w:hAnsi="Trebuchet MS"/>
          <w:lang w:val="en-GB"/>
        </w:rPr>
        <w:t xml:space="preserve"> is increased to 1.0 then to 30.0 mg/m</w:t>
      </w:r>
      <w:r>
        <w:rPr>
          <w:rFonts w:ascii="Trebuchet MS" w:hAnsi="Trebuchet MS"/>
          <w:vertAlign w:val="superscript"/>
          <w:lang w:val="en-GB"/>
        </w:rPr>
        <w:t>3</w:t>
      </w:r>
      <w:r>
        <w:rPr>
          <w:rFonts w:ascii="Trebuchet MS" w:hAnsi="Trebuchet MS"/>
          <w:lang w:val="en-GB"/>
        </w:rPr>
        <w:t xml:space="preserve">. </w:t>
      </w:r>
      <w:r>
        <w:rPr>
          <w:rFonts w:ascii="Trebuchet MS" w:hAnsi="Trebuchet MS"/>
          <w:i/>
          <w:lang w:val="en-GB"/>
        </w:rPr>
        <w:t>[</w:t>
      </w:r>
      <w:proofErr w:type="gramStart"/>
      <w:r>
        <w:rPr>
          <w:rFonts w:ascii="Trebuchet MS" w:hAnsi="Trebuchet MS"/>
          <w:i/>
          <w:lang w:val="en-GB"/>
        </w:rPr>
        <w:t>in reality CDOM</w:t>
      </w:r>
      <w:proofErr w:type="gramEnd"/>
      <w:r>
        <w:rPr>
          <w:rFonts w:ascii="Trebuchet MS" w:hAnsi="Trebuchet MS"/>
          <w:i/>
          <w:lang w:val="en-GB"/>
        </w:rPr>
        <w:t xml:space="preserve"> would generally increases simultaneously when </w:t>
      </w:r>
      <w:smartTag w:uri="urn:schemas-microsoft-com:office:smarttags" w:element="stockticker">
        <w:r>
          <w:rPr>
            <w:rFonts w:ascii="Trebuchet MS" w:hAnsi="Trebuchet MS"/>
            <w:i/>
            <w:lang w:val="en-GB"/>
          </w:rPr>
          <w:t>CHL</w:t>
        </w:r>
      </w:smartTag>
      <w:r>
        <w:rPr>
          <w:rFonts w:ascii="Trebuchet MS" w:hAnsi="Trebuchet MS"/>
          <w:i/>
          <w:lang w:val="en-GB"/>
        </w:rPr>
        <w:t xml:space="preserve"> increases because of generation of CDOM by degradation of marine phytoplankton but that it is not modelled explicitly here – CDOM must be increased manually by the user]</w:t>
      </w:r>
    </w:p>
    <w:p w14:paraId="0C984C42" w14:textId="77777777" w:rsidR="00FA1188" w:rsidRDefault="00FA1188">
      <w:pPr>
        <w:jc w:val="both"/>
        <w:rPr>
          <w:rFonts w:ascii="Trebuchet MS" w:hAnsi="Trebuchet MS"/>
          <w:lang w:val="en-GB"/>
        </w:rPr>
      </w:pPr>
    </w:p>
    <w:p w14:paraId="49B2309B" w14:textId="77777777" w:rsidR="00FA1188" w:rsidRDefault="00FA1188">
      <w:pPr>
        <w:jc w:val="both"/>
        <w:rPr>
          <w:rFonts w:ascii="Trebuchet MS" w:hAnsi="Trebuchet MS"/>
          <w:i/>
          <w:lang w:val="en-GB"/>
        </w:rPr>
      </w:pPr>
      <w:r>
        <w:rPr>
          <w:rFonts w:ascii="Trebuchet MS" w:hAnsi="Trebuchet MS"/>
          <w:b/>
          <w:i/>
          <w:lang w:val="en-GB"/>
        </w:rPr>
        <w:t>Question 1.2:</w:t>
      </w:r>
      <w:r>
        <w:rPr>
          <w:rFonts w:ascii="Trebuchet MS" w:hAnsi="Trebuchet MS"/>
          <w:i/>
          <w:lang w:val="en-GB"/>
        </w:rPr>
        <w:t xml:space="preserve"> For low </w:t>
      </w:r>
      <w:smartTag w:uri="urn:schemas-microsoft-com:office:smarttags" w:element="stockticker">
        <w:r>
          <w:rPr>
            <w:rFonts w:ascii="Trebuchet MS" w:hAnsi="Trebuchet MS"/>
            <w:i/>
            <w:lang w:val="en-GB"/>
          </w:rPr>
          <w:t>NAP</w:t>
        </w:r>
      </w:smartTag>
      <w:r>
        <w:rPr>
          <w:rFonts w:ascii="Trebuchet MS" w:hAnsi="Trebuchet MS"/>
          <w:i/>
          <w:lang w:val="en-GB"/>
        </w:rPr>
        <w:t xml:space="preserve"> and CDOM how does an increase in </w:t>
      </w:r>
      <w:smartTag w:uri="urn:schemas-microsoft-com:office:smarttags" w:element="stockticker">
        <w:r>
          <w:rPr>
            <w:rFonts w:ascii="Trebuchet MS" w:hAnsi="Trebuchet MS"/>
            <w:i/>
            <w:lang w:val="en-GB"/>
          </w:rPr>
          <w:t>CHL</w:t>
        </w:r>
      </w:smartTag>
      <w:r>
        <w:rPr>
          <w:rFonts w:ascii="Trebuchet MS" w:hAnsi="Trebuchet MS"/>
          <w:i/>
          <w:lang w:val="en-GB"/>
        </w:rPr>
        <w:t xml:space="preserve"> affect the wavelength of maximum reflectance? How will this be seen in terms of the colour perceived by a human observer?</w:t>
      </w:r>
    </w:p>
    <w:p w14:paraId="53FF7FBA" w14:textId="77777777" w:rsidR="00FA1188" w:rsidRDefault="00FA1188">
      <w:pPr>
        <w:jc w:val="both"/>
        <w:rPr>
          <w:rFonts w:ascii="Trebuchet MS" w:hAnsi="Trebuchet MS"/>
          <w:i/>
          <w:lang w:val="en-GB"/>
        </w:rPr>
      </w:pPr>
    </w:p>
    <w:p w14:paraId="0BD3DF1C" w14:textId="16E4708E" w:rsidR="00FA1188" w:rsidRDefault="00FA1188">
      <w:pPr>
        <w:jc w:val="both"/>
        <w:rPr>
          <w:rFonts w:ascii="Trebuchet MS" w:hAnsi="Trebuchet MS"/>
          <w:lang w:val="en-GB"/>
        </w:rPr>
      </w:pPr>
      <w:r>
        <w:rPr>
          <w:rFonts w:ascii="Trebuchet MS" w:hAnsi="Trebuchet MS"/>
          <w:b/>
          <w:lang w:val="en-GB"/>
        </w:rPr>
        <w:t>Action</w:t>
      </w:r>
      <w:r w:rsidR="005F26EB">
        <w:rPr>
          <w:rFonts w:ascii="Trebuchet MS" w:hAnsi="Trebuchet MS"/>
          <w:b/>
          <w:lang w:val="en-GB"/>
        </w:rPr>
        <w:t xml:space="preserve"> 1.3</w:t>
      </w:r>
      <w:r>
        <w:rPr>
          <w:rFonts w:ascii="Trebuchet MS" w:hAnsi="Trebuchet MS"/>
          <w:b/>
          <w:lang w:val="en-GB"/>
        </w:rPr>
        <w:t>:</w:t>
      </w:r>
      <w:r>
        <w:rPr>
          <w:rFonts w:ascii="Trebuchet MS" w:hAnsi="Trebuchet MS"/>
          <w:lang w:val="en-GB"/>
        </w:rPr>
        <w:t xml:space="preserve"> Reset all three components to low values. </w:t>
      </w:r>
      <w:r w:rsidR="00A27201">
        <w:rPr>
          <w:rFonts w:ascii="Trebuchet MS" w:hAnsi="Trebuchet MS"/>
          <w:lang w:val="en-GB"/>
        </w:rPr>
        <w:t>check</w:t>
      </w:r>
      <w:r>
        <w:rPr>
          <w:rFonts w:ascii="Trebuchet MS" w:hAnsi="Trebuchet MS"/>
          <w:lang w:val="en-GB"/>
        </w:rPr>
        <w:t xml:space="preserve"> “</w:t>
      </w:r>
      <w:r w:rsidR="004D6F7A">
        <w:rPr>
          <w:rFonts w:ascii="Trebuchet MS" w:hAnsi="Trebuchet MS"/>
          <w:lang w:val="en-GB"/>
        </w:rPr>
        <w:t xml:space="preserve">show </w:t>
      </w:r>
      <w:r>
        <w:rPr>
          <w:rFonts w:ascii="Trebuchet MS" w:hAnsi="Trebuchet MS"/>
          <w:lang w:val="en-GB"/>
        </w:rPr>
        <w:t>sample</w:t>
      </w:r>
      <w:r w:rsidR="004D6F7A">
        <w:rPr>
          <w:rFonts w:ascii="Trebuchet MS" w:hAnsi="Trebuchet MS"/>
          <w:lang w:val="en-GB"/>
        </w:rPr>
        <w:t xml:space="preserve"> </w:t>
      </w:r>
      <w:proofErr w:type="spellStart"/>
      <w:r w:rsidR="004D6F7A">
        <w:rPr>
          <w:rFonts w:ascii="Trebuchet MS" w:hAnsi="Trebuchet MS"/>
          <w:lang w:val="en-GB"/>
        </w:rPr>
        <w:t>Rrs</w:t>
      </w:r>
      <w:proofErr w:type="spellEnd"/>
      <w:r w:rsidR="004D6F7A">
        <w:rPr>
          <w:rFonts w:ascii="Trebuchet MS" w:hAnsi="Trebuchet MS"/>
          <w:lang w:val="en-GB"/>
        </w:rPr>
        <w:t xml:space="preserve"> spectra</w:t>
      </w:r>
      <w:r>
        <w:rPr>
          <w:rFonts w:ascii="Trebuchet MS" w:hAnsi="Trebuchet MS"/>
          <w:lang w:val="en-GB"/>
        </w:rPr>
        <w:t xml:space="preserve">” to see four </w:t>
      </w:r>
      <w:proofErr w:type="spellStart"/>
      <w:r>
        <w:rPr>
          <w:rFonts w:ascii="Trebuchet MS" w:hAnsi="Trebuchet MS"/>
          <w:lang w:val="en-GB"/>
        </w:rPr>
        <w:t>pregenerated</w:t>
      </w:r>
      <w:proofErr w:type="spellEnd"/>
      <w:r>
        <w:rPr>
          <w:rFonts w:ascii="Trebuchet MS" w:hAnsi="Trebuchet MS"/>
          <w:lang w:val="en-GB"/>
        </w:rPr>
        <w:t xml:space="preserve"> reflectance spectra</w:t>
      </w:r>
      <w:r w:rsidR="004D6F7A">
        <w:rPr>
          <w:rFonts w:ascii="Trebuchet MS" w:hAnsi="Trebuchet MS"/>
          <w:lang w:val="en-GB"/>
        </w:rPr>
        <w:t xml:space="preserve"> </w:t>
      </w:r>
      <w:r w:rsidR="00720367">
        <w:rPr>
          <w:rFonts w:ascii="Trebuchet MS" w:hAnsi="Trebuchet MS"/>
          <w:lang w:val="en-GB"/>
        </w:rPr>
        <w:t xml:space="preserve">and uncheck “show saved </w:t>
      </w:r>
      <w:proofErr w:type="spellStart"/>
      <w:r w:rsidR="00720367">
        <w:rPr>
          <w:rFonts w:ascii="Trebuchet MS" w:hAnsi="Trebuchet MS"/>
          <w:lang w:val="en-GB"/>
        </w:rPr>
        <w:t>Rrs</w:t>
      </w:r>
      <w:proofErr w:type="spellEnd"/>
      <w:r w:rsidR="00720367">
        <w:rPr>
          <w:rFonts w:ascii="Trebuchet MS" w:hAnsi="Trebuchet MS"/>
          <w:lang w:val="en-GB"/>
        </w:rPr>
        <w:t xml:space="preserve"> spectrum” </w:t>
      </w:r>
      <w:r w:rsidR="004D6F7A">
        <w:rPr>
          <w:rFonts w:ascii="Trebuchet MS" w:hAnsi="Trebuchet MS"/>
          <w:lang w:val="en-GB"/>
        </w:rPr>
        <w:t>– see</w:t>
      </w:r>
      <w:r w:rsidR="00A42ECE">
        <w:rPr>
          <w:rFonts w:ascii="Trebuchet MS" w:hAnsi="Trebuchet MS"/>
          <w:lang w:val="en-GB"/>
        </w:rPr>
        <w:t xml:space="preserve"> </w:t>
      </w:r>
      <w:r w:rsidR="00A42ECE">
        <w:rPr>
          <w:rFonts w:ascii="Trebuchet MS" w:hAnsi="Trebuchet MS"/>
          <w:lang w:val="en-GB"/>
        </w:rPr>
        <w:fldChar w:fldCharType="begin"/>
      </w:r>
      <w:r w:rsidR="00A42ECE">
        <w:rPr>
          <w:rFonts w:ascii="Trebuchet MS" w:hAnsi="Trebuchet MS"/>
          <w:lang w:val="en-GB"/>
        </w:rPr>
        <w:instrText xml:space="preserve"> REF _Ref109133777 \h </w:instrText>
      </w:r>
      <w:r w:rsidR="00A42ECE">
        <w:rPr>
          <w:rFonts w:ascii="Trebuchet MS" w:hAnsi="Trebuchet MS"/>
          <w:lang w:val="en-GB"/>
        </w:rPr>
      </w:r>
      <w:r w:rsidR="00A42ECE">
        <w:rPr>
          <w:rFonts w:ascii="Trebuchet MS" w:hAnsi="Trebuchet MS"/>
          <w:lang w:val="en-GB"/>
        </w:rPr>
        <w:fldChar w:fldCharType="separate"/>
      </w:r>
      <w:r w:rsidR="00364BDE">
        <w:t xml:space="preserve">Figure </w:t>
      </w:r>
      <w:r w:rsidR="00364BDE">
        <w:rPr>
          <w:noProof/>
        </w:rPr>
        <w:t>3</w:t>
      </w:r>
      <w:r w:rsidR="00A42ECE">
        <w:rPr>
          <w:rFonts w:ascii="Trebuchet MS" w:hAnsi="Trebuchet MS"/>
          <w:lang w:val="en-GB"/>
        </w:rPr>
        <w:fldChar w:fldCharType="end"/>
      </w:r>
      <w:r>
        <w:rPr>
          <w:rFonts w:ascii="Trebuchet MS" w:hAnsi="Trebuchet MS"/>
          <w:lang w:val="en-GB"/>
        </w:rPr>
        <w:t xml:space="preserve">. Now try to find the input concentrations that correspond to these </w:t>
      </w:r>
      <w:proofErr w:type="spellStart"/>
      <w:r>
        <w:rPr>
          <w:rFonts w:ascii="Trebuchet MS" w:hAnsi="Trebuchet MS"/>
          <w:lang w:val="en-GB"/>
        </w:rPr>
        <w:t>pregenerated</w:t>
      </w:r>
      <w:proofErr w:type="spellEnd"/>
      <w:r>
        <w:rPr>
          <w:rFonts w:ascii="Trebuchet MS" w:hAnsi="Trebuchet MS"/>
          <w:lang w:val="en-GB"/>
        </w:rPr>
        <w:t xml:space="preserve"> reflectance spectra in the plot by fitting the thick black curve in the reflectance plots to the other coloured curves.</w:t>
      </w:r>
    </w:p>
    <w:p w14:paraId="1909DA12" w14:textId="29FF96BE" w:rsidR="004D6F7A" w:rsidRDefault="004D6F7A">
      <w:pPr>
        <w:jc w:val="both"/>
        <w:rPr>
          <w:rFonts w:ascii="Trebuchet MS" w:hAnsi="Trebuchet MS"/>
          <w:lang w:val="en-GB"/>
        </w:rPr>
      </w:pPr>
    </w:p>
    <w:p w14:paraId="2F0CD3E0" w14:textId="70A03CFD" w:rsidR="004D6F7A" w:rsidRDefault="004D6F7A" w:rsidP="004D6F7A">
      <w:pPr>
        <w:jc w:val="center"/>
        <w:rPr>
          <w:rFonts w:ascii="Trebuchet MS" w:hAnsi="Trebuchet MS"/>
          <w:lang w:val="en-GB"/>
        </w:rPr>
      </w:pPr>
      <w:r w:rsidRPr="004D6F7A">
        <w:rPr>
          <w:noProof/>
        </w:rPr>
        <w:drawing>
          <wp:inline distT="0" distB="0" distL="0" distR="0" wp14:anchorId="4E50A33B" wp14:editId="3553DF49">
            <wp:extent cx="4564380" cy="3103245"/>
            <wp:effectExtent l="19050" t="19050" r="26670" b="2095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13"/>
                    <a:srcRect l="7734" r="12400"/>
                    <a:stretch/>
                  </pic:blipFill>
                  <pic:spPr bwMode="auto">
                    <a:xfrm>
                      <a:off x="0" y="0"/>
                      <a:ext cx="4564380" cy="310324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A29003C" w14:textId="77777777" w:rsidR="004D6F7A" w:rsidRDefault="004D6F7A" w:rsidP="004D6F7A">
      <w:pPr>
        <w:jc w:val="both"/>
        <w:rPr>
          <w:rFonts w:ascii="Trebuchet MS" w:hAnsi="Trebuchet MS"/>
          <w:lang w:val="en-GB"/>
        </w:rPr>
      </w:pPr>
    </w:p>
    <w:p w14:paraId="31FAB8B1" w14:textId="7E367F7B" w:rsidR="004D6F7A" w:rsidRDefault="004D6F7A" w:rsidP="004D6F7A">
      <w:pPr>
        <w:jc w:val="both"/>
        <w:rPr>
          <w:rFonts w:ascii="Trebuchet MS" w:hAnsi="Trebuchet MS"/>
          <w:i/>
          <w:lang w:val="en-GB"/>
        </w:rPr>
      </w:pPr>
      <w:r w:rsidRPr="00E117F7">
        <w:rPr>
          <w:rFonts w:ascii="Trebuchet MS" w:hAnsi="Trebuchet MS"/>
          <w:noProof/>
        </w:rPr>
        <w:lastRenderedPageBreak/>
        <w:t xml:space="preserve"> </w:t>
      </w:r>
      <w:bookmarkStart w:id="1" w:name="_Ref109133744"/>
      <w:r>
        <w:t xml:space="preserve">Figure </w:t>
      </w:r>
      <w:fldSimple w:instr=" SEQ Figure \* ARABIC ">
        <w:r w:rsidR="00364BDE">
          <w:rPr>
            <w:noProof/>
          </w:rPr>
          <w:t>2</w:t>
        </w:r>
      </w:fldSimple>
      <w:bookmarkEnd w:id="1"/>
      <w:r>
        <w:rPr>
          <w:rFonts w:ascii="Trebuchet MS" w:hAnsi="Trebuchet MS"/>
          <w:i/>
          <w:lang w:val="en-GB"/>
        </w:rPr>
        <w:t xml:space="preserve">. Screen shot of the </w:t>
      </w:r>
      <w:proofErr w:type="spellStart"/>
      <w:r>
        <w:rPr>
          <w:rFonts w:ascii="Trebuchet MS" w:hAnsi="Trebuchet MS"/>
          <w:i/>
          <w:lang w:val="en-GB"/>
        </w:rPr>
        <w:t>jupyter</w:t>
      </w:r>
      <w:proofErr w:type="spellEnd"/>
      <w:r>
        <w:rPr>
          <w:rFonts w:ascii="Trebuchet MS" w:hAnsi="Trebuchet MS"/>
          <w:i/>
          <w:lang w:val="en-GB"/>
        </w:rPr>
        <w:t xml:space="preserve"> notebook showing the 4 pre-generated reflectance spectra (dashed lines, upper right plot).</w:t>
      </w:r>
    </w:p>
    <w:p w14:paraId="4D46C553" w14:textId="77777777" w:rsidR="004D6F7A" w:rsidRDefault="004D6F7A">
      <w:pPr>
        <w:jc w:val="both"/>
        <w:rPr>
          <w:rFonts w:ascii="Trebuchet MS" w:hAnsi="Trebuchet MS"/>
          <w:lang w:val="en-GB"/>
        </w:rPr>
      </w:pPr>
    </w:p>
    <w:p w14:paraId="5A22F529" w14:textId="77777777" w:rsidR="00FA1188" w:rsidRDefault="00FA1188">
      <w:pPr>
        <w:jc w:val="both"/>
        <w:rPr>
          <w:rFonts w:ascii="Trebuchet MS" w:hAnsi="Trebuchet MS"/>
          <w:lang w:val="en-GB"/>
        </w:rPr>
      </w:pPr>
    </w:p>
    <w:p w14:paraId="0A240462" w14:textId="77777777" w:rsidR="00FA1188" w:rsidRDefault="00FA1188">
      <w:pPr>
        <w:jc w:val="both"/>
        <w:rPr>
          <w:rFonts w:ascii="Trebuchet MS" w:hAnsi="Trebuchet MS"/>
          <w:i/>
          <w:lang w:val="en-GB"/>
        </w:rPr>
      </w:pPr>
      <w:r>
        <w:rPr>
          <w:rFonts w:ascii="Trebuchet MS" w:hAnsi="Trebuchet MS"/>
          <w:b/>
          <w:i/>
          <w:lang w:val="en-GB"/>
        </w:rPr>
        <w:t xml:space="preserve">Question 1.3: </w:t>
      </w:r>
      <w:r>
        <w:rPr>
          <w:rFonts w:ascii="Trebuchet MS" w:hAnsi="Trebuchet MS"/>
          <w:i/>
          <w:lang w:val="en-GB"/>
        </w:rPr>
        <w:t xml:space="preserve">What </w:t>
      </w:r>
      <w:smartTag w:uri="urn:schemas-microsoft-com:office:smarttags" w:element="stockticker">
        <w:r>
          <w:rPr>
            <w:rFonts w:ascii="Trebuchet MS" w:hAnsi="Trebuchet MS"/>
            <w:i/>
            <w:lang w:val="en-GB"/>
          </w:rPr>
          <w:t>CHL</w:t>
        </w:r>
      </w:smartTag>
      <w:r>
        <w:rPr>
          <w:rFonts w:ascii="Trebuchet MS" w:hAnsi="Trebuchet MS"/>
          <w:i/>
          <w:lang w:val="en-GB"/>
        </w:rPr>
        <w:t xml:space="preserve">, </w:t>
      </w:r>
      <w:smartTag w:uri="urn:schemas-microsoft-com:office:smarttags" w:element="stockticker">
        <w:r>
          <w:rPr>
            <w:rFonts w:ascii="Trebuchet MS" w:hAnsi="Trebuchet MS"/>
            <w:i/>
            <w:lang w:val="en-GB"/>
          </w:rPr>
          <w:t>NAP</w:t>
        </w:r>
      </w:smartTag>
      <w:r>
        <w:rPr>
          <w:rFonts w:ascii="Trebuchet MS" w:hAnsi="Trebuchet MS"/>
          <w:i/>
          <w:lang w:val="en-GB"/>
        </w:rPr>
        <w:t xml:space="preserve"> and CDOM combination gives a reflectance spectrum similar to that of the blue curve (low reflectance blue water)?</w:t>
      </w:r>
    </w:p>
    <w:p w14:paraId="22C8D8F4" w14:textId="77777777" w:rsidR="00FA1188" w:rsidRDefault="00FA1188">
      <w:pPr>
        <w:jc w:val="both"/>
        <w:rPr>
          <w:rFonts w:ascii="Trebuchet MS" w:hAnsi="Trebuchet MS"/>
          <w:i/>
          <w:lang w:val="en-GB"/>
        </w:rPr>
      </w:pPr>
    </w:p>
    <w:p w14:paraId="0E37C8B5" w14:textId="70FAFE03" w:rsidR="00FA1188" w:rsidRDefault="00FA1188">
      <w:pPr>
        <w:jc w:val="both"/>
        <w:rPr>
          <w:rFonts w:ascii="Trebuchet MS" w:hAnsi="Trebuchet MS"/>
          <w:i/>
          <w:lang w:val="en-GB"/>
        </w:rPr>
      </w:pPr>
      <w:r>
        <w:rPr>
          <w:rFonts w:ascii="Trebuchet MS" w:hAnsi="Trebuchet MS"/>
          <w:i/>
          <w:lang w:val="en-GB"/>
        </w:rPr>
        <w:t xml:space="preserve">Hint 1: The blue curve </w:t>
      </w:r>
      <w:r w:rsidR="002F04CE">
        <w:rPr>
          <w:rFonts w:ascii="Trebuchet MS" w:hAnsi="Trebuchet MS"/>
          <w:i/>
          <w:lang w:val="en-GB"/>
        </w:rPr>
        <w:t xml:space="preserve">with </w:t>
      </w:r>
      <w:proofErr w:type="spellStart"/>
      <w:r w:rsidR="002F04CE">
        <w:rPr>
          <w:rFonts w:ascii="Trebuchet MS" w:hAnsi="Trebuchet MS"/>
          <w:i/>
          <w:lang w:val="en-GB"/>
        </w:rPr>
        <w:t>Rrs</w:t>
      </w:r>
      <w:proofErr w:type="spellEnd"/>
      <w:r w:rsidR="002F04CE">
        <w:rPr>
          <w:rFonts w:ascii="Trebuchet MS" w:hAnsi="Trebuchet MS"/>
          <w:i/>
          <w:lang w:val="en-GB"/>
        </w:rPr>
        <w:t>(400</w:t>
      </w:r>
      <w:proofErr w:type="gramStart"/>
      <w:r w:rsidR="002F04CE">
        <w:rPr>
          <w:rFonts w:ascii="Trebuchet MS" w:hAnsi="Trebuchet MS"/>
          <w:i/>
          <w:lang w:val="en-GB"/>
        </w:rPr>
        <w:t>nm)=</w:t>
      </w:r>
      <w:proofErr w:type="gramEnd"/>
      <w:r w:rsidR="00576714">
        <w:rPr>
          <w:rFonts w:ascii="Trebuchet MS" w:hAnsi="Trebuchet MS"/>
          <w:i/>
          <w:lang w:val="en-GB"/>
        </w:rPr>
        <w:t>0.013</w:t>
      </w:r>
      <w:r w:rsidR="002F04CE">
        <w:rPr>
          <w:rFonts w:ascii="Trebuchet MS" w:hAnsi="Trebuchet MS"/>
          <w:i/>
          <w:lang w:val="en-GB"/>
        </w:rPr>
        <w:t xml:space="preserve"> </w:t>
      </w:r>
      <w:r>
        <w:rPr>
          <w:rFonts w:ascii="Trebuchet MS" w:hAnsi="Trebuchet MS"/>
          <w:i/>
          <w:lang w:val="en-GB"/>
        </w:rPr>
        <w:t xml:space="preserve">has very low red (600nm) reflectance and so has low </w:t>
      </w:r>
      <w:smartTag w:uri="urn:schemas-microsoft-com:office:smarttags" w:element="stockticker">
        <w:r>
          <w:rPr>
            <w:rFonts w:ascii="Trebuchet MS" w:hAnsi="Trebuchet MS"/>
            <w:i/>
            <w:lang w:val="en-GB"/>
          </w:rPr>
          <w:t>NAP</w:t>
        </w:r>
      </w:smartTag>
      <w:r>
        <w:rPr>
          <w:rFonts w:ascii="Trebuchet MS" w:hAnsi="Trebuchet MS"/>
          <w:i/>
          <w:lang w:val="en-GB"/>
        </w:rPr>
        <w:t xml:space="preserve"> concentration.</w:t>
      </w:r>
    </w:p>
    <w:p w14:paraId="0D1B86D9" w14:textId="2F6EB86E" w:rsidR="00FA1188" w:rsidRDefault="00743D89">
      <w:pPr>
        <w:jc w:val="both"/>
        <w:rPr>
          <w:rFonts w:ascii="Trebuchet MS" w:hAnsi="Trebuchet MS"/>
          <w:i/>
          <w:lang w:val="en-GB"/>
        </w:rPr>
      </w:pPr>
      <w:r>
        <w:rPr>
          <w:rFonts w:ascii="Trebuchet MS" w:hAnsi="Trebuchet MS"/>
          <w:i/>
          <w:lang w:val="en-GB"/>
        </w:rPr>
        <w:t xml:space="preserve">Hint 2: </w:t>
      </w:r>
      <w:r w:rsidR="000E0B67">
        <w:rPr>
          <w:rFonts w:ascii="Trebuchet MS" w:hAnsi="Trebuchet MS"/>
          <w:i/>
          <w:lang w:val="en-GB"/>
        </w:rPr>
        <w:t>At 400nm and 500nm CDOM has significant effect, but some CHL absorption is needed to fit well for the region 435-450nm.</w:t>
      </w:r>
    </w:p>
    <w:p w14:paraId="7410E40F" w14:textId="5C27F1F9" w:rsidR="00FA1188" w:rsidRDefault="00F022D4" w:rsidP="00F022D4">
      <w:pPr>
        <w:ind w:left="-540"/>
        <w:jc w:val="center"/>
      </w:pPr>
      <w:r w:rsidRPr="00F022D4">
        <w:rPr>
          <w:noProof/>
        </w:rPr>
        <w:drawing>
          <wp:inline distT="0" distB="0" distL="0" distR="0" wp14:anchorId="341ADB85" wp14:editId="1715C1EE">
            <wp:extent cx="4023360" cy="1318260"/>
            <wp:effectExtent l="19050" t="19050" r="15240" b="15240"/>
            <wp:docPr id="26" name="Picture 26"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 application&#10;&#10;Description automatically generated"/>
                    <pic:cNvPicPr/>
                  </pic:nvPicPr>
                  <pic:blipFill rotWithShape="1">
                    <a:blip r:embed="rId14"/>
                    <a:srcRect l="17466" t="35359" r="12133" b="22161"/>
                    <a:stretch/>
                  </pic:blipFill>
                  <pic:spPr bwMode="auto">
                    <a:xfrm>
                      <a:off x="0" y="0"/>
                      <a:ext cx="4023360" cy="1318260"/>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638FCCE6" w14:textId="037ABF9E" w:rsidR="00F022D4" w:rsidRDefault="00A42ECE" w:rsidP="00F022D4">
      <w:pPr>
        <w:ind w:left="-540"/>
        <w:jc w:val="center"/>
      </w:pPr>
      <w:r>
        <w:rPr>
          <w:noProof/>
        </w:rPr>
        <mc:AlternateContent>
          <mc:Choice Requires="wps">
            <w:drawing>
              <wp:anchor distT="0" distB="0" distL="114300" distR="114300" simplePos="0" relativeHeight="251674112" behindDoc="0" locked="0" layoutInCell="1" allowOverlap="1" wp14:anchorId="7BAEA3C6" wp14:editId="5880F697">
                <wp:simplePos x="0" y="0"/>
                <wp:positionH relativeFrom="column">
                  <wp:posOffset>3859530</wp:posOffset>
                </wp:positionH>
                <wp:positionV relativeFrom="paragraph">
                  <wp:posOffset>28575</wp:posOffset>
                </wp:positionV>
                <wp:extent cx="0" cy="510540"/>
                <wp:effectExtent l="95250" t="0" r="57150" b="60960"/>
                <wp:wrapNone/>
                <wp:docPr id="29" name="Line 76"/>
                <wp:cNvGraphicFramePr/>
                <a:graphic xmlns:a="http://schemas.openxmlformats.org/drawingml/2006/main">
                  <a:graphicData uri="http://schemas.microsoft.com/office/word/2010/wordprocessingShape">
                    <wps:wsp>
                      <wps:cNvCnPr/>
                      <wps:spPr bwMode="auto">
                        <a:xfrm>
                          <a:off x="0" y="0"/>
                          <a:ext cx="0" cy="510540"/>
                        </a:xfrm>
                        <a:prstGeom prst="line">
                          <a:avLst/>
                        </a:prstGeom>
                        <a:noFill/>
                        <a:ln w="25400">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40F408AD" id="Line 76"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9pt,2.25pt" to="303.9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JK2pgEAADYDAAAOAAAAZHJzL2Uyb0RvYy54bWysUtuOGyEMfa/Uf0C8NzOJdqtqlMk+7G76&#10;0stK7X6AA8wMEmBkSCb5+xpy6e2tKg/I2ObY59jrh6N34mAoWQy9XC5aKUxQqG0Ye/n6ffvugxQp&#10;Q9DgMJhenkySD5u3b9Zz7MwKJ3TakGCQkLo59nLKOXZNk9RkPKQFRhM4OCB5yPyksdEEM6N716za&#10;9n0zI+lIqExK7H06B+Wm4g+DUfnrMCSThesl95brTfXelbvZrKEbCeJk1aUN+IcuPNjARW9QT5BB&#10;7Mn+BeWtIkw45IVC3+AwWGUqB2azbP9g822CaCoXFifFm0zp/8GqL4fH8EIswxxTl+ILid38GTWP&#10;CvYZK6fjQL5w427FsUp3uklnjlmos1Ox937Z3t9VVRvorv8ipfzRoBfF6KWzoZCCDg6fUubKnHpN&#10;Ke6AW+tcHYwLYu7liiHb+iOhs7pES16icffoSByAZ7vdtnzKOBnttzTCfdAVbTKgny92BuvYFvkU&#10;mWomC2F0RpZybpTCGd5mNs54LjDsVZ+zUjvUpypb9fNwauHLIpXp//quv3+u++YHAAAA//8DAFBL&#10;AwQUAAYACAAAACEADOP2DtwAAAAIAQAADwAAAGRycy9kb3ducmV2LnhtbEyPMU/DMBSEdyT+g/WQ&#10;WBB1KCVt0zgVQmJCDJQubG78mkS1n4PtJuHf8xADjKc73X1XbidnxYAhdp4U3M0yEEi1Nx01Cvbv&#10;z7crEDFpMtp6QgVfGGFbXV6UujB+pDccdqkRXEKx0AralPpCyli36HSc+R6JvaMPTieWoZEm6JHL&#10;nZXzLMul0x3xQqt7fGqxPu3OjneHl49ubj6Xvc3DuHf3r+ubo1Hq+mp63IBIOKW/MPzgMzpUzHTw&#10;ZzJRWAV5tmT0pGDxAIL9X31QsFqsQVal/H+g+gYAAP//AwBQSwECLQAUAAYACAAAACEAtoM4kv4A&#10;AADhAQAAEwAAAAAAAAAAAAAAAAAAAAAAW0NvbnRlbnRfVHlwZXNdLnhtbFBLAQItABQABgAIAAAA&#10;IQA4/SH/1gAAAJQBAAALAAAAAAAAAAAAAAAAAC8BAABfcmVscy8ucmVsc1BLAQItABQABgAIAAAA&#10;IQCL1JK2pgEAADYDAAAOAAAAAAAAAAAAAAAAAC4CAABkcnMvZTJvRG9jLnhtbFBLAQItABQABgAI&#10;AAAAIQAM4/YO3AAAAAgBAAAPAAAAAAAAAAAAAAAAAAAEAABkcnMvZG93bnJldi54bWxQSwUGAAAA&#10;AAQABADzAAAACQUAAAAA&#10;" strokecolor="red" strokeweight="2pt">
                <v:stroke endarrow="block" endarrowwidth="wide" endarrowlength="long"/>
              </v:line>
            </w:pict>
          </mc:Fallback>
        </mc:AlternateContent>
      </w:r>
      <w:r>
        <w:rPr>
          <w:noProof/>
        </w:rPr>
        <mc:AlternateContent>
          <mc:Choice Requires="wps">
            <w:drawing>
              <wp:anchor distT="0" distB="0" distL="114300" distR="114300" simplePos="0" relativeHeight="251671040" behindDoc="0" locked="0" layoutInCell="1" allowOverlap="1" wp14:anchorId="3E39106D" wp14:editId="77F1BE39">
                <wp:simplePos x="0" y="0"/>
                <wp:positionH relativeFrom="column">
                  <wp:posOffset>1847850</wp:posOffset>
                </wp:positionH>
                <wp:positionV relativeFrom="paragraph">
                  <wp:posOffset>28575</wp:posOffset>
                </wp:positionV>
                <wp:extent cx="0" cy="510540"/>
                <wp:effectExtent l="95250" t="0" r="57150" b="60960"/>
                <wp:wrapNone/>
                <wp:docPr id="28" name="Line 76"/>
                <wp:cNvGraphicFramePr/>
                <a:graphic xmlns:a="http://schemas.openxmlformats.org/drawingml/2006/main">
                  <a:graphicData uri="http://schemas.microsoft.com/office/word/2010/wordprocessingShape">
                    <wps:wsp>
                      <wps:cNvCnPr/>
                      <wps:spPr bwMode="auto">
                        <a:xfrm>
                          <a:off x="0" y="0"/>
                          <a:ext cx="0" cy="510540"/>
                        </a:xfrm>
                        <a:prstGeom prst="line">
                          <a:avLst/>
                        </a:prstGeom>
                        <a:noFill/>
                        <a:ln w="25400">
                          <a:solidFill>
                            <a:srgbClr val="FF0000"/>
                          </a:solidFill>
                          <a:round/>
                          <a:headEnd/>
                          <a:tailEnd type="triangle" w="lg" len="lg"/>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5553E06" id="Line 76"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5pt,2.25pt" to="145.5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JK2pgEAADYDAAAOAAAAZHJzL2Uyb0RvYy54bWysUtuOGyEMfa/Uf0C8NzOJdqtqlMk+7G76&#10;0stK7X6AA8wMEmBkSCb5+xpy6e2tKg/I2ObY59jrh6N34mAoWQy9XC5aKUxQqG0Ye/n6ffvugxQp&#10;Q9DgMJhenkySD5u3b9Zz7MwKJ3TakGCQkLo59nLKOXZNk9RkPKQFRhM4OCB5yPyksdEEM6N716za&#10;9n0zI+lIqExK7H06B+Wm4g+DUfnrMCSThesl95brTfXelbvZrKEbCeJk1aUN+IcuPNjARW9QT5BB&#10;7Mn+BeWtIkw45IVC3+AwWGUqB2azbP9g822CaCoXFifFm0zp/8GqL4fH8EIswxxTl+ILid38GTWP&#10;CvYZK6fjQL5w427FsUp3uklnjlmos1Ox937Z3t9VVRvorv8ipfzRoBfF6KWzoZCCDg6fUubKnHpN&#10;Ke6AW+tcHYwLYu7liiHb+iOhs7pES16icffoSByAZ7vdtnzKOBnttzTCfdAVbTKgny92BuvYFvkU&#10;mWomC2F0RpZybpTCGd5mNs54LjDsVZ+zUjvUpypb9fNwauHLIpXp//quv3+u++YHAAAA//8DAFBL&#10;AwQUAAYACAAAACEA35ZLx9wAAAAIAQAADwAAAGRycy9kb3ducmV2LnhtbEyPMU/DMBSEdyT+g/WQ&#10;WBB1GkppQpwKITEhBkoXNjd+TSLs52C7Sfj3PMQA4+lOd99V29lZMWKIvScFy0UGAqnxpqdWwf7t&#10;6XoDIiZNRltPqOALI2zr87NKl8ZP9IrjLrWCSyiWWkGX0lBKGZsOnY4LPyCxd/TB6cQytNIEPXG5&#10;szLPsrV0uide6PSAjx02H7uT493x+b3PzefdYNdh2rubl+LqaJS6vJgf7kEknNNfGH7wGR1qZjr4&#10;E5korIK8WPKXpGB1C4L9X31QsFkVIOtK/j9QfwMAAP//AwBQSwECLQAUAAYACAAAACEAtoM4kv4A&#10;AADhAQAAEwAAAAAAAAAAAAAAAAAAAAAAW0NvbnRlbnRfVHlwZXNdLnhtbFBLAQItABQABgAIAAAA&#10;IQA4/SH/1gAAAJQBAAALAAAAAAAAAAAAAAAAAC8BAABfcmVscy8ucmVsc1BLAQItABQABgAIAAAA&#10;IQCL1JK2pgEAADYDAAAOAAAAAAAAAAAAAAAAAC4CAABkcnMvZTJvRG9jLnhtbFBLAQItABQABgAI&#10;AAAAIQDflkvH3AAAAAgBAAAPAAAAAAAAAAAAAAAAAAAEAABkcnMvZG93bnJldi54bWxQSwUGAAAA&#10;AAQABADzAAAACQUAAAAA&#10;" strokecolor="red" strokeweight="2pt">
                <v:stroke endarrow="block" endarrowwidth="wide" endarrowlength="long"/>
              </v:line>
            </w:pict>
          </mc:Fallback>
        </mc:AlternateContent>
      </w:r>
      <w:r>
        <w:rPr>
          <w:noProof/>
        </w:rPr>
        <mc:AlternateContent>
          <mc:Choice Requires="wps">
            <w:drawing>
              <wp:anchor distT="45720" distB="45720" distL="114300" distR="114300" simplePos="0" relativeHeight="251667968" behindDoc="0" locked="0" layoutInCell="1" allowOverlap="1" wp14:anchorId="5559827D" wp14:editId="2F0BA2D1">
                <wp:simplePos x="0" y="0"/>
                <wp:positionH relativeFrom="column">
                  <wp:posOffset>1714500</wp:posOffset>
                </wp:positionH>
                <wp:positionV relativeFrom="paragraph">
                  <wp:posOffset>68580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927696A" w14:textId="6B2BF623" w:rsidR="00F022D4" w:rsidRPr="00F022D4" w:rsidRDefault="00F022D4" w:rsidP="00F022D4">
                            <w:pPr>
                              <w:jc w:val="center"/>
                              <w:rPr>
                                <w:rFonts w:ascii="Arial" w:hAnsi="Arial" w:cs="Arial"/>
                                <w:color w:val="FF0000"/>
                              </w:rPr>
                            </w:pPr>
                            <w:r w:rsidRPr="00F022D4">
                              <w:rPr>
                                <w:rFonts w:ascii="Arial" w:hAnsi="Arial" w:cs="Arial"/>
                                <w:color w:val="FF0000"/>
                              </w:rPr>
                              <w:t>Increasing CHL and CDOM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59827D" id="Text Box 2" o:spid="_x0000_s1032" type="#_x0000_t202" style="position:absolute;left:0;text-align:left;margin-left:135pt;margin-top:5.4pt;width:185.9pt;height:110.6pt;z-index:2516679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nnel9d8AAAAKAQAADwAAAGRycy9kb3ducmV2LnhtbEyPzU7DMBCE70i8g7VIXBC1Y1BB&#10;IU5V/i7cWlKpx23sJoHYjuJtG3h6lhPcdjSj2W+KxeR7cXRj6mIwkM0UCBfqaLvQGKjeX6/vQSTC&#10;YLGPwRn4cgkW5flZgbmNp7ByxzU1gktCytFASzTkUqa6dR7TLA4usLePo0diOTbSjnjict9LrdRc&#10;euwCf2hxcE+tqz/XB2/g+7F6Xr5cUbbXtNWblX+r6g805vJiWj6AIDfRXxh+8RkdSmbaxUOwSfQG&#10;9J3iLcSG4gkcmN9mfOzYudEKZFnI/xPKHwAAAP//AwBQSwECLQAUAAYACAAAACEAtoM4kv4AAADh&#10;AQAAEwAAAAAAAAAAAAAAAAAAAAAAW0NvbnRlbnRfVHlwZXNdLnhtbFBLAQItABQABgAIAAAAIQA4&#10;/SH/1gAAAJQBAAALAAAAAAAAAAAAAAAAAC8BAABfcmVscy8ucmVsc1BLAQItABQABgAIAAAAIQCi&#10;HeeYEgIAAP4DAAAOAAAAAAAAAAAAAAAAAC4CAABkcnMvZTJvRG9jLnhtbFBLAQItABQABgAIAAAA&#10;IQCed6X13wAAAAoBAAAPAAAAAAAAAAAAAAAAAGwEAABkcnMvZG93bnJldi54bWxQSwUGAAAAAAQA&#10;BADzAAAAeAUAAAAA&#10;" stroked="f">
                <v:textbox style="mso-fit-shape-to-text:t">
                  <w:txbxContent>
                    <w:p w14:paraId="0927696A" w14:textId="6B2BF623" w:rsidR="00F022D4" w:rsidRPr="00F022D4" w:rsidRDefault="00F022D4" w:rsidP="00F022D4">
                      <w:pPr>
                        <w:jc w:val="center"/>
                        <w:rPr>
                          <w:rFonts w:ascii="Arial" w:hAnsi="Arial" w:cs="Arial"/>
                          <w:color w:val="FF0000"/>
                        </w:rPr>
                      </w:pPr>
                      <w:r w:rsidRPr="00F022D4">
                        <w:rPr>
                          <w:rFonts w:ascii="Arial" w:hAnsi="Arial" w:cs="Arial"/>
                          <w:color w:val="FF0000"/>
                        </w:rPr>
                        <w:t>Increasing CHL and CDOM</w:t>
                      </w:r>
                    </w:p>
                  </w:txbxContent>
                </v:textbox>
                <w10:wrap type="square"/>
              </v:shape>
            </w:pict>
          </mc:Fallback>
        </mc:AlternateContent>
      </w:r>
    </w:p>
    <w:p w14:paraId="09E801C4" w14:textId="1337CC69" w:rsidR="00F022D4" w:rsidRDefault="00F022D4" w:rsidP="00F022D4">
      <w:pPr>
        <w:ind w:left="-540"/>
        <w:jc w:val="center"/>
      </w:pPr>
    </w:p>
    <w:p w14:paraId="0779F274" w14:textId="047B6540" w:rsidR="00F022D4" w:rsidRDefault="00F022D4" w:rsidP="00F022D4">
      <w:pPr>
        <w:ind w:left="-540"/>
        <w:jc w:val="center"/>
      </w:pPr>
    </w:p>
    <w:p w14:paraId="58D09616" w14:textId="7657AAA2" w:rsidR="00F022D4" w:rsidRDefault="00F022D4" w:rsidP="00F022D4">
      <w:pPr>
        <w:ind w:left="-540"/>
        <w:jc w:val="center"/>
      </w:pPr>
      <w:r w:rsidRPr="00F022D4">
        <w:rPr>
          <w:noProof/>
        </w:rPr>
        <w:drawing>
          <wp:inline distT="0" distB="0" distL="0" distR="0" wp14:anchorId="24CC8195" wp14:editId="563E24CC">
            <wp:extent cx="4023360" cy="1303020"/>
            <wp:effectExtent l="19050" t="19050" r="15240" b="11430"/>
            <wp:docPr id="27" name="Picture 2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chart&#10;&#10;Description automatically generated"/>
                    <pic:cNvPicPr/>
                  </pic:nvPicPr>
                  <pic:blipFill rotWithShape="1">
                    <a:blip r:embed="rId15"/>
                    <a:srcRect l="17334" t="35114" r="12267" b="22898"/>
                    <a:stretch/>
                  </pic:blipFill>
                  <pic:spPr bwMode="auto">
                    <a:xfrm>
                      <a:off x="0" y="0"/>
                      <a:ext cx="4023360" cy="1303020"/>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4709FA40" w14:textId="77777777" w:rsidR="00FA1188" w:rsidRDefault="00FA1188">
      <w:pPr>
        <w:jc w:val="both"/>
        <w:rPr>
          <w:rFonts w:ascii="Trebuchet MS" w:hAnsi="Trebuchet MS"/>
          <w:i/>
          <w:lang w:val="en-GB"/>
        </w:rPr>
      </w:pPr>
    </w:p>
    <w:p w14:paraId="64D24B2E" w14:textId="77BA57B1" w:rsidR="00FA1188" w:rsidRDefault="00A42ECE" w:rsidP="00A42ECE">
      <w:pPr>
        <w:pStyle w:val="Caption"/>
        <w:rPr>
          <w:rFonts w:ascii="Trebuchet MS" w:hAnsi="Trebuchet MS"/>
          <w:i w:val="0"/>
          <w:lang w:val="en-GB"/>
        </w:rPr>
      </w:pPr>
      <w:bookmarkStart w:id="2" w:name="_Ref109133777"/>
      <w:r>
        <w:t xml:space="preserve">Figure </w:t>
      </w:r>
      <w:fldSimple w:instr=" SEQ Figure \* ARABIC ">
        <w:r w:rsidR="00364BDE">
          <w:rPr>
            <w:noProof/>
          </w:rPr>
          <w:t>3</w:t>
        </w:r>
      </w:fldSimple>
      <w:bookmarkEnd w:id="2"/>
      <w:r>
        <w:rPr>
          <w:rFonts w:ascii="Trebuchet MS" w:hAnsi="Trebuchet MS"/>
          <w:lang w:val="en-GB"/>
        </w:rPr>
        <w:t xml:space="preserve"> </w:t>
      </w:r>
      <w:r w:rsidR="00FA1188" w:rsidRPr="00A42ECE">
        <w:rPr>
          <w:rFonts w:ascii="Trebuchet MS" w:hAnsi="Trebuchet MS"/>
          <w:lang w:val="en-GB"/>
        </w:rPr>
        <w:t xml:space="preserve">The </w:t>
      </w:r>
      <w:r w:rsidRPr="00A42ECE">
        <w:rPr>
          <w:rFonts w:ascii="Trebuchet MS" w:hAnsi="Trebuchet MS"/>
          <w:i w:val="0"/>
          <w:lang w:val="en-GB"/>
        </w:rPr>
        <w:t>dashed</w:t>
      </w:r>
      <w:r w:rsidR="00FA1188" w:rsidRPr="00A42ECE">
        <w:rPr>
          <w:rFonts w:ascii="Trebuchet MS" w:hAnsi="Trebuchet MS"/>
          <w:lang w:val="en-GB"/>
        </w:rPr>
        <w:t xml:space="preserve"> </w:t>
      </w:r>
      <w:proofErr w:type="spellStart"/>
      <w:r w:rsidRPr="00A42ECE">
        <w:rPr>
          <w:rFonts w:ascii="Trebuchet MS" w:hAnsi="Trebuchet MS"/>
          <w:i w:val="0"/>
          <w:lang w:val="en-GB"/>
        </w:rPr>
        <w:t>Rrs</w:t>
      </w:r>
      <w:proofErr w:type="spellEnd"/>
      <w:r w:rsidRPr="00A42ECE">
        <w:rPr>
          <w:rFonts w:ascii="Trebuchet MS" w:hAnsi="Trebuchet MS"/>
          <w:i w:val="0"/>
          <w:lang w:val="en-GB"/>
        </w:rPr>
        <w:t xml:space="preserve"> </w:t>
      </w:r>
      <w:r w:rsidR="00FA1188" w:rsidRPr="00A42ECE">
        <w:rPr>
          <w:rFonts w:ascii="Trebuchet MS" w:hAnsi="Trebuchet MS"/>
          <w:lang w:val="en-GB"/>
        </w:rPr>
        <w:t xml:space="preserve">curves are </w:t>
      </w:r>
      <w:proofErr w:type="spellStart"/>
      <w:r w:rsidR="00FA1188" w:rsidRPr="00A42ECE">
        <w:rPr>
          <w:rFonts w:ascii="Trebuchet MS" w:hAnsi="Trebuchet MS"/>
          <w:lang w:val="en-GB"/>
        </w:rPr>
        <w:t>pregenerated</w:t>
      </w:r>
      <w:proofErr w:type="spellEnd"/>
      <w:r w:rsidR="00FA1188" w:rsidRPr="00A42ECE">
        <w:rPr>
          <w:rFonts w:ascii="Trebuchet MS" w:hAnsi="Trebuchet MS"/>
          <w:lang w:val="en-GB"/>
        </w:rPr>
        <w:t xml:space="preserve"> and do not change. The black </w:t>
      </w:r>
      <w:proofErr w:type="spellStart"/>
      <w:r w:rsidRPr="00A42ECE">
        <w:rPr>
          <w:rFonts w:ascii="Trebuchet MS" w:hAnsi="Trebuchet MS"/>
          <w:i w:val="0"/>
          <w:lang w:val="en-GB"/>
        </w:rPr>
        <w:t>Rrs</w:t>
      </w:r>
      <w:proofErr w:type="spellEnd"/>
      <w:r w:rsidRPr="00A42ECE">
        <w:rPr>
          <w:rFonts w:ascii="Trebuchet MS" w:hAnsi="Trebuchet MS"/>
          <w:i w:val="0"/>
          <w:lang w:val="en-GB"/>
        </w:rPr>
        <w:t xml:space="preserve"> </w:t>
      </w:r>
      <w:r w:rsidR="00FA1188" w:rsidRPr="00A42ECE">
        <w:rPr>
          <w:rFonts w:ascii="Trebuchet MS" w:hAnsi="Trebuchet MS"/>
          <w:lang w:val="en-GB"/>
        </w:rPr>
        <w:t xml:space="preserve">curve will change according to the inputs for </w:t>
      </w:r>
      <w:smartTag w:uri="urn:schemas-microsoft-com:office:smarttags" w:element="stockticker">
        <w:r w:rsidR="00FA1188" w:rsidRPr="00A42ECE">
          <w:rPr>
            <w:rFonts w:ascii="Trebuchet MS" w:hAnsi="Trebuchet MS"/>
            <w:lang w:val="en-GB"/>
          </w:rPr>
          <w:t>CHL</w:t>
        </w:r>
      </w:smartTag>
      <w:r w:rsidR="00FA1188" w:rsidRPr="00A42ECE">
        <w:rPr>
          <w:rFonts w:ascii="Trebuchet MS" w:hAnsi="Trebuchet MS"/>
          <w:lang w:val="en-GB"/>
        </w:rPr>
        <w:t xml:space="preserve">, </w:t>
      </w:r>
      <w:smartTag w:uri="urn:schemas-microsoft-com:office:smarttags" w:element="stockticker">
        <w:r w:rsidR="00FA1188" w:rsidRPr="00A42ECE">
          <w:rPr>
            <w:rFonts w:ascii="Trebuchet MS" w:hAnsi="Trebuchet MS"/>
            <w:lang w:val="en-GB"/>
          </w:rPr>
          <w:t>NAP</w:t>
        </w:r>
      </w:smartTag>
      <w:r w:rsidR="00FA1188" w:rsidRPr="00A42ECE">
        <w:rPr>
          <w:rFonts w:ascii="Trebuchet MS" w:hAnsi="Trebuchet MS"/>
          <w:lang w:val="en-GB"/>
        </w:rPr>
        <w:t xml:space="preserve"> and CDOM. Here low values are given for all three inputs (</w:t>
      </w:r>
      <w:smartTag w:uri="urn:schemas-microsoft-com:office:smarttags" w:element="stockticker">
        <w:r w:rsidR="00FA1188" w:rsidRPr="00A42ECE">
          <w:rPr>
            <w:rFonts w:ascii="Trebuchet MS" w:hAnsi="Trebuchet MS"/>
            <w:lang w:val="en-GB"/>
          </w:rPr>
          <w:t>CHL</w:t>
        </w:r>
      </w:smartTag>
      <w:r w:rsidR="00FA1188" w:rsidRPr="00A42ECE">
        <w:rPr>
          <w:rFonts w:ascii="Trebuchet MS" w:hAnsi="Trebuchet MS"/>
          <w:lang w:val="en-GB"/>
        </w:rPr>
        <w:t xml:space="preserve">=0.01 mg/m3, </w:t>
      </w:r>
      <w:smartTag w:uri="urn:schemas-microsoft-com:office:smarttags" w:element="stockticker">
        <w:r w:rsidR="00FA1188" w:rsidRPr="00A42ECE">
          <w:rPr>
            <w:rFonts w:ascii="Trebuchet MS" w:hAnsi="Trebuchet MS"/>
            <w:lang w:val="en-GB"/>
          </w:rPr>
          <w:t>NAP</w:t>
        </w:r>
      </w:smartTag>
      <w:r w:rsidR="00FA1188" w:rsidRPr="00A42ECE">
        <w:rPr>
          <w:rFonts w:ascii="Trebuchet MS" w:hAnsi="Trebuchet MS"/>
          <w:lang w:val="en-GB"/>
        </w:rPr>
        <w:t xml:space="preserve">=0.01 g/m3, CDOM=0.001 /m) in the </w:t>
      </w:r>
      <w:r w:rsidRPr="00A42ECE">
        <w:rPr>
          <w:rFonts w:ascii="Trebuchet MS" w:hAnsi="Trebuchet MS"/>
          <w:i w:val="0"/>
          <w:lang w:val="en-GB"/>
        </w:rPr>
        <w:t>top</w:t>
      </w:r>
      <w:r w:rsidR="00FA1188" w:rsidRPr="00A42ECE">
        <w:rPr>
          <w:rFonts w:ascii="Trebuchet MS" w:hAnsi="Trebuchet MS"/>
          <w:lang w:val="en-GB"/>
        </w:rPr>
        <w:t xml:space="preserve"> plot. Increasing </w:t>
      </w:r>
      <w:smartTag w:uri="urn:schemas-microsoft-com:office:smarttags" w:element="stockticker">
        <w:r w:rsidR="00FA1188" w:rsidRPr="00A42ECE">
          <w:rPr>
            <w:rFonts w:ascii="Trebuchet MS" w:hAnsi="Trebuchet MS"/>
            <w:lang w:val="en-GB"/>
          </w:rPr>
          <w:t>CHL</w:t>
        </w:r>
      </w:smartTag>
      <w:r w:rsidR="00FA1188" w:rsidRPr="00A42ECE">
        <w:rPr>
          <w:rFonts w:ascii="Trebuchet MS" w:hAnsi="Trebuchet MS"/>
          <w:lang w:val="en-GB"/>
        </w:rPr>
        <w:t xml:space="preserve"> from 0.01 to 1.0 mg/m3 and CDOM from 0.001 /m to 0.01 /m changes the black curve, increasing reflectance for 4</w:t>
      </w:r>
      <w:r w:rsidRPr="00A42ECE">
        <w:rPr>
          <w:rFonts w:ascii="Trebuchet MS" w:hAnsi="Trebuchet MS"/>
          <w:i w:val="0"/>
          <w:lang w:val="en-GB"/>
        </w:rPr>
        <w:t>90</w:t>
      </w:r>
      <w:r w:rsidR="00FA1188" w:rsidRPr="00A42ECE">
        <w:rPr>
          <w:rFonts w:ascii="Trebuchet MS" w:hAnsi="Trebuchet MS"/>
          <w:lang w:val="en-GB"/>
        </w:rPr>
        <w:t>-</w:t>
      </w:r>
      <w:r w:rsidRPr="00A42ECE">
        <w:rPr>
          <w:rFonts w:ascii="Trebuchet MS" w:hAnsi="Trebuchet MS"/>
          <w:i w:val="0"/>
          <w:lang w:val="en-GB"/>
        </w:rPr>
        <w:t>60</w:t>
      </w:r>
      <w:r w:rsidR="00FA1188" w:rsidRPr="00A42ECE">
        <w:rPr>
          <w:rFonts w:ascii="Trebuchet MS" w:hAnsi="Trebuchet MS"/>
          <w:lang w:val="en-GB"/>
        </w:rPr>
        <w:t>0nm</w:t>
      </w:r>
      <w:r w:rsidRPr="00A42ECE">
        <w:rPr>
          <w:rFonts w:ascii="Trebuchet MS" w:hAnsi="Trebuchet MS"/>
          <w:i w:val="0"/>
          <w:lang w:val="en-GB"/>
        </w:rPr>
        <w:t xml:space="preserve"> and decreasing reflectance for 400-490nm</w:t>
      </w:r>
      <w:r w:rsidR="00FA1188" w:rsidRPr="00A42ECE">
        <w:rPr>
          <w:rFonts w:ascii="Trebuchet MS" w:hAnsi="Trebuchet MS"/>
          <w:lang w:val="en-GB"/>
        </w:rPr>
        <w:t xml:space="preserve"> as shown in the </w:t>
      </w:r>
      <w:r w:rsidRPr="00A42ECE">
        <w:rPr>
          <w:rFonts w:ascii="Trebuchet MS" w:hAnsi="Trebuchet MS"/>
          <w:i w:val="0"/>
          <w:lang w:val="en-GB"/>
        </w:rPr>
        <w:t>bottom</w:t>
      </w:r>
      <w:r w:rsidR="00FA1188" w:rsidRPr="00A42ECE">
        <w:rPr>
          <w:rFonts w:ascii="Trebuchet MS" w:hAnsi="Trebuchet MS"/>
          <w:lang w:val="en-GB"/>
        </w:rPr>
        <w:t xml:space="preserve"> plot.</w:t>
      </w:r>
    </w:p>
    <w:p w14:paraId="729B0D0F" w14:textId="77777777" w:rsidR="00FA1188" w:rsidRDefault="00FA1188">
      <w:pPr>
        <w:jc w:val="both"/>
        <w:rPr>
          <w:rFonts w:ascii="Trebuchet MS" w:hAnsi="Trebuchet MS"/>
          <w:i/>
          <w:lang w:val="en-GB"/>
        </w:rPr>
      </w:pPr>
    </w:p>
    <w:p w14:paraId="4150E120" w14:textId="3C39D5D3" w:rsidR="00FA1188" w:rsidRDefault="00FA1188">
      <w:pPr>
        <w:jc w:val="both"/>
        <w:rPr>
          <w:rFonts w:ascii="Trebuchet MS" w:hAnsi="Trebuchet MS"/>
          <w:i/>
          <w:lang w:val="en-GB"/>
        </w:rPr>
      </w:pPr>
      <w:r>
        <w:rPr>
          <w:rFonts w:ascii="Trebuchet MS" w:hAnsi="Trebuchet MS"/>
          <w:i/>
          <w:lang w:val="en-GB"/>
        </w:rPr>
        <w:t xml:space="preserve">Hint </w:t>
      </w:r>
      <w:r w:rsidR="00B00A28">
        <w:rPr>
          <w:rFonts w:ascii="Trebuchet MS" w:hAnsi="Trebuchet MS"/>
          <w:i/>
          <w:lang w:val="en-GB"/>
        </w:rPr>
        <w:t>3</w:t>
      </w:r>
      <w:r>
        <w:rPr>
          <w:rFonts w:ascii="Trebuchet MS" w:hAnsi="Trebuchet MS"/>
          <w:i/>
          <w:lang w:val="en-GB"/>
        </w:rPr>
        <w:t xml:space="preserve">: CDOM affects blue reflectance most but has less effect on green and red wavelengths. So set </w:t>
      </w:r>
      <w:smartTag w:uri="urn:schemas-microsoft-com:office:smarttags" w:element="stockticker">
        <w:r>
          <w:rPr>
            <w:rFonts w:ascii="Trebuchet MS" w:hAnsi="Trebuchet MS"/>
            <w:i/>
            <w:lang w:val="en-GB"/>
          </w:rPr>
          <w:t>NAP</w:t>
        </w:r>
      </w:smartTag>
      <w:r>
        <w:rPr>
          <w:rFonts w:ascii="Trebuchet MS" w:hAnsi="Trebuchet MS"/>
          <w:i/>
          <w:lang w:val="en-GB"/>
        </w:rPr>
        <w:t xml:space="preserve"> and CDOM to low values and try to fit the spectrum at 500-550nm by varying </w:t>
      </w:r>
      <w:smartTag w:uri="urn:schemas-microsoft-com:office:smarttags" w:element="stockticker">
        <w:r>
          <w:rPr>
            <w:rFonts w:ascii="Trebuchet MS" w:hAnsi="Trebuchet MS"/>
            <w:i/>
            <w:lang w:val="en-GB"/>
          </w:rPr>
          <w:t>CHL</w:t>
        </w:r>
      </w:smartTag>
      <w:r>
        <w:rPr>
          <w:rFonts w:ascii="Trebuchet MS" w:hAnsi="Trebuchet MS"/>
          <w:i/>
          <w:lang w:val="en-GB"/>
        </w:rPr>
        <w:t>. Then fit the spectrum at 400-450nm by varying CDOM absorption</w:t>
      </w:r>
      <w:r w:rsidR="00B00A28">
        <w:rPr>
          <w:rFonts w:ascii="Trebuchet MS" w:hAnsi="Trebuchet MS"/>
          <w:i/>
          <w:lang w:val="en-GB"/>
        </w:rPr>
        <w:t xml:space="preserve"> (see </w:t>
      </w:r>
      <w:r w:rsidR="00B00A28">
        <w:rPr>
          <w:rFonts w:ascii="Trebuchet MS" w:hAnsi="Trebuchet MS"/>
          <w:i/>
          <w:lang w:val="en-GB"/>
        </w:rPr>
        <w:fldChar w:fldCharType="begin"/>
      </w:r>
      <w:r w:rsidR="00B00A28">
        <w:rPr>
          <w:rFonts w:ascii="Trebuchet MS" w:hAnsi="Trebuchet MS"/>
          <w:i/>
          <w:lang w:val="en-GB"/>
        </w:rPr>
        <w:instrText xml:space="preserve"> REF _Ref109133777 \h </w:instrText>
      </w:r>
      <w:r w:rsidR="00B00A28">
        <w:rPr>
          <w:rFonts w:ascii="Trebuchet MS" w:hAnsi="Trebuchet MS"/>
          <w:i/>
          <w:lang w:val="en-GB"/>
        </w:rPr>
      </w:r>
      <w:r w:rsidR="00B00A28">
        <w:rPr>
          <w:rFonts w:ascii="Trebuchet MS" w:hAnsi="Trebuchet MS"/>
          <w:i/>
          <w:lang w:val="en-GB"/>
        </w:rPr>
        <w:fldChar w:fldCharType="separate"/>
      </w:r>
      <w:r w:rsidR="00364BDE">
        <w:t xml:space="preserve">Figure </w:t>
      </w:r>
      <w:r w:rsidR="00364BDE">
        <w:rPr>
          <w:noProof/>
        </w:rPr>
        <w:t>3</w:t>
      </w:r>
      <w:r w:rsidR="00B00A28">
        <w:rPr>
          <w:rFonts w:ascii="Trebuchet MS" w:hAnsi="Trebuchet MS"/>
          <w:i/>
          <w:lang w:val="en-GB"/>
        </w:rPr>
        <w:fldChar w:fldCharType="end"/>
      </w:r>
      <w:r w:rsidR="00B00A28">
        <w:rPr>
          <w:rFonts w:ascii="Trebuchet MS" w:hAnsi="Trebuchet MS"/>
          <w:i/>
          <w:lang w:val="en-GB"/>
        </w:rPr>
        <w:t>)</w:t>
      </w:r>
      <w:r>
        <w:rPr>
          <w:rFonts w:ascii="Trebuchet MS" w:hAnsi="Trebuchet MS"/>
          <w:i/>
          <w:lang w:val="en-GB"/>
        </w:rPr>
        <w:t>.</w:t>
      </w:r>
    </w:p>
    <w:p w14:paraId="56D95906" w14:textId="77777777" w:rsidR="00FA1188" w:rsidRDefault="00FA1188">
      <w:pPr>
        <w:jc w:val="both"/>
        <w:rPr>
          <w:rFonts w:ascii="Trebuchet MS" w:hAnsi="Trebuchet MS"/>
          <w:lang w:val="en-GB"/>
        </w:rPr>
      </w:pPr>
    </w:p>
    <w:p w14:paraId="6B391132" w14:textId="054A0B26" w:rsidR="00FA1188" w:rsidRDefault="00FA1188">
      <w:pPr>
        <w:jc w:val="both"/>
        <w:rPr>
          <w:rFonts w:ascii="Trebuchet MS" w:hAnsi="Trebuchet MS"/>
          <w:i/>
          <w:lang w:val="en-GB"/>
        </w:rPr>
      </w:pPr>
      <w:r>
        <w:rPr>
          <w:rFonts w:ascii="Trebuchet MS" w:hAnsi="Trebuchet MS"/>
          <w:b/>
          <w:i/>
          <w:lang w:val="en-GB"/>
        </w:rPr>
        <w:t>Question 1.4:</w:t>
      </w:r>
      <w:r>
        <w:rPr>
          <w:rFonts w:ascii="Trebuchet MS" w:hAnsi="Trebuchet MS"/>
          <w:i/>
          <w:lang w:val="en-GB"/>
        </w:rPr>
        <w:t xml:space="preserve"> What </w:t>
      </w:r>
      <w:smartTag w:uri="urn:schemas-microsoft-com:office:smarttags" w:element="stockticker">
        <w:r>
          <w:rPr>
            <w:rFonts w:ascii="Trebuchet MS" w:hAnsi="Trebuchet MS"/>
            <w:i/>
            <w:lang w:val="en-GB"/>
          </w:rPr>
          <w:t>CHL</w:t>
        </w:r>
      </w:smartTag>
      <w:r>
        <w:rPr>
          <w:rFonts w:ascii="Trebuchet MS" w:hAnsi="Trebuchet MS"/>
          <w:i/>
          <w:lang w:val="en-GB"/>
        </w:rPr>
        <w:t xml:space="preserve">, </w:t>
      </w:r>
      <w:smartTag w:uri="urn:schemas-microsoft-com:office:smarttags" w:element="stockticker">
        <w:r>
          <w:rPr>
            <w:rFonts w:ascii="Trebuchet MS" w:hAnsi="Trebuchet MS"/>
            <w:i/>
            <w:lang w:val="en-GB"/>
          </w:rPr>
          <w:t>NAP</w:t>
        </w:r>
      </w:smartTag>
      <w:r>
        <w:rPr>
          <w:rFonts w:ascii="Trebuchet MS" w:hAnsi="Trebuchet MS"/>
          <w:i/>
          <w:lang w:val="en-GB"/>
        </w:rPr>
        <w:t xml:space="preserve"> and CDOM combination gives a reflectance spectrum similar to that of the green curve </w:t>
      </w:r>
      <w:r w:rsidR="005F26EB">
        <w:rPr>
          <w:rFonts w:ascii="Trebuchet MS" w:hAnsi="Trebuchet MS"/>
          <w:i/>
          <w:lang w:val="en-GB"/>
        </w:rPr>
        <w:t xml:space="preserve">with </w:t>
      </w:r>
      <w:proofErr w:type="spellStart"/>
      <w:r w:rsidR="005F26EB">
        <w:rPr>
          <w:rFonts w:ascii="Trebuchet MS" w:hAnsi="Trebuchet MS"/>
          <w:i/>
          <w:lang w:val="en-GB"/>
        </w:rPr>
        <w:t>Rrs</w:t>
      </w:r>
      <w:proofErr w:type="spellEnd"/>
      <w:r w:rsidR="005F26EB">
        <w:rPr>
          <w:rFonts w:ascii="Trebuchet MS" w:hAnsi="Trebuchet MS"/>
          <w:i/>
          <w:lang w:val="en-GB"/>
        </w:rPr>
        <w:t>(590</w:t>
      </w:r>
      <w:proofErr w:type="gramStart"/>
      <w:r w:rsidR="005F26EB">
        <w:rPr>
          <w:rFonts w:ascii="Trebuchet MS" w:hAnsi="Trebuchet MS"/>
          <w:i/>
          <w:lang w:val="en-GB"/>
        </w:rPr>
        <w:t>nm)=</w:t>
      </w:r>
      <w:proofErr w:type="gramEnd"/>
      <w:r w:rsidR="00903B17">
        <w:rPr>
          <w:rFonts w:ascii="Trebuchet MS" w:hAnsi="Trebuchet MS"/>
          <w:i/>
          <w:lang w:val="en-GB"/>
        </w:rPr>
        <w:t>0.004</w:t>
      </w:r>
      <w:r w:rsidR="005F26EB">
        <w:rPr>
          <w:rFonts w:ascii="Trebuchet MS" w:hAnsi="Trebuchet MS"/>
          <w:i/>
          <w:lang w:val="en-GB"/>
        </w:rPr>
        <w:t xml:space="preserve"> </w:t>
      </w:r>
      <w:r>
        <w:rPr>
          <w:rFonts w:ascii="Trebuchet MS" w:hAnsi="Trebuchet MS"/>
          <w:i/>
          <w:lang w:val="en-GB"/>
        </w:rPr>
        <w:t>(medium reflectance green water)?</w:t>
      </w:r>
    </w:p>
    <w:p w14:paraId="07559916" w14:textId="77777777" w:rsidR="00FA1188" w:rsidRDefault="00FA1188">
      <w:pPr>
        <w:jc w:val="both"/>
        <w:rPr>
          <w:rFonts w:ascii="Trebuchet MS" w:hAnsi="Trebuchet MS"/>
          <w:lang w:val="en-GB"/>
        </w:rPr>
      </w:pPr>
    </w:p>
    <w:p w14:paraId="79DEA673" w14:textId="4C38EBF0" w:rsidR="00FA1188" w:rsidRDefault="00FA1188">
      <w:pPr>
        <w:jc w:val="both"/>
        <w:rPr>
          <w:rFonts w:ascii="Trebuchet MS" w:hAnsi="Trebuchet MS"/>
          <w:i/>
          <w:lang w:val="en-GB"/>
        </w:rPr>
      </w:pPr>
      <w:r>
        <w:rPr>
          <w:rFonts w:ascii="Trebuchet MS" w:hAnsi="Trebuchet MS"/>
          <w:i/>
          <w:lang w:val="en-GB"/>
        </w:rPr>
        <w:lastRenderedPageBreak/>
        <w:t xml:space="preserve">Hint 1: Red (600nm) reflectance is now moderate. This can be achieved either by very high </w:t>
      </w:r>
      <w:smartTag w:uri="urn:schemas-microsoft-com:office:smarttags" w:element="stockticker">
        <w:r>
          <w:rPr>
            <w:rFonts w:ascii="Trebuchet MS" w:hAnsi="Trebuchet MS"/>
            <w:i/>
            <w:lang w:val="en-GB"/>
          </w:rPr>
          <w:t>CHL</w:t>
        </w:r>
      </w:smartTag>
      <w:r>
        <w:rPr>
          <w:rFonts w:ascii="Trebuchet MS" w:hAnsi="Trebuchet MS"/>
          <w:i/>
          <w:lang w:val="en-GB"/>
        </w:rPr>
        <w:t xml:space="preserve"> or by </w:t>
      </w:r>
      <w:r w:rsidR="00F87CB3">
        <w:rPr>
          <w:rFonts w:ascii="Trebuchet MS" w:hAnsi="Trebuchet MS"/>
          <w:i/>
          <w:lang w:val="en-GB"/>
        </w:rPr>
        <w:t>low/</w:t>
      </w:r>
      <w:r>
        <w:rPr>
          <w:rFonts w:ascii="Trebuchet MS" w:hAnsi="Trebuchet MS"/>
          <w:i/>
          <w:lang w:val="en-GB"/>
        </w:rPr>
        <w:t xml:space="preserve">moderate </w:t>
      </w:r>
      <w:smartTag w:uri="urn:schemas-microsoft-com:office:smarttags" w:element="stockticker">
        <w:r>
          <w:rPr>
            <w:rFonts w:ascii="Trebuchet MS" w:hAnsi="Trebuchet MS"/>
            <w:i/>
            <w:lang w:val="en-GB"/>
          </w:rPr>
          <w:t>NAP</w:t>
        </w:r>
      </w:smartTag>
      <w:r>
        <w:rPr>
          <w:rFonts w:ascii="Trebuchet MS" w:hAnsi="Trebuchet MS"/>
          <w:i/>
          <w:lang w:val="en-GB"/>
        </w:rPr>
        <w:t xml:space="preserve"> concentrations. Try both to fit the spectrum for 550-720nm. Then vary CDOM to achieve a good fit in the region 400-450nm.</w:t>
      </w:r>
    </w:p>
    <w:p w14:paraId="6DA4723A" w14:textId="77777777" w:rsidR="00B576D9" w:rsidRPr="002643DF" w:rsidRDefault="00B576D9" w:rsidP="00B576D9">
      <w:pPr>
        <w:jc w:val="center"/>
        <w:rPr>
          <w:rFonts w:ascii="Trebuchet MS" w:hAnsi="Trebuchet MS"/>
          <w:b/>
          <w:highlight w:val="yellow"/>
          <w:lang w:val="en-GB"/>
        </w:rPr>
      </w:pPr>
    </w:p>
    <w:p w14:paraId="58BEFD00" w14:textId="77777777" w:rsidR="00B576D9" w:rsidRPr="002643DF" w:rsidRDefault="002643DF" w:rsidP="002643DF">
      <w:pPr>
        <w:rPr>
          <w:rFonts w:ascii="Trebuchet MS" w:hAnsi="Trebuchet MS"/>
          <w:b/>
          <w:lang w:val="en-GB"/>
        </w:rPr>
      </w:pPr>
      <w:r w:rsidRPr="002643DF">
        <w:rPr>
          <w:rFonts w:ascii="Trebuchet MS" w:hAnsi="Trebuchet MS"/>
          <w:b/>
          <w:lang w:val="en-GB"/>
        </w:rPr>
        <w:t xml:space="preserve">The next two </w:t>
      </w:r>
      <w:r w:rsidR="00B576D9" w:rsidRPr="002643DF">
        <w:rPr>
          <w:rFonts w:ascii="Trebuchet MS" w:hAnsi="Trebuchet MS"/>
          <w:b/>
          <w:lang w:val="en-GB"/>
        </w:rPr>
        <w:t>Questions</w:t>
      </w:r>
      <w:r w:rsidRPr="002643DF">
        <w:rPr>
          <w:rFonts w:ascii="Trebuchet MS" w:hAnsi="Trebuchet MS"/>
          <w:b/>
          <w:lang w:val="en-GB"/>
        </w:rPr>
        <w:t>,</w:t>
      </w:r>
      <w:r w:rsidR="00B576D9" w:rsidRPr="002643DF">
        <w:rPr>
          <w:rFonts w:ascii="Trebuchet MS" w:hAnsi="Trebuchet MS"/>
          <w:b/>
          <w:lang w:val="en-GB"/>
        </w:rPr>
        <w:t xml:space="preserve"> 1.5 and 1.6</w:t>
      </w:r>
      <w:r w:rsidRPr="002643DF">
        <w:rPr>
          <w:rFonts w:ascii="Trebuchet MS" w:hAnsi="Trebuchet MS"/>
          <w:b/>
          <w:lang w:val="en-GB"/>
        </w:rPr>
        <w:t>,</w:t>
      </w:r>
      <w:r w:rsidR="00B576D9" w:rsidRPr="002643DF">
        <w:rPr>
          <w:rFonts w:ascii="Trebuchet MS" w:hAnsi="Trebuchet MS"/>
          <w:b/>
          <w:lang w:val="en-GB"/>
        </w:rPr>
        <w:t xml:space="preserve"> illustrate a critical problem of CHL retrieval in turbid waters</w:t>
      </w:r>
    </w:p>
    <w:p w14:paraId="31FCD26D" w14:textId="77777777" w:rsidR="00FA1188" w:rsidRDefault="00FA1188">
      <w:pPr>
        <w:jc w:val="both"/>
        <w:rPr>
          <w:rFonts w:ascii="Trebuchet MS" w:hAnsi="Trebuchet MS"/>
          <w:i/>
          <w:lang w:val="en-GB"/>
        </w:rPr>
      </w:pPr>
    </w:p>
    <w:p w14:paraId="4B2168E1" w14:textId="12950573" w:rsidR="00FA1188" w:rsidRPr="00B576D9" w:rsidRDefault="00FA1188">
      <w:pPr>
        <w:jc w:val="both"/>
        <w:rPr>
          <w:rFonts w:ascii="Trebuchet MS" w:hAnsi="Trebuchet MS"/>
          <w:i/>
          <w:lang w:val="en-GB"/>
        </w:rPr>
      </w:pPr>
      <w:r>
        <w:rPr>
          <w:rFonts w:ascii="Trebuchet MS" w:hAnsi="Trebuchet MS"/>
          <w:b/>
          <w:i/>
          <w:lang w:val="en-GB"/>
        </w:rPr>
        <w:t>Question 1.5:</w:t>
      </w:r>
      <w:r>
        <w:rPr>
          <w:rFonts w:ascii="Trebuchet MS" w:hAnsi="Trebuchet MS"/>
          <w:i/>
          <w:lang w:val="en-GB"/>
        </w:rPr>
        <w:t xml:space="preserve"> What </w:t>
      </w:r>
      <w:smartTag w:uri="urn:schemas-microsoft-com:office:smarttags" w:element="stockticker">
        <w:r>
          <w:rPr>
            <w:rFonts w:ascii="Trebuchet MS" w:hAnsi="Trebuchet MS"/>
            <w:i/>
            <w:lang w:val="en-GB"/>
          </w:rPr>
          <w:t>CHL</w:t>
        </w:r>
      </w:smartTag>
      <w:r>
        <w:rPr>
          <w:rFonts w:ascii="Trebuchet MS" w:hAnsi="Trebuchet MS"/>
          <w:i/>
          <w:lang w:val="en-GB"/>
        </w:rPr>
        <w:t xml:space="preserve">, </w:t>
      </w:r>
      <w:smartTag w:uri="urn:schemas-microsoft-com:office:smarttags" w:element="stockticker">
        <w:r>
          <w:rPr>
            <w:rFonts w:ascii="Trebuchet MS" w:hAnsi="Trebuchet MS"/>
            <w:i/>
            <w:lang w:val="en-GB"/>
          </w:rPr>
          <w:t>NAP</w:t>
        </w:r>
      </w:smartTag>
      <w:r>
        <w:rPr>
          <w:rFonts w:ascii="Trebuchet MS" w:hAnsi="Trebuchet MS"/>
          <w:i/>
          <w:lang w:val="en-GB"/>
        </w:rPr>
        <w:t xml:space="preserve"> and CDOM combination gives a reflectance spectrum similar to that of the </w:t>
      </w:r>
      <w:r w:rsidR="00A62364">
        <w:rPr>
          <w:rFonts w:ascii="Trebuchet MS" w:hAnsi="Trebuchet MS"/>
          <w:i/>
          <w:lang w:val="en-GB"/>
        </w:rPr>
        <w:t>upper</w:t>
      </w:r>
      <w:r>
        <w:rPr>
          <w:rFonts w:ascii="Trebuchet MS" w:hAnsi="Trebuchet MS"/>
          <w:i/>
          <w:lang w:val="en-GB"/>
        </w:rPr>
        <w:t xml:space="preserve"> </w:t>
      </w:r>
      <w:r w:rsidR="00E478E5">
        <w:rPr>
          <w:rFonts w:ascii="Trebuchet MS" w:hAnsi="Trebuchet MS"/>
          <w:i/>
          <w:lang w:val="en-GB"/>
        </w:rPr>
        <w:t xml:space="preserve">orange </w:t>
      </w:r>
      <w:r>
        <w:rPr>
          <w:rFonts w:ascii="Trebuchet MS" w:hAnsi="Trebuchet MS"/>
          <w:i/>
          <w:lang w:val="en-GB"/>
        </w:rPr>
        <w:t>curve (high reflectance, turbid red/brown water)</w:t>
      </w:r>
      <w:r w:rsidR="00F87CB3">
        <w:rPr>
          <w:rFonts w:ascii="Trebuchet MS" w:hAnsi="Trebuchet MS"/>
          <w:i/>
          <w:lang w:val="en-GB"/>
        </w:rPr>
        <w:t xml:space="preserve"> with </w:t>
      </w:r>
      <w:proofErr w:type="spellStart"/>
      <w:r w:rsidR="00F87CB3">
        <w:rPr>
          <w:rFonts w:ascii="Trebuchet MS" w:hAnsi="Trebuchet MS"/>
          <w:i/>
          <w:lang w:val="en-GB"/>
        </w:rPr>
        <w:t>Rrs</w:t>
      </w:r>
      <w:proofErr w:type="spellEnd"/>
      <w:r w:rsidR="00F87CB3">
        <w:rPr>
          <w:rFonts w:ascii="Trebuchet MS" w:hAnsi="Trebuchet MS"/>
          <w:i/>
          <w:lang w:val="en-GB"/>
        </w:rPr>
        <w:t>(670</w:t>
      </w:r>
      <w:proofErr w:type="gramStart"/>
      <w:r w:rsidR="00F87CB3">
        <w:rPr>
          <w:rFonts w:ascii="Trebuchet MS" w:hAnsi="Trebuchet MS"/>
          <w:i/>
          <w:lang w:val="en-GB"/>
        </w:rPr>
        <w:t>nm)=</w:t>
      </w:r>
      <w:proofErr w:type="gramEnd"/>
      <w:r w:rsidR="00F87CB3">
        <w:rPr>
          <w:rFonts w:ascii="Trebuchet MS" w:hAnsi="Trebuchet MS"/>
          <w:i/>
          <w:lang w:val="en-GB"/>
        </w:rPr>
        <w:t>0.028</w:t>
      </w:r>
      <w:r w:rsidR="00692CDE">
        <w:rPr>
          <w:rFonts w:ascii="Trebuchet MS" w:hAnsi="Trebuchet MS"/>
          <w:i/>
          <w:lang w:val="en-GB"/>
        </w:rPr>
        <w:t>8</w:t>
      </w:r>
      <w:r>
        <w:rPr>
          <w:rFonts w:ascii="Trebuchet MS" w:hAnsi="Trebuchet MS"/>
          <w:i/>
          <w:lang w:val="en-GB"/>
        </w:rPr>
        <w:t xml:space="preserve">? </w:t>
      </w:r>
    </w:p>
    <w:p w14:paraId="5BC14BF0" w14:textId="77777777" w:rsidR="00647734" w:rsidRDefault="00647734">
      <w:pPr>
        <w:jc w:val="both"/>
        <w:rPr>
          <w:rFonts w:ascii="Trebuchet MS" w:hAnsi="Trebuchet MS"/>
          <w:lang w:val="en-GB"/>
        </w:rPr>
      </w:pPr>
    </w:p>
    <w:p w14:paraId="218B2BFA" w14:textId="77777777" w:rsidR="00FA1188" w:rsidRDefault="00FA1188">
      <w:pPr>
        <w:jc w:val="both"/>
        <w:rPr>
          <w:rFonts w:ascii="Trebuchet MS" w:hAnsi="Trebuchet MS"/>
          <w:i/>
          <w:lang w:val="en-GB"/>
        </w:rPr>
      </w:pPr>
      <w:r>
        <w:rPr>
          <w:rFonts w:ascii="Trebuchet MS" w:hAnsi="Trebuchet MS"/>
          <w:i/>
          <w:lang w:val="en-GB"/>
        </w:rPr>
        <w:t xml:space="preserve">Hint 1: Red and even near infrared (700-800nm) is now significant suggesting a very high particle concentration. Reset all concentrations to low values then vary </w:t>
      </w:r>
      <w:smartTag w:uri="urn:schemas-microsoft-com:office:smarttags" w:element="stockticker">
        <w:r>
          <w:rPr>
            <w:rFonts w:ascii="Trebuchet MS" w:hAnsi="Trebuchet MS"/>
            <w:i/>
            <w:lang w:val="en-GB"/>
          </w:rPr>
          <w:t>NAP</w:t>
        </w:r>
      </w:smartTag>
      <w:r>
        <w:rPr>
          <w:rFonts w:ascii="Trebuchet MS" w:hAnsi="Trebuchet MS"/>
          <w:i/>
          <w:lang w:val="en-GB"/>
        </w:rPr>
        <w:t xml:space="preserve"> to fit the near infrared spectrum. </w:t>
      </w:r>
    </w:p>
    <w:p w14:paraId="7322DDF9" w14:textId="77777777" w:rsidR="00FA1188" w:rsidRDefault="00FA1188">
      <w:pPr>
        <w:jc w:val="both"/>
        <w:rPr>
          <w:rFonts w:ascii="Trebuchet MS" w:hAnsi="Trebuchet MS"/>
          <w:i/>
          <w:lang w:val="en-GB"/>
        </w:rPr>
      </w:pPr>
    </w:p>
    <w:p w14:paraId="1BAA9697" w14:textId="77777777" w:rsidR="00FA1188" w:rsidRDefault="00FA1188">
      <w:pPr>
        <w:jc w:val="both"/>
        <w:rPr>
          <w:rFonts w:ascii="Trebuchet MS" w:hAnsi="Trebuchet MS"/>
          <w:i/>
          <w:lang w:val="en-GB"/>
        </w:rPr>
      </w:pPr>
      <w:r>
        <w:rPr>
          <w:rFonts w:ascii="Trebuchet MS" w:hAnsi="Trebuchet MS"/>
          <w:i/>
          <w:lang w:val="en-GB"/>
        </w:rPr>
        <w:t xml:space="preserve">Hint 2: Next vary CDOM to fit the blue spectrum (400-450nm). Finally adjust </w:t>
      </w:r>
      <w:smartTag w:uri="urn:schemas-microsoft-com:office:smarttags" w:element="stockticker">
        <w:r>
          <w:rPr>
            <w:rFonts w:ascii="Trebuchet MS" w:hAnsi="Trebuchet MS"/>
            <w:i/>
            <w:lang w:val="en-GB"/>
          </w:rPr>
          <w:t>CHL</w:t>
        </w:r>
      </w:smartTag>
      <w:r>
        <w:rPr>
          <w:rFonts w:ascii="Trebuchet MS" w:hAnsi="Trebuchet MS"/>
          <w:i/>
          <w:lang w:val="en-GB"/>
        </w:rPr>
        <w:t>.</w:t>
      </w:r>
    </w:p>
    <w:p w14:paraId="7A5FDF84" w14:textId="77777777" w:rsidR="00FA1188" w:rsidRDefault="00FA1188">
      <w:pPr>
        <w:jc w:val="both"/>
        <w:rPr>
          <w:rFonts w:ascii="Trebuchet MS" w:hAnsi="Trebuchet MS"/>
          <w:lang w:val="en-GB"/>
        </w:rPr>
      </w:pPr>
    </w:p>
    <w:p w14:paraId="4B0EC1CA" w14:textId="017FFA5C" w:rsidR="00FA1188" w:rsidRDefault="00FA1188">
      <w:pPr>
        <w:jc w:val="both"/>
        <w:rPr>
          <w:rFonts w:ascii="Trebuchet MS" w:hAnsi="Trebuchet MS"/>
          <w:i/>
          <w:lang w:val="en-GB"/>
        </w:rPr>
      </w:pPr>
      <w:r>
        <w:rPr>
          <w:rFonts w:ascii="Trebuchet MS" w:hAnsi="Trebuchet MS"/>
          <w:b/>
          <w:i/>
          <w:lang w:val="en-GB"/>
        </w:rPr>
        <w:t>Question 1.6:</w:t>
      </w:r>
      <w:r>
        <w:rPr>
          <w:rFonts w:ascii="Trebuchet MS" w:hAnsi="Trebuchet MS"/>
          <w:i/>
          <w:lang w:val="en-GB"/>
        </w:rPr>
        <w:t xml:space="preserve"> In the previous exercise where do you see the biggest impact of a change in </w:t>
      </w:r>
      <w:smartTag w:uri="urn:schemas-microsoft-com:office:smarttags" w:element="stockticker">
        <w:r>
          <w:rPr>
            <w:rFonts w:ascii="Trebuchet MS" w:hAnsi="Trebuchet MS"/>
            <w:i/>
            <w:lang w:val="en-GB"/>
          </w:rPr>
          <w:t>CHL</w:t>
        </w:r>
      </w:smartTag>
      <w:r>
        <w:rPr>
          <w:rFonts w:ascii="Trebuchet MS" w:hAnsi="Trebuchet MS"/>
          <w:i/>
          <w:lang w:val="en-GB"/>
        </w:rPr>
        <w:t xml:space="preserve">? How </w:t>
      </w:r>
      <w:r w:rsidRPr="0055679F">
        <w:rPr>
          <w:rFonts w:ascii="Trebuchet MS" w:hAnsi="Trebuchet MS"/>
          <w:i/>
          <w:lang w:val="en-GB"/>
        </w:rPr>
        <w:t xml:space="preserve">is the </w:t>
      </w:r>
      <w:r w:rsidR="0055679F" w:rsidRPr="0055679F">
        <w:rPr>
          <w:rFonts w:ascii="Trebuchet MS" w:hAnsi="Trebuchet MS"/>
          <w:i/>
          <w:lang w:val="en-GB"/>
        </w:rPr>
        <w:t xml:space="preserve">lower orange </w:t>
      </w:r>
      <w:r w:rsidRPr="0055679F">
        <w:rPr>
          <w:rFonts w:ascii="Trebuchet MS" w:hAnsi="Trebuchet MS"/>
          <w:i/>
          <w:lang w:val="en-GB"/>
        </w:rPr>
        <w:t xml:space="preserve">curve different from the </w:t>
      </w:r>
      <w:r w:rsidR="0055679F" w:rsidRPr="0055679F">
        <w:rPr>
          <w:rFonts w:ascii="Trebuchet MS" w:hAnsi="Trebuchet MS"/>
          <w:i/>
          <w:lang w:val="en-GB"/>
        </w:rPr>
        <w:t>upper orange</w:t>
      </w:r>
      <w:r w:rsidRPr="0055679F">
        <w:rPr>
          <w:rFonts w:ascii="Trebuchet MS" w:hAnsi="Trebuchet MS"/>
          <w:i/>
          <w:lang w:val="en-GB"/>
        </w:rPr>
        <w:t xml:space="preserve"> </w:t>
      </w:r>
      <w:proofErr w:type="gramStart"/>
      <w:r w:rsidRPr="0055679F">
        <w:rPr>
          <w:rFonts w:ascii="Trebuchet MS" w:hAnsi="Trebuchet MS"/>
          <w:i/>
          <w:lang w:val="en-GB"/>
        </w:rPr>
        <w:t>curve ?</w:t>
      </w:r>
      <w:proofErr w:type="gramEnd"/>
      <w:r w:rsidRPr="0055679F">
        <w:rPr>
          <w:rFonts w:ascii="Trebuchet MS" w:hAnsi="Trebuchet MS"/>
          <w:i/>
          <w:lang w:val="en-GB"/>
        </w:rPr>
        <w:t xml:space="preserve"> Which </w:t>
      </w:r>
      <w:smartTag w:uri="urn:schemas-microsoft-com:office:smarttags" w:element="stockticker">
        <w:r w:rsidRPr="0055679F">
          <w:rPr>
            <w:rFonts w:ascii="Trebuchet MS" w:hAnsi="Trebuchet MS"/>
            <w:i/>
            <w:lang w:val="en-GB"/>
          </w:rPr>
          <w:t>CHL</w:t>
        </w:r>
      </w:smartTag>
      <w:r w:rsidRPr="0055679F">
        <w:rPr>
          <w:rFonts w:ascii="Trebuchet MS" w:hAnsi="Trebuchet MS"/>
          <w:i/>
          <w:lang w:val="en-GB"/>
        </w:rPr>
        <w:t xml:space="preserve">, </w:t>
      </w:r>
      <w:smartTag w:uri="urn:schemas-microsoft-com:office:smarttags" w:element="stockticker">
        <w:r w:rsidRPr="0055679F">
          <w:rPr>
            <w:rFonts w:ascii="Trebuchet MS" w:hAnsi="Trebuchet MS"/>
            <w:i/>
            <w:lang w:val="en-GB"/>
          </w:rPr>
          <w:t>NA</w:t>
        </w:r>
        <w:r>
          <w:rPr>
            <w:rFonts w:ascii="Trebuchet MS" w:hAnsi="Trebuchet MS"/>
            <w:i/>
            <w:lang w:val="en-GB"/>
          </w:rPr>
          <w:t>P</w:t>
        </w:r>
      </w:smartTag>
      <w:r>
        <w:rPr>
          <w:rFonts w:ascii="Trebuchet MS" w:hAnsi="Trebuchet MS"/>
          <w:i/>
          <w:lang w:val="en-GB"/>
        </w:rPr>
        <w:t xml:space="preserve"> and CDOM combination gives a reflectance spectrum similar to that of the </w:t>
      </w:r>
      <w:r w:rsidR="0055679F">
        <w:rPr>
          <w:rFonts w:ascii="Trebuchet MS" w:hAnsi="Trebuchet MS"/>
          <w:i/>
          <w:lang w:val="en-GB"/>
        </w:rPr>
        <w:t>upper orange</w:t>
      </w:r>
      <w:r>
        <w:rPr>
          <w:rFonts w:ascii="Trebuchet MS" w:hAnsi="Trebuchet MS"/>
          <w:i/>
          <w:lang w:val="en-GB"/>
        </w:rPr>
        <w:t xml:space="preserve"> curve (high reflectance, turbid red/brown water)</w:t>
      </w:r>
      <w:r w:rsidR="00F87CB3" w:rsidRPr="00F87CB3">
        <w:rPr>
          <w:rFonts w:ascii="Trebuchet MS" w:hAnsi="Trebuchet MS"/>
          <w:i/>
          <w:lang w:val="en-GB"/>
        </w:rPr>
        <w:t xml:space="preserve"> </w:t>
      </w:r>
      <w:r w:rsidR="00F87CB3">
        <w:rPr>
          <w:rFonts w:ascii="Trebuchet MS" w:hAnsi="Trebuchet MS"/>
          <w:i/>
          <w:lang w:val="en-GB"/>
        </w:rPr>
        <w:t xml:space="preserve">with </w:t>
      </w:r>
      <w:proofErr w:type="spellStart"/>
      <w:r w:rsidR="00F87CB3">
        <w:rPr>
          <w:rFonts w:ascii="Trebuchet MS" w:hAnsi="Trebuchet MS"/>
          <w:i/>
          <w:lang w:val="en-GB"/>
        </w:rPr>
        <w:t>Rrs</w:t>
      </w:r>
      <w:proofErr w:type="spellEnd"/>
      <w:r w:rsidR="00F87CB3">
        <w:rPr>
          <w:rFonts w:ascii="Trebuchet MS" w:hAnsi="Trebuchet MS"/>
          <w:i/>
          <w:lang w:val="en-GB"/>
        </w:rPr>
        <w:t>(670</w:t>
      </w:r>
      <w:proofErr w:type="gramStart"/>
      <w:r w:rsidR="00F87CB3">
        <w:rPr>
          <w:rFonts w:ascii="Trebuchet MS" w:hAnsi="Trebuchet MS"/>
          <w:i/>
          <w:lang w:val="en-GB"/>
        </w:rPr>
        <w:t>nm)=</w:t>
      </w:r>
      <w:proofErr w:type="gramEnd"/>
      <w:r w:rsidR="00F87CB3">
        <w:rPr>
          <w:rFonts w:ascii="Trebuchet MS" w:hAnsi="Trebuchet MS"/>
          <w:i/>
          <w:lang w:val="en-GB"/>
        </w:rPr>
        <w:t>0.0272</w:t>
      </w:r>
      <w:r>
        <w:rPr>
          <w:rFonts w:ascii="Trebuchet MS" w:hAnsi="Trebuchet MS"/>
          <w:i/>
          <w:lang w:val="en-GB"/>
        </w:rPr>
        <w:t xml:space="preserve">? </w:t>
      </w:r>
    </w:p>
    <w:p w14:paraId="102D3F86" w14:textId="77777777" w:rsidR="00FA1188" w:rsidRDefault="00FA1188">
      <w:pPr>
        <w:jc w:val="both"/>
        <w:rPr>
          <w:rFonts w:ascii="Trebuchet MS" w:hAnsi="Trebuchet MS"/>
          <w:lang w:val="en-GB"/>
        </w:rPr>
      </w:pPr>
    </w:p>
    <w:p w14:paraId="32EAA2B1" w14:textId="5F8D84ED" w:rsidR="00F2494E" w:rsidRDefault="00FA1188">
      <w:pPr>
        <w:jc w:val="both"/>
        <w:rPr>
          <w:rFonts w:ascii="Trebuchet MS" w:hAnsi="Trebuchet MS"/>
          <w:i/>
          <w:lang w:val="en-GB"/>
        </w:rPr>
      </w:pPr>
      <w:r>
        <w:rPr>
          <w:rFonts w:ascii="Trebuchet MS" w:hAnsi="Trebuchet MS"/>
          <w:i/>
          <w:lang w:val="en-GB"/>
        </w:rPr>
        <w:t xml:space="preserve">Hint 1: Vary </w:t>
      </w:r>
      <w:smartTag w:uri="urn:schemas-microsoft-com:office:smarttags" w:element="stockticker">
        <w:r>
          <w:rPr>
            <w:rFonts w:ascii="Trebuchet MS" w:hAnsi="Trebuchet MS"/>
            <w:i/>
            <w:lang w:val="en-GB"/>
          </w:rPr>
          <w:t>NAP</w:t>
        </w:r>
      </w:smartTag>
      <w:r>
        <w:rPr>
          <w:rFonts w:ascii="Trebuchet MS" w:hAnsi="Trebuchet MS"/>
          <w:i/>
          <w:lang w:val="en-GB"/>
        </w:rPr>
        <w:t xml:space="preserve"> then CDOM then </w:t>
      </w:r>
      <w:smartTag w:uri="urn:schemas-microsoft-com:office:smarttags" w:element="stockticker">
        <w:r>
          <w:rPr>
            <w:rFonts w:ascii="Trebuchet MS" w:hAnsi="Trebuchet MS"/>
            <w:i/>
            <w:lang w:val="en-GB"/>
          </w:rPr>
          <w:t>CHL</w:t>
        </w:r>
      </w:smartTag>
      <w:r>
        <w:rPr>
          <w:rFonts w:ascii="Trebuchet MS" w:hAnsi="Trebuchet MS"/>
          <w:i/>
          <w:lang w:val="en-GB"/>
        </w:rPr>
        <w:t xml:space="preserve"> as previously.</w:t>
      </w:r>
    </w:p>
    <w:p w14:paraId="53316ABD" w14:textId="77777777" w:rsidR="00F2494E" w:rsidRDefault="00F2494E">
      <w:pPr>
        <w:rPr>
          <w:rFonts w:ascii="Trebuchet MS" w:hAnsi="Trebuchet MS"/>
          <w:i/>
          <w:lang w:val="en-GB"/>
        </w:rPr>
      </w:pPr>
      <w:r>
        <w:rPr>
          <w:rFonts w:ascii="Trebuchet MS" w:hAnsi="Trebuchet MS"/>
          <w:i/>
          <w:lang w:val="en-GB"/>
        </w:rPr>
        <w:br w:type="page"/>
      </w:r>
    </w:p>
    <w:p w14:paraId="5E34B9A2" w14:textId="77777777" w:rsidR="00FA1188" w:rsidRDefault="00FA1188">
      <w:pPr>
        <w:jc w:val="both"/>
        <w:rPr>
          <w:rFonts w:ascii="Trebuchet MS" w:hAnsi="Trebuchet MS"/>
          <w:b/>
          <w:lang w:val="en-GB"/>
        </w:rPr>
      </w:pPr>
      <w:r>
        <w:rPr>
          <w:rFonts w:ascii="Trebuchet MS" w:hAnsi="Trebuchet MS"/>
          <w:b/>
          <w:lang w:val="en-GB"/>
        </w:rPr>
        <w:lastRenderedPageBreak/>
        <w:t>Part 2: Advanced optical modelling</w:t>
      </w:r>
    </w:p>
    <w:p w14:paraId="27C26C78" w14:textId="77777777" w:rsidR="00FA1188" w:rsidRDefault="00FA1188">
      <w:pPr>
        <w:jc w:val="both"/>
        <w:rPr>
          <w:rFonts w:ascii="Trebuchet MS" w:hAnsi="Trebuchet MS"/>
          <w:lang w:val="en-GB"/>
        </w:rPr>
      </w:pPr>
    </w:p>
    <w:p w14:paraId="68C811A8" w14:textId="54E73EEC" w:rsidR="00FA1188" w:rsidRDefault="00FA1188">
      <w:pPr>
        <w:jc w:val="both"/>
        <w:rPr>
          <w:rFonts w:ascii="Trebuchet MS" w:hAnsi="Trebuchet MS"/>
          <w:lang w:val="en-GB"/>
        </w:rPr>
      </w:pPr>
      <w:r>
        <w:rPr>
          <w:rFonts w:ascii="Trebuchet MS" w:hAnsi="Trebuchet MS"/>
          <w:lang w:val="en-GB"/>
        </w:rPr>
        <w:t xml:space="preserve">For students wishing to become experts in aquatic optics much, much more can be learnt from </w:t>
      </w:r>
      <w:r w:rsidR="00D1279C">
        <w:rPr>
          <w:rFonts w:ascii="Trebuchet MS" w:hAnsi="Trebuchet MS"/>
          <w:lang w:val="en-GB"/>
        </w:rPr>
        <w:t xml:space="preserve">using and </w:t>
      </w:r>
      <w:r w:rsidR="0026673B">
        <w:rPr>
          <w:rFonts w:ascii="Trebuchet MS" w:hAnsi="Trebuchet MS"/>
          <w:lang w:val="en-GB"/>
        </w:rPr>
        <w:t xml:space="preserve">modifying </w:t>
      </w:r>
      <w:r>
        <w:rPr>
          <w:rFonts w:ascii="Trebuchet MS" w:hAnsi="Trebuchet MS"/>
          <w:lang w:val="en-GB"/>
        </w:rPr>
        <w:t xml:space="preserve">this simple model. </w:t>
      </w:r>
    </w:p>
    <w:p w14:paraId="5E5A409B" w14:textId="77777777" w:rsidR="00FA1188" w:rsidRDefault="00FA1188">
      <w:pPr>
        <w:jc w:val="both"/>
        <w:rPr>
          <w:rFonts w:ascii="Trebuchet MS" w:hAnsi="Trebuchet MS"/>
          <w:lang w:val="en-GB"/>
        </w:rPr>
      </w:pPr>
    </w:p>
    <w:p w14:paraId="476D6DB3" w14:textId="2CA685A6" w:rsidR="00FA1188" w:rsidRDefault="00FA1188">
      <w:pPr>
        <w:jc w:val="both"/>
        <w:rPr>
          <w:rFonts w:ascii="Trebuchet MS" w:hAnsi="Trebuchet MS"/>
          <w:lang w:val="en-GB"/>
        </w:rPr>
      </w:pPr>
      <w:r>
        <w:rPr>
          <w:rFonts w:ascii="Trebuchet MS" w:hAnsi="Trebuchet MS"/>
          <w:b/>
          <w:lang w:val="en-GB"/>
        </w:rPr>
        <w:t>Action</w:t>
      </w:r>
      <w:r w:rsidR="00DA4672">
        <w:rPr>
          <w:rFonts w:ascii="Trebuchet MS" w:hAnsi="Trebuchet MS"/>
          <w:b/>
          <w:lang w:val="en-GB"/>
        </w:rPr>
        <w:t xml:space="preserve"> 2.0</w:t>
      </w:r>
      <w:r>
        <w:rPr>
          <w:rFonts w:ascii="Trebuchet MS" w:hAnsi="Trebuchet MS"/>
          <w:b/>
          <w:lang w:val="en-GB"/>
        </w:rPr>
        <w:t>:</w:t>
      </w:r>
      <w:r>
        <w:rPr>
          <w:rFonts w:ascii="Trebuchet MS" w:hAnsi="Trebuchet MS"/>
          <w:lang w:val="en-GB"/>
        </w:rPr>
        <w:t xml:space="preserve"> Play with the input concentrations until you are so familiar that you can a) estimate the concentrations just by looking at the reflectance spectrum and b) understand how the component absorption and backscatter coefficients are affecting the reflectance spectrum. In some cases the reflectance spectrum may not vary even if you multiply one of the inputs by ten. In reality this means that the colour of water is not sensitive to that parameter for that combination of the other parameters. As a consequence remote sensing of the insensitive parameter will not be feasible.</w:t>
      </w:r>
    </w:p>
    <w:p w14:paraId="4C163B60" w14:textId="77777777" w:rsidR="00FA1188" w:rsidRDefault="00FA1188">
      <w:pPr>
        <w:jc w:val="both"/>
        <w:rPr>
          <w:rFonts w:ascii="Trebuchet MS" w:hAnsi="Trebuchet MS"/>
          <w:lang w:val="en-GB"/>
        </w:rPr>
      </w:pPr>
    </w:p>
    <w:p w14:paraId="0BF0B96E" w14:textId="578C7218" w:rsidR="00FA1188" w:rsidRDefault="00FA1188">
      <w:pPr>
        <w:jc w:val="both"/>
        <w:rPr>
          <w:rFonts w:ascii="Trebuchet MS" w:hAnsi="Trebuchet MS"/>
          <w:lang w:val="en-GB"/>
        </w:rPr>
      </w:pPr>
      <w:r>
        <w:rPr>
          <w:rFonts w:ascii="Trebuchet MS" w:hAnsi="Trebuchet MS"/>
          <w:b/>
          <w:lang w:val="en-GB"/>
        </w:rPr>
        <w:t>Action</w:t>
      </w:r>
      <w:r w:rsidR="00DA4672">
        <w:rPr>
          <w:rFonts w:ascii="Trebuchet MS" w:hAnsi="Trebuchet MS"/>
          <w:b/>
          <w:lang w:val="en-GB"/>
        </w:rPr>
        <w:t xml:space="preserve"> 2.1</w:t>
      </w:r>
      <w:r>
        <w:rPr>
          <w:rFonts w:ascii="Trebuchet MS" w:hAnsi="Trebuchet MS"/>
          <w:b/>
          <w:lang w:val="en-GB"/>
        </w:rPr>
        <w:t>:</w:t>
      </w:r>
      <w:r>
        <w:rPr>
          <w:rFonts w:ascii="Trebuchet MS" w:hAnsi="Trebuchet MS"/>
          <w:lang w:val="en-GB"/>
        </w:rPr>
        <w:t xml:space="preserve"> Now </w:t>
      </w:r>
      <w:r w:rsidR="00B92100">
        <w:rPr>
          <w:rFonts w:ascii="Trebuchet MS" w:hAnsi="Trebuchet MS"/>
          <w:lang w:val="en-GB"/>
        </w:rPr>
        <w:t xml:space="preserve">reset inputs to </w:t>
      </w:r>
      <w:r w:rsidR="002643DF">
        <w:rPr>
          <w:rFonts w:ascii="Trebuchet MS" w:hAnsi="Trebuchet MS"/>
          <w:lang w:val="en-GB"/>
        </w:rPr>
        <w:t>low default values</w:t>
      </w:r>
      <w:r w:rsidR="00006081">
        <w:rPr>
          <w:rFonts w:ascii="Trebuchet MS" w:hAnsi="Trebuchet MS"/>
          <w:lang w:val="en-GB"/>
        </w:rPr>
        <w:t xml:space="preserve">, uncheck “show sample </w:t>
      </w:r>
      <w:proofErr w:type="spellStart"/>
      <w:r w:rsidR="00006081">
        <w:rPr>
          <w:rFonts w:ascii="Trebuchet MS" w:hAnsi="Trebuchet MS"/>
          <w:lang w:val="en-GB"/>
        </w:rPr>
        <w:t>Rrs</w:t>
      </w:r>
      <w:proofErr w:type="spellEnd"/>
      <w:r w:rsidR="00006081">
        <w:rPr>
          <w:rFonts w:ascii="Trebuchet MS" w:hAnsi="Trebuchet MS"/>
          <w:lang w:val="en-GB"/>
        </w:rPr>
        <w:t xml:space="preserve"> </w:t>
      </w:r>
      <w:proofErr w:type="gramStart"/>
      <w:r w:rsidR="00006081">
        <w:rPr>
          <w:rFonts w:ascii="Trebuchet MS" w:hAnsi="Trebuchet MS"/>
          <w:lang w:val="en-GB"/>
        </w:rPr>
        <w:t xml:space="preserve">spectra” </w:t>
      </w:r>
      <w:r w:rsidR="00B92100">
        <w:rPr>
          <w:rFonts w:ascii="Trebuchet MS" w:hAnsi="Trebuchet MS"/>
          <w:lang w:val="en-GB"/>
        </w:rPr>
        <w:t xml:space="preserve"> and</w:t>
      </w:r>
      <w:proofErr w:type="gramEnd"/>
      <w:r w:rsidR="00B92100">
        <w:rPr>
          <w:rFonts w:ascii="Trebuchet MS" w:hAnsi="Trebuchet MS"/>
          <w:lang w:val="en-GB"/>
        </w:rPr>
        <w:t xml:space="preserve"> </w:t>
      </w:r>
      <w:r w:rsidR="00006081">
        <w:rPr>
          <w:rFonts w:ascii="Trebuchet MS" w:hAnsi="Trebuchet MS"/>
          <w:lang w:val="en-GB"/>
        </w:rPr>
        <w:t>check</w:t>
      </w:r>
      <w:r w:rsidR="00B92100">
        <w:rPr>
          <w:rFonts w:ascii="Trebuchet MS" w:hAnsi="Trebuchet MS"/>
          <w:lang w:val="en-GB"/>
        </w:rPr>
        <w:t xml:space="preserve"> the “</w:t>
      </w:r>
      <w:r w:rsidR="00006081">
        <w:rPr>
          <w:rFonts w:ascii="Trebuchet MS" w:hAnsi="Trebuchet MS"/>
          <w:lang w:val="en-GB"/>
        </w:rPr>
        <w:t>show u</w:t>
      </w:r>
      <w:r w:rsidR="00B92100">
        <w:rPr>
          <w:rFonts w:ascii="Trebuchet MS" w:hAnsi="Trebuchet MS"/>
          <w:lang w:val="en-GB"/>
        </w:rPr>
        <w:t>ser</w:t>
      </w:r>
      <w:r w:rsidR="00006081">
        <w:rPr>
          <w:rFonts w:ascii="Trebuchet MS" w:hAnsi="Trebuchet MS"/>
          <w:lang w:val="en-GB"/>
        </w:rPr>
        <w:t xml:space="preserve"> </w:t>
      </w:r>
      <w:proofErr w:type="spellStart"/>
      <w:r w:rsidR="00006081">
        <w:rPr>
          <w:rFonts w:ascii="Trebuchet MS" w:hAnsi="Trebuchet MS"/>
          <w:lang w:val="en-GB"/>
        </w:rPr>
        <w:t>Rrs</w:t>
      </w:r>
      <w:proofErr w:type="spellEnd"/>
      <w:r w:rsidR="00B92100">
        <w:rPr>
          <w:rFonts w:ascii="Trebuchet MS" w:hAnsi="Trebuchet MS"/>
          <w:lang w:val="en-GB"/>
        </w:rPr>
        <w:t xml:space="preserve">” checkbox in the </w:t>
      </w:r>
      <w:r w:rsidR="00006081">
        <w:rPr>
          <w:rFonts w:ascii="Trebuchet MS" w:hAnsi="Trebuchet MS"/>
          <w:lang w:val="en-GB"/>
        </w:rPr>
        <w:t>left panel</w:t>
      </w:r>
      <w:r w:rsidR="00B92100">
        <w:rPr>
          <w:rFonts w:ascii="Trebuchet MS" w:hAnsi="Trebuchet MS"/>
          <w:lang w:val="en-GB"/>
        </w:rPr>
        <w:t>. This loads a spect</w:t>
      </w:r>
      <w:r w:rsidR="004739D1">
        <w:rPr>
          <w:rFonts w:ascii="Trebuchet MS" w:hAnsi="Trebuchet MS"/>
          <w:lang w:val="en-GB"/>
        </w:rPr>
        <w:t>r</w:t>
      </w:r>
      <w:r w:rsidR="00B92100">
        <w:rPr>
          <w:rFonts w:ascii="Trebuchet MS" w:hAnsi="Trebuchet MS"/>
          <w:lang w:val="en-GB"/>
        </w:rPr>
        <w:t>um reduced to multispectral data (</w:t>
      </w:r>
      <w:r w:rsidR="003C35A6">
        <w:rPr>
          <w:rFonts w:ascii="Trebuchet MS" w:hAnsi="Trebuchet MS"/>
          <w:lang w:val="en-GB"/>
        </w:rPr>
        <w:t>central wavelengths</w:t>
      </w:r>
      <w:r w:rsidR="00F2494E">
        <w:rPr>
          <w:rStyle w:val="FootnoteReference"/>
          <w:rFonts w:ascii="Trebuchet MS" w:hAnsi="Trebuchet MS"/>
          <w:lang w:val="en-GB"/>
        </w:rPr>
        <w:footnoteReference w:id="2"/>
      </w:r>
      <w:r w:rsidR="003C35A6">
        <w:rPr>
          <w:rFonts w:ascii="Trebuchet MS" w:hAnsi="Trebuchet MS"/>
          <w:lang w:val="en-GB"/>
        </w:rPr>
        <w:t xml:space="preserve"> of Landsat-8</w:t>
      </w:r>
      <w:r w:rsidR="00B92100">
        <w:rPr>
          <w:rFonts w:ascii="Trebuchet MS" w:hAnsi="Trebuchet MS"/>
          <w:lang w:val="en-GB"/>
        </w:rPr>
        <w:t xml:space="preserve"> visible bands). Try fitting this spectrum as before</w:t>
      </w:r>
      <w:r>
        <w:rPr>
          <w:rFonts w:ascii="Trebuchet MS" w:hAnsi="Trebuchet MS"/>
          <w:lang w:val="en-GB"/>
        </w:rPr>
        <w:t>.</w:t>
      </w:r>
    </w:p>
    <w:p w14:paraId="2D06657D" w14:textId="77777777" w:rsidR="00FA1188" w:rsidRDefault="00FA1188">
      <w:pPr>
        <w:jc w:val="both"/>
        <w:rPr>
          <w:rFonts w:ascii="Trebuchet MS" w:hAnsi="Trebuchet MS"/>
          <w:lang w:val="en-GB"/>
        </w:rPr>
      </w:pPr>
    </w:p>
    <w:p w14:paraId="69702C8C" w14:textId="77777777" w:rsidR="00B92100" w:rsidRDefault="00FA1188">
      <w:pPr>
        <w:jc w:val="both"/>
        <w:rPr>
          <w:rFonts w:ascii="Trebuchet MS" w:hAnsi="Trebuchet MS"/>
          <w:i/>
          <w:lang w:val="en-GB"/>
        </w:rPr>
      </w:pPr>
      <w:r>
        <w:rPr>
          <w:rFonts w:ascii="Trebuchet MS" w:hAnsi="Trebuchet MS"/>
          <w:b/>
          <w:i/>
          <w:lang w:val="en-GB"/>
        </w:rPr>
        <w:t>Question 2.1:</w:t>
      </w:r>
      <w:r>
        <w:rPr>
          <w:rFonts w:ascii="Trebuchet MS" w:hAnsi="Trebuchet MS"/>
          <w:i/>
          <w:lang w:val="en-GB"/>
        </w:rPr>
        <w:t xml:space="preserve"> What information, if any, is lost?</w:t>
      </w:r>
      <w:r w:rsidR="00B92100">
        <w:rPr>
          <w:rFonts w:ascii="Trebuchet MS" w:hAnsi="Trebuchet MS"/>
          <w:i/>
          <w:lang w:val="en-GB"/>
        </w:rPr>
        <w:t xml:space="preserve"> Do you find a single perfect solution?</w:t>
      </w:r>
    </w:p>
    <w:p w14:paraId="0F69E349" w14:textId="77777777" w:rsidR="00B92100" w:rsidRDefault="00B92100">
      <w:pPr>
        <w:jc w:val="both"/>
        <w:rPr>
          <w:rFonts w:ascii="Trebuchet MS" w:hAnsi="Trebuchet MS"/>
          <w:i/>
          <w:lang w:val="en-GB"/>
        </w:rPr>
      </w:pPr>
    </w:p>
    <w:p w14:paraId="6C4114A0" w14:textId="085E54FB" w:rsidR="00B92100" w:rsidRDefault="00B92100">
      <w:pPr>
        <w:jc w:val="both"/>
        <w:rPr>
          <w:rFonts w:ascii="Trebuchet MS" w:hAnsi="Trebuchet MS"/>
          <w:i/>
          <w:lang w:val="en-GB"/>
        </w:rPr>
      </w:pPr>
      <w:r w:rsidRPr="00B92100">
        <w:rPr>
          <w:rFonts w:ascii="Trebuchet MS" w:hAnsi="Trebuchet MS"/>
          <w:b/>
          <w:lang w:val="en-GB"/>
        </w:rPr>
        <w:t>Action</w:t>
      </w:r>
      <w:r w:rsidR="00DA4672">
        <w:rPr>
          <w:rFonts w:ascii="Trebuchet MS" w:hAnsi="Trebuchet MS"/>
          <w:b/>
          <w:lang w:val="en-GB"/>
        </w:rPr>
        <w:t xml:space="preserve"> 2.2</w:t>
      </w:r>
      <w:r w:rsidRPr="00B92100">
        <w:rPr>
          <w:rFonts w:ascii="Trebuchet MS" w:hAnsi="Trebuchet MS"/>
          <w:b/>
          <w:lang w:val="en-GB"/>
        </w:rPr>
        <w:t>:</w:t>
      </w:r>
      <w:r w:rsidR="004739D1">
        <w:rPr>
          <w:rFonts w:ascii="Trebuchet MS" w:hAnsi="Trebuchet MS"/>
          <w:b/>
          <w:lang w:val="en-GB"/>
        </w:rPr>
        <w:t xml:space="preserve"> Now swap to Sentinel-2 central wavelengths by </w:t>
      </w:r>
      <w:r w:rsidR="00531312">
        <w:rPr>
          <w:rFonts w:ascii="Trebuchet MS" w:hAnsi="Trebuchet MS"/>
          <w:b/>
          <w:lang w:val="en-GB"/>
        </w:rPr>
        <w:t>overwrit</w:t>
      </w:r>
      <w:r w:rsidR="004739D1">
        <w:rPr>
          <w:rFonts w:ascii="Trebuchet MS" w:hAnsi="Trebuchet MS"/>
          <w:b/>
          <w:lang w:val="en-GB"/>
        </w:rPr>
        <w:t xml:space="preserve">ing the file </w:t>
      </w:r>
      <w:r w:rsidR="00F2537C">
        <w:rPr>
          <w:rFonts w:ascii="Trebuchet MS" w:hAnsi="Trebuchet MS"/>
          <w:b/>
          <w:lang w:val="en-GB"/>
        </w:rPr>
        <w:t>“Rrs_user</w:t>
      </w:r>
      <w:r w:rsidR="00531312">
        <w:rPr>
          <w:rFonts w:ascii="Trebuchet MS" w:hAnsi="Trebuchet MS"/>
          <w:b/>
          <w:lang w:val="en-GB"/>
        </w:rPr>
        <w:t>_</w:t>
      </w:r>
      <w:r w:rsidR="00F2537C">
        <w:rPr>
          <w:rFonts w:ascii="Trebuchet MS" w:hAnsi="Trebuchet MS"/>
          <w:b/>
          <w:lang w:val="en-GB"/>
        </w:rPr>
        <w:t>01.txt</w:t>
      </w:r>
      <w:r w:rsidR="00531312">
        <w:rPr>
          <w:rFonts w:ascii="Trebuchet MS" w:hAnsi="Trebuchet MS"/>
          <w:b/>
          <w:lang w:val="en-GB"/>
        </w:rPr>
        <w:t>”</w:t>
      </w:r>
      <w:r w:rsidR="00F2537C">
        <w:rPr>
          <w:rFonts w:ascii="Trebuchet MS" w:hAnsi="Trebuchet MS"/>
          <w:b/>
          <w:lang w:val="en-GB"/>
        </w:rPr>
        <w:t xml:space="preserve"> in the directory</w:t>
      </w:r>
      <w:r w:rsidR="00531312">
        <w:rPr>
          <w:rFonts w:ascii="Trebuchet MS" w:hAnsi="Trebuchet MS"/>
          <w:b/>
          <w:lang w:val="en-GB"/>
        </w:rPr>
        <w:t xml:space="preserve"> </w:t>
      </w:r>
      <w:proofErr w:type="spellStart"/>
      <w:r w:rsidR="00531312">
        <w:rPr>
          <w:rFonts w:ascii="Trebuchet MS" w:hAnsi="Trebuchet MS"/>
          <w:b/>
          <w:lang w:val="en-GB"/>
        </w:rPr>
        <w:t>oc_forward_model</w:t>
      </w:r>
      <w:proofErr w:type="spellEnd"/>
      <w:r w:rsidR="00531312">
        <w:rPr>
          <w:rFonts w:ascii="Trebuchet MS" w:hAnsi="Trebuchet MS"/>
          <w:b/>
          <w:lang w:val="en-GB"/>
        </w:rPr>
        <w:t>/</w:t>
      </w:r>
      <w:proofErr w:type="spellStart"/>
      <w:r w:rsidR="00531312">
        <w:rPr>
          <w:rFonts w:ascii="Trebuchet MS" w:hAnsi="Trebuchet MS"/>
          <w:b/>
          <w:lang w:val="en-GB"/>
        </w:rPr>
        <w:t>forward_model</w:t>
      </w:r>
      <w:proofErr w:type="spellEnd"/>
      <w:r w:rsidR="00531312">
        <w:rPr>
          <w:rFonts w:ascii="Trebuchet MS" w:hAnsi="Trebuchet MS"/>
          <w:b/>
          <w:lang w:val="en-GB"/>
        </w:rPr>
        <w:t>/</w:t>
      </w:r>
      <w:proofErr w:type="spellStart"/>
      <w:r w:rsidR="00531312">
        <w:rPr>
          <w:rFonts w:ascii="Trebuchet MS" w:hAnsi="Trebuchet MS"/>
          <w:b/>
          <w:lang w:val="en-GB"/>
        </w:rPr>
        <w:t>Rrs_samples</w:t>
      </w:r>
      <w:proofErr w:type="spellEnd"/>
      <w:r w:rsidR="00531312">
        <w:rPr>
          <w:rFonts w:ascii="Trebuchet MS" w:hAnsi="Trebuchet MS"/>
          <w:b/>
          <w:lang w:val="en-GB"/>
        </w:rPr>
        <w:t xml:space="preserve"> by </w:t>
      </w:r>
      <w:proofErr w:type="gramStart"/>
      <w:r w:rsidR="00531312">
        <w:rPr>
          <w:rFonts w:ascii="Trebuchet MS" w:hAnsi="Trebuchet MS"/>
          <w:b/>
          <w:lang w:val="en-GB"/>
        </w:rPr>
        <w:t xml:space="preserve">the </w:t>
      </w:r>
      <w:r w:rsidR="00F2537C">
        <w:rPr>
          <w:rFonts w:ascii="Trebuchet MS" w:hAnsi="Trebuchet MS"/>
          <w:b/>
          <w:lang w:val="en-GB"/>
        </w:rPr>
        <w:t xml:space="preserve"> </w:t>
      </w:r>
      <w:r w:rsidR="00531312">
        <w:rPr>
          <w:rFonts w:ascii="Trebuchet MS" w:hAnsi="Trebuchet MS"/>
          <w:b/>
          <w:lang w:val="en-GB"/>
        </w:rPr>
        <w:t>file</w:t>
      </w:r>
      <w:proofErr w:type="gramEnd"/>
      <w:r w:rsidR="00531312">
        <w:rPr>
          <w:rFonts w:ascii="Trebuchet MS" w:hAnsi="Trebuchet MS"/>
          <w:b/>
          <w:lang w:val="en-GB"/>
        </w:rPr>
        <w:t xml:space="preserve"> “Rrs_S2_01.txt” from the same directo</w:t>
      </w:r>
      <w:r w:rsidR="001721F0">
        <w:rPr>
          <w:rFonts w:ascii="Trebuchet MS" w:hAnsi="Trebuchet MS"/>
          <w:b/>
          <w:lang w:val="en-GB"/>
        </w:rPr>
        <w:t>ry</w:t>
      </w:r>
      <w:r w:rsidR="00706740">
        <w:rPr>
          <w:rFonts w:ascii="Trebuchet MS" w:hAnsi="Trebuchet MS"/>
          <w:b/>
          <w:lang w:val="en-GB"/>
        </w:rPr>
        <w:t xml:space="preserve"> and res</w:t>
      </w:r>
      <w:r w:rsidR="00CC54B0">
        <w:rPr>
          <w:rFonts w:ascii="Trebuchet MS" w:hAnsi="Trebuchet MS"/>
          <w:b/>
          <w:lang w:val="en-GB"/>
        </w:rPr>
        <w:t>et</w:t>
      </w:r>
      <w:r w:rsidR="00706740">
        <w:rPr>
          <w:rFonts w:ascii="Trebuchet MS" w:hAnsi="Trebuchet MS"/>
          <w:b/>
          <w:lang w:val="en-GB"/>
        </w:rPr>
        <w:t xml:space="preserve">ting the user spectrum by </w:t>
      </w:r>
      <w:r w:rsidR="00CC54B0">
        <w:rPr>
          <w:rFonts w:ascii="Trebuchet MS" w:hAnsi="Trebuchet MS"/>
          <w:b/>
          <w:lang w:val="en-GB"/>
        </w:rPr>
        <w:t xml:space="preserve">rerunning the </w:t>
      </w:r>
      <w:proofErr w:type="spellStart"/>
      <w:r w:rsidR="007422DA">
        <w:rPr>
          <w:rFonts w:ascii="Trebuchet MS" w:hAnsi="Trebuchet MS"/>
          <w:b/>
          <w:lang w:val="en-GB"/>
        </w:rPr>
        <w:t>jup</w:t>
      </w:r>
      <w:r w:rsidR="00A51AB1">
        <w:rPr>
          <w:rFonts w:ascii="Trebuchet MS" w:hAnsi="Trebuchet MS"/>
          <w:b/>
          <w:lang w:val="en-GB"/>
        </w:rPr>
        <w:t>yter</w:t>
      </w:r>
      <w:proofErr w:type="spellEnd"/>
      <w:r w:rsidR="00A51AB1">
        <w:rPr>
          <w:rFonts w:ascii="Trebuchet MS" w:hAnsi="Trebuchet MS"/>
          <w:b/>
          <w:lang w:val="en-GB"/>
        </w:rPr>
        <w:t xml:space="preserve"> notebook </w:t>
      </w:r>
      <w:r w:rsidR="00CC54B0">
        <w:rPr>
          <w:rFonts w:ascii="Trebuchet MS" w:hAnsi="Trebuchet MS"/>
          <w:b/>
          <w:lang w:val="en-GB"/>
        </w:rPr>
        <w:t>step</w:t>
      </w:r>
      <w:r w:rsidR="00A51AB1">
        <w:rPr>
          <w:rFonts w:ascii="Trebuchet MS" w:hAnsi="Trebuchet MS"/>
          <w:b/>
          <w:lang w:val="en-GB"/>
        </w:rPr>
        <w:t>s</w:t>
      </w:r>
      <w:r w:rsidR="00CC54B0">
        <w:rPr>
          <w:rFonts w:ascii="Trebuchet MS" w:hAnsi="Trebuchet MS"/>
          <w:b/>
          <w:lang w:val="en-GB"/>
        </w:rPr>
        <w:t xml:space="preserve"> </w:t>
      </w:r>
      <w:r w:rsidR="007422DA">
        <w:rPr>
          <w:rFonts w:ascii="Trebuchet MS" w:hAnsi="Trebuchet MS"/>
          <w:b/>
          <w:lang w:val="en-GB"/>
        </w:rPr>
        <w:t>“</w:t>
      </w:r>
      <w:r w:rsidR="007422DA" w:rsidRPr="007422DA">
        <w:rPr>
          <w:rFonts w:ascii="Trebuchet MS" w:hAnsi="Trebuchet MS"/>
          <w:b/>
          <w:lang w:val="en-GB"/>
        </w:rPr>
        <w:t xml:space="preserve">model = </w:t>
      </w:r>
      <w:proofErr w:type="spellStart"/>
      <w:r w:rsidR="007422DA" w:rsidRPr="007422DA">
        <w:rPr>
          <w:rFonts w:ascii="Trebuchet MS" w:hAnsi="Trebuchet MS"/>
          <w:b/>
          <w:lang w:val="en-GB"/>
        </w:rPr>
        <w:t>forward_model.ForwardModel</w:t>
      </w:r>
      <w:proofErr w:type="spellEnd"/>
      <w:r w:rsidR="007422DA" w:rsidRPr="007422DA">
        <w:rPr>
          <w:rFonts w:ascii="Trebuchet MS" w:hAnsi="Trebuchet MS"/>
          <w:b/>
          <w:lang w:val="en-GB"/>
        </w:rPr>
        <w:t>()</w:t>
      </w:r>
      <w:r w:rsidR="007422DA">
        <w:rPr>
          <w:rFonts w:ascii="Trebuchet MS" w:hAnsi="Trebuchet MS"/>
          <w:b/>
          <w:lang w:val="en-GB"/>
        </w:rPr>
        <w:t>” and “model”</w:t>
      </w:r>
      <w:r w:rsidR="00706740">
        <w:rPr>
          <w:rFonts w:ascii="Trebuchet MS" w:hAnsi="Trebuchet MS"/>
          <w:b/>
          <w:lang w:val="en-GB"/>
        </w:rPr>
        <w:t>.</w:t>
      </w:r>
    </w:p>
    <w:p w14:paraId="17C1254E" w14:textId="77777777" w:rsidR="00B92100" w:rsidRDefault="00B92100">
      <w:pPr>
        <w:jc w:val="both"/>
        <w:rPr>
          <w:rFonts w:ascii="Trebuchet MS" w:hAnsi="Trebuchet MS"/>
          <w:i/>
          <w:lang w:val="en-GB"/>
        </w:rPr>
      </w:pPr>
    </w:p>
    <w:p w14:paraId="67C0D975" w14:textId="77777777" w:rsidR="00FA1188" w:rsidRDefault="00B92100">
      <w:pPr>
        <w:jc w:val="both"/>
        <w:rPr>
          <w:rFonts w:ascii="Trebuchet MS" w:hAnsi="Trebuchet MS"/>
          <w:i/>
          <w:lang w:val="en-GB"/>
        </w:rPr>
      </w:pPr>
      <w:r w:rsidRPr="00B92100">
        <w:rPr>
          <w:rFonts w:ascii="Trebuchet MS" w:hAnsi="Trebuchet MS"/>
          <w:b/>
          <w:i/>
          <w:lang w:val="en-GB"/>
        </w:rPr>
        <w:t>Question 2.2:</w:t>
      </w:r>
      <w:r>
        <w:rPr>
          <w:rFonts w:ascii="Trebuchet MS" w:hAnsi="Trebuchet MS"/>
          <w:i/>
          <w:lang w:val="en-GB"/>
        </w:rPr>
        <w:t xml:space="preserve"> How does thi</w:t>
      </w:r>
      <w:r w:rsidR="00B72C96">
        <w:rPr>
          <w:rFonts w:ascii="Trebuchet MS" w:hAnsi="Trebuchet MS"/>
          <w:i/>
          <w:lang w:val="en-GB"/>
        </w:rPr>
        <w:t>s help constrain the retrieval?</w:t>
      </w:r>
    </w:p>
    <w:p w14:paraId="6C633937" w14:textId="77777777" w:rsidR="00647734" w:rsidRDefault="00647734" w:rsidP="00647734">
      <w:pPr>
        <w:jc w:val="both"/>
        <w:rPr>
          <w:rFonts w:ascii="Trebuchet MS" w:hAnsi="Trebuchet MS"/>
          <w:b/>
          <w:lang w:val="en-GB"/>
        </w:rPr>
      </w:pPr>
    </w:p>
    <w:p w14:paraId="1F567644" w14:textId="0A099DB8" w:rsidR="00E2649A" w:rsidRDefault="00647734" w:rsidP="00647734">
      <w:pPr>
        <w:jc w:val="both"/>
        <w:rPr>
          <w:rFonts w:ascii="Trebuchet MS" w:hAnsi="Trebuchet MS"/>
          <w:lang w:val="en-GB"/>
        </w:rPr>
      </w:pPr>
      <w:r>
        <w:rPr>
          <w:rFonts w:ascii="Trebuchet MS" w:hAnsi="Trebuchet MS"/>
          <w:b/>
          <w:lang w:val="en-GB"/>
        </w:rPr>
        <w:t>Action</w:t>
      </w:r>
      <w:r w:rsidR="00763B77">
        <w:rPr>
          <w:rFonts w:ascii="Trebuchet MS" w:hAnsi="Trebuchet MS"/>
          <w:b/>
          <w:lang w:val="en-GB"/>
        </w:rPr>
        <w:t xml:space="preserve"> 2.3</w:t>
      </w:r>
      <w:r>
        <w:rPr>
          <w:rFonts w:ascii="Trebuchet MS" w:hAnsi="Trebuchet MS"/>
          <w:b/>
          <w:lang w:val="en-GB"/>
        </w:rPr>
        <w:t>:</w:t>
      </w:r>
      <w:r>
        <w:rPr>
          <w:rFonts w:ascii="Trebuchet MS" w:hAnsi="Trebuchet MS"/>
          <w:lang w:val="en-GB"/>
        </w:rPr>
        <w:t xml:space="preserve"> Make a back-up of the original </w:t>
      </w:r>
      <w:r w:rsidR="00AC7148">
        <w:rPr>
          <w:rFonts w:ascii="Trebuchet MS" w:hAnsi="Trebuchet MS"/>
          <w:lang w:val="en-GB"/>
        </w:rPr>
        <w:t xml:space="preserve">file in </w:t>
      </w:r>
      <w:r w:rsidR="00AC7148" w:rsidRPr="00AC7148">
        <w:rPr>
          <w:rFonts w:ascii="Trebuchet MS" w:hAnsi="Trebuchet MS"/>
          <w:bCs/>
          <w:lang w:val="en-GB"/>
        </w:rPr>
        <w:t xml:space="preserve">the directory </w:t>
      </w:r>
      <w:proofErr w:type="spellStart"/>
      <w:r w:rsidR="00AC7148" w:rsidRPr="00AC7148">
        <w:rPr>
          <w:rFonts w:ascii="Trebuchet MS" w:hAnsi="Trebuchet MS"/>
          <w:bCs/>
          <w:lang w:val="en-GB"/>
        </w:rPr>
        <w:t>oc_forward_model</w:t>
      </w:r>
      <w:proofErr w:type="spellEnd"/>
      <w:r w:rsidR="00AC7148" w:rsidRPr="00AC7148">
        <w:rPr>
          <w:rFonts w:ascii="Trebuchet MS" w:hAnsi="Trebuchet MS"/>
          <w:bCs/>
          <w:lang w:val="en-GB"/>
        </w:rPr>
        <w:t>/</w:t>
      </w:r>
      <w:proofErr w:type="spellStart"/>
      <w:r w:rsidR="00AC7148" w:rsidRPr="00AC7148">
        <w:rPr>
          <w:rFonts w:ascii="Trebuchet MS" w:hAnsi="Trebuchet MS"/>
          <w:bCs/>
          <w:lang w:val="en-GB"/>
        </w:rPr>
        <w:t>forward_model</w:t>
      </w:r>
      <w:proofErr w:type="spellEnd"/>
      <w:r w:rsidR="00AC7148" w:rsidRPr="00AC7148">
        <w:rPr>
          <w:rFonts w:ascii="Trebuchet MS" w:hAnsi="Trebuchet MS"/>
          <w:bCs/>
          <w:lang w:val="en-GB"/>
        </w:rPr>
        <w:t>/</w:t>
      </w:r>
      <w:proofErr w:type="spellStart"/>
      <w:r w:rsidR="00AC7148" w:rsidRPr="00AC7148">
        <w:rPr>
          <w:rFonts w:ascii="Trebuchet MS" w:hAnsi="Trebuchet MS"/>
          <w:bCs/>
          <w:lang w:val="en-GB"/>
        </w:rPr>
        <w:t>Rrs_samples</w:t>
      </w:r>
      <w:proofErr w:type="spellEnd"/>
      <w:r w:rsidRPr="00AC7148">
        <w:rPr>
          <w:rFonts w:ascii="Trebuchet MS" w:hAnsi="Trebuchet MS"/>
          <w:bCs/>
          <w:lang w:val="en-GB"/>
        </w:rPr>
        <w:t xml:space="preserve"> </w:t>
      </w:r>
      <w:r>
        <w:rPr>
          <w:rFonts w:ascii="Trebuchet MS" w:hAnsi="Trebuchet MS"/>
          <w:lang w:val="en-GB"/>
        </w:rPr>
        <w:t xml:space="preserve">(save </w:t>
      </w:r>
      <w:r w:rsidR="00AC7148">
        <w:rPr>
          <w:rFonts w:ascii="Trebuchet MS" w:hAnsi="Trebuchet MS"/>
          <w:lang w:val="en-GB"/>
        </w:rPr>
        <w:t>in a different place</w:t>
      </w:r>
      <w:r>
        <w:rPr>
          <w:rFonts w:ascii="Trebuchet MS" w:hAnsi="Trebuchet MS"/>
          <w:lang w:val="en-GB"/>
        </w:rPr>
        <w:t xml:space="preserve">) and set challenge reflectance spectra for other students to match by saving spectra and </w:t>
      </w:r>
    </w:p>
    <w:p w14:paraId="3596D969" w14:textId="1B29DA54" w:rsidR="00647734" w:rsidRDefault="00E2649A" w:rsidP="00A36C65">
      <w:pPr>
        <w:jc w:val="both"/>
        <w:rPr>
          <w:rFonts w:ascii="Trebuchet MS" w:hAnsi="Trebuchet MS"/>
          <w:lang w:val="en-GB"/>
        </w:rPr>
      </w:pPr>
      <w:r>
        <w:rPr>
          <w:rFonts w:ascii="Trebuchet MS" w:hAnsi="Trebuchet MS"/>
          <w:lang w:val="en-GB"/>
        </w:rPr>
        <w:t xml:space="preserve">copying the </w:t>
      </w:r>
      <w:r w:rsidR="00A36C65" w:rsidRPr="00A36C65">
        <w:rPr>
          <w:rFonts w:ascii="Trebuchet MS" w:hAnsi="Trebuchet MS"/>
          <w:highlight w:val="yellow"/>
          <w:lang w:val="en-GB"/>
        </w:rPr>
        <w:t>file ***</w:t>
      </w:r>
      <w:r w:rsidR="00A36C65">
        <w:rPr>
          <w:rFonts w:ascii="Trebuchet MS" w:hAnsi="Trebuchet MS"/>
          <w:lang w:val="en-GB"/>
        </w:rPr>
        <w:t xml:space="preserve"> to </w:t>
      </w:r>
      <w:r w:rsidR="00A36C65">
        <w:rPr>
          <w:rFonts w:ascii="Trebuchet MS" w:hAnsi="Trebuchet MS"/>
          <w:b/>
          <w:lang w:val="en-GB"/>
        </w:rPr>
        <w:t xml:space="preserve">“Rrs_user_01.txt” in the directory </w:t>
      </w:r>
      <w:proofErr w:type="spellStart"/>
      <w:r w:rsidR="00A36C65">
        <w:rPr>
          <w:rFonts w:ascii="Trebuchet MS" w:hAnsi="Trebuchet MS"/>
          <w:b/>
          <w:lang w:val="en-GB"/>
        </w:rPr>
        <w:t>oc_forward_model</w:t>
      </w:r>
      <w:proofErr w:type="spellEnd"/>
      <w:r w:rsidR="00A36C65">
        <w:rPr>
          <w:rFonts w:ascii="Trebuchet MS" w:hAnsi="Trebuchet MS"/>
          <w:b/>
          <w:lang w:val="en-GB"/>
        </w:rPr>
        <w:t>/</w:t>
      </w:r>
      <w:proofErr w:type="spellStart"/>
      <w:r w:rsidR="00A36C65">
        <w:rPr>
          <w:rFonts w:ascii="Trebuchet MS" w:hAnsi="Trebuchet MS"/>
          <w:b/>
          <w:lang w:val="en-GB"/>
        </w:rPr>
        <w:t>forward_model</w:t>
      </w:r>
      <w:proofErr w:type="spellEnd"/>
      <w:r w:rsidR="00A36C65">
        <w:rPr>
          <w:rFonts w:ascii="Trebuchet MS" w:hAnsi="Trebuchet MS"/>
          <w:b/>
          <w:lang w:val="en-GB"/>
        </w:rPr>
        <w:t>/</w:t>
      </w:r>
      <w:proofErr w:type="spellStart"/>
      <w:r w:rsidR="00A36C65">
        <w:rPr>
          <w:rFonts w:ascii="Trebuchet MS" w:hAnsi="Trebuchet MS"/>
          <w:b/>
          <w:lang w:val="en-GB"/>
        </w:rPr>
        <w:t>Rrs_samples</w:t>
      </w:r>
      <w:proofErr w:type="spellEnd"/>
      <w:r w:rsidR="00647734">
        <w:rPr>
          <w:rFonts w:ascii="Trebuchet MS" w:hAnsi="Trebuchet MS"/>
          <w:lang w:val="en-GB"/>
        </w:rPr>
        <w:t xml:space="preserve">. </w:t>
      </w:r>
    </w:p>
    <w:p w14:paraId="771F504E" w14:textId="77777777" w:rsidR="00FA1188" w:rsidRDefault="00FA1188">
      <w:pPr>
        <w:jc w:val="both"/>
        <w:rPr>
          <w:rFonts w:ascii="Trebuchet MS" w:hAnsi="Trebuchet MS"/>
          <w:lang w:val="en-GB"/>
        </w:rPr>
      </w:pPr>
    </w:p>
    <w:p w14:paraId="0758C543" w14:textId="19EE4F9F" w:rsidR="00FA1188" w:rsidRDefault="00FA1188">
      <w:pPr>
        <w:jc w:val="both"/>
        <w:rPr>
          <w:rFonts w:ascii="Trebuchet MS" w:hAnsi="Trebuchet MS"/>
          <w:lang w:val="en-GB"/>
        </w:rPr>
      </w:pPr>
      <w:r>
        <w:rPr>
          <w:rFonts w:ascii="Trebuchet MS" w:hAnsi="Trebuchet MS"/>
          <w:b/>
          <w:lang w:val="en-GB"/>
        </w:rPr>
        <w:t>Action</w:t>
      </w:r>
      <w:r w:rsidR="00390CFD">
        <w:rPr>
          <w:rFonts w:ascii="Trebuchet MS" w:hAnsi="Trebuchet MS"/>
          <w:b/>
          <w:lang w:val="en-GB"/>
        </w:rPr>
        <w:t xml:space="preserve"> 2.4</w:t>
      </w:r>
      <w:r>
        <w:rPr>
          <w:rFonts w:ascii="Trebuchet MS" w:hAnsi="Trebuchet MS"/>
          <w:b/>
          <w:lang w:val="en-GB"/>
        </w:rPr>
        <w:t xml:space="preserve">: </w:t>
      </w:r>
      <w:r>
        <w:rPr>
          <w:rFonts w:ascii="Trebuchet MS" w:hAnsi="Trebuchet MS"/>
          <w:lang w:val="en-GB"/>
        </w:rPr>
        <w:t xml:space="preserve">(for the truly adventurous) After making a backup of the original </w:t>
      </w:r>
      <w:r w:rsidR="007119A5">
        <w:rPr>
          <w:rFonts w:ascii="Trebuchet MS" w:hAnsi="Trebuchet MS"/>
          <w:lang w:val="en-GB"/>
        </w:rPr>
        <w:t>files</w:t>
      </w:r>
      <w:r>
        <w:rPr>
          <w:rFonts w:ascii="Trebuchet MS" w:hAnsi="Trebuchet MS"/>
          <w:lang w:val="en-GB"/>
        </w:rPr>
        <w:t xml:space="preserve">, now try </w:t>
      </w:r>
      <w:proofErr w:type="gramStart"/>
      <w:r>
        <w:rPr>
          <w:rFonts w:ascii="Trebuchet MS" w:hAnsi="Trebuchet MS"/>
          <w:lang w:val="en-GB"/>
        </w:rPr>
        <w:t>modifying also</w:t>
      </w:r>
      <w:proofErr w:type="gramEnd"/>
      <w:r>
        <w:rPr>
          <w:rFonts w:ascii="Trebuchet MS" w:hAnsi="Trebuchet MS"/>
          <w:lang w:val="en-GB"/>
        </w:rPr>
        <w:t xml:space="preserve"> some of the default parameters such as the logarithmic spectral slope of CDOM absorption </w:t>
      </w:r>
      <w:r w:rsidR="00D02D7C">
        <w:rPr>
          <w:rFonts w:ascii="Trebuchet MS" w:hAnsi="Trebuchet MS"/>
          <w:lang w:val="en-GB"/>
        </w:rPr>
        <w:t>(SCDOM) set in the file IOP_model.ini and res</w:t>
      </w:r>
      <w:r w:rsidR="00DA4672">
        <w:rPr>
          <w:rFonts w:ascii="Trebuchet MS" w:hAnsi="Trebuchet MS"/>
          <w:lang w:val="en-GB"/>
        </w:rPr>
        <w:t>e</w:t>
      </w:r>
      <w:r w:rsidR="00D02D7C">
        <w:rPr>
          <w:rFonts w:ascii="Trebuchet MS" w:hAnsi="Trebuchet MS"/>
          <w:lang w:val="en-GB"/>
        </w:rPr>
        <w:t xml:space="preserve">tting the </w:t>
      </w:r>
      <w:r w:rsidR="000239F2">
        <w:rPr>
          <w:rFonts w:ascii="Trebuchet MS" w:hAnsi="Trebuchet MS"/>
          <w:lang w:val="en-GB"/>
        </w:rPr>
        <w:t xml:space="preserve">model plots </w:t>
      </w:r>
      <w:r w:rsidR="00DA4672">
        <w:rPr>
          <w:rFonts w:ascii="Trebuchet MS" w:hAnsi="Trebuchet MS"/>
          <w:lang w:val="en-GB"/>
        </w:rPr>
        <w:t>as in Action 2.2</w:t>
      </w:r>
      <w:r>
        <w:rPr>
          <w:rFonts w:ascii="Trebuchet MS" w:hAnsi="Trebuchet MS"/>
          <w:lang w:val="en-GB"/>
        </w:rPr>
        <w:t xml:space="preserve">. </w:t>
      </w:r>
      <w:proofErr w:type="gramStart"/>
      <w:r>
        <w:rPr>
          <w:rFonts w:ascii="Trebuchet MS" w:hAnsi="Trebuchet MS"/>
          <w:lang w:val="en-GB"/>
        </w:rPr>
        <w:t>In reality this</w:t>
      </w:r>
      <w:proofErr w:type="gramEnd"/>
      <w:r>
        <w:rPr>
          <w:rFonts w:ascii="Trebuchet MS" w:hAnsi="Trebuchet MS"/>
          <w:lang w:val="en-GB"/>
        </w:rPr>
        <w:t xml:space="preserve"> parameter is not known </w:t>
      </w:r>
      <w:r>
        <w:rPr>
          <w:rFonts w:ascii="Trebuchet MS" w:hAnsi="Trebuchet MS"/>
          <w:lang w:val="en-GB"/>
        </w:rPr>
        <w:lastRenderedPageBreak/>
        <w:t>precisely but measurements show that it may take values between about 0.014 nm</w:t>
      </w:r>
      <w:r>
        <w:rPr>
          <w:rFonts w:ascii="Trebuchet MS" w:hAnsi="Trebuchet MS"/>
          <w:vertAlign w:val="superscript"/>
          <w:lang w:val="en-GB"/>
        </w:rPr>
        <w:t>-1</w:t>
      </w:r>
      <w:r>
        <w:rPr>
          <w:rFonts w:ascii="Trebuchet MS" w:hAnsi="Trebuchet MS"/>
          <w:lang w:val="en-GB"/>
        </w:rPr>
        <w:t xml:space="preserve"> and 0.022 nm</w:t>
      </w:r>
      <w:r>
        <w:rPr>
          <w:rFonts w:ascii="Trebuchet MS" w:hAnsi="Trebuchet MS"/>
          <w:vertAlign w:val="superscript"/>
          <w:lang w:val="en-GB"/>
        </w:rPr>
        <w:t>-1</w:t>
      </w:r>
      <w:r>
        <w:rPr>
          <w:rFonts w:ascii="Trebuchet MS" w:hAnsi="Trebuchet MS"/>
          <w:lang w:val="en-GB"/>
        </w:rPr>
        <w:t>.</w:t>
      </w:r>
    </w:p>
    <w:p w14:paraId="739457CE" w14:textId="77777777" w:rsidR="00FA1188" w:rsidRDefault="00FA1188">
      <w:pPr>
        <w:jc w:val="both"/>
        <w:rPr>
          <w:rFonts w:ascii="Trebuchet MS" w:hAnsi="Trebuchet MS"/>
          <w:lang w:val="en-GB"/>
        </w:rPr>
      </w:pPr>
    </w:p>
    <w:p w14:paraId="1CF96A15" w14:textId="57106B50" w:rsidR="00E539BB" w:rsidRDefault="00B92100">
      <w:pPr>
        <w:jc w:val="both"/>
        <w:rPr>
          <w:rFonts w:ascii="Trebuchet MS" w:hAnsi="Trebuchet MS"/>
          <w:i/>
          <w:lang w:val="en-GB"/>
        </w:rPr>
      </w:pPr>
      <w:r>
        <w:rPr>
          <w:rFonts w:ascii="Trebuchet MS" w:hAnsi="Trebuchet MS"/>
          <w:b/>
          <w:i/>
          <w:lang w:val="en-GB"/>
        </w:rPr>
        <w:t>Question 2.3</w:t>
      </w:r>
      <w:r w:rsidR="00FA1188">
        <w:rPr>
          <w:rFonts w:ascii="Trebuchet MS" w:hAnsi="Trebuchet MS"/>
          <w:b/>
          <w:i/>
          <w:lang w:val="en-GB"/>
        </w:rPr>
        <w:t>:</w:t>
      </w:r>
      <w:r w:rsidR="00FA1188">
        <w:rPr>
          <w:rFonts w:ascii="Trebuchet MS" w:hAnsi="Trebuchet MS"/>
          <w:i/>
          <w:lang w:val="en-GB"/>
        </w:rPr>
        <w:t xml:space="preserve"> If SCDOM were also considered unknown and set as a fourth variable input parameter, would it be possible to estimate it by fitting the reflectance spectrum as before? Would there be a unique solution for the four input parameters or is it possible that different combinations give equally acceptable solutions: a) in the hyperspectral case? b) in the multispectral, e.g. </w:t>
      </w:r>
      <w:r w:rsidR="006106D9">
        <w:rPr>
          <w:rFonts w:ascii="Trebuchet MS" w:hAnsi="Trebuchet MS"/>
          <w:i/>
          <w:lang w:val="en-GB"/>
        </w:rPr>
        <w:t>Landsat-8 central wavelengths</w:t>
      </w:r>
      <w:r w:rsidR="00FA1188">
        <w:rPr>
          <w:rFonts w:ascii="Trebuchet MS" w:hAnsi="Trebuchet MS"/>
          <w:i/>
          <w:lang w:val="en-GB"/>
        </w:rPr>
        <w:t xml:space="preserve">, </w:t>
      </w:r>
      <w:proofErr w:type="gramStart"/>
      <w:r w:rsidR="00FA1188">
        <w:rPr>
          <w:rFonts w:ascii="Trebuchet MS" w:hAnsi="Trebuchet MS"/>
          <w:i/>
          <w:lang w:val="en-GB"/>
        </w:rPr>
        <w:t>case ?</w:t>
      </w:r>
      <w:proofErr w:type="gramEnd"/>
    </w:p>
    <w:p w14:paraId="27675F01" w14:textId="77777777" w:rsidR="002B6771" w:rsidRDefault="002B6771">
      <w:pPr>
        <w:jc w:val="both"/>
        <w:rPr>
          <w:rFonts w:ascii="Trebuchet MS" w:hAnsi="Trebuchet MS"/>
          <w:i/>
          <w:lang w:val="en-GB"/>
        </w:rPr>
      </w:pPr>
    </w:p>
    <w:p w14:paraId="43B465C1" w14:textId="491F1233" w:rsidR="002B6771" w:rsidRDefault="002B6771">
      <w:pPr>
        <w:jc w:val="both"/>
        <w:rPr>
          <w:rFonts w:ascii="Trebuchet MS" w:hAnsi="Trebuchet MS"/>
          <w:i/>
          <w:lang w:val="en-GB"/>
        </w:rPr>
      </w:pPr>
      <w:r w:rsidRPr="006106D9">
        <w:rPr>
          <w:rFonts w:ascii="Trebuchet MS" w:hAnsi="Trebuchet MS"/>
          <w:b/>
          <w:bCs/>
          <w:i/>
          <w:lang w:val="en-GB"/>
        </w:rPr>
        <w:t>Question 2.4</w:t>
      </w:r>
      <w:r>
        <w:rPr>
          <w:rFonts w:ascii="Trebuchet MS" w:hAnsi="Trebuchet MS"/>
          <w:i/>
          <w:lang w:val="en-GB"/>
        </w:rPr>
        <w:t xml:space="preserve">: In Question 1.1 you noticed that increasing NAP beyond 10.0 g/m3 made no difference to the blue reflectance, which reached a “saturation” value. </w:t>
      </w:r>
      <w:proofErr w:type="gramStart"/>
      <w:r>
        <w:rPr>
          <w:rFonts w:ascii="Trebuchet MS" w:hAnsi="Trebuchet MS"/>
          <w:i/>
          <w:lang w:val="en-GB"/>
        </w:rPr>
        <w:t>So</w:t>
      </w:r>
      <w:proofErr w:type="gramEnd"/>
      <w:r>
        <w:rPr>
          <w:rFonts w:ascii="Trebuchet MS" w:hAnsi="Trebuchet MS"/>
          <w:i/>
          <w:lang w:val="en-GB"/>
        </w:rPr>
        <w:t xml:space="preserve"> what optical parameters determine that saturation value?</w:t>
      </w:r>
    </w:p>
    <w:p w14:paraId="4809FCAD" w14:textId="422F63FF" w:rsidR="00242873" w:rsidRDefault="00242873">
      <w:pPr>
        <w:jc w:val="both"/>
        <w:rPr>
          <w:rFonts w:ascii="Trebuchet MS" w:hAnsi="Trebuchet MS"/>
          <w:i/>
          <w:lang w:val="en-GB"/>
        </w:rPr>
      </w:pPr>
    </w:p>
    <w:p w14:paraId="22179B32" w14:textId="690DC684" w:rsidR="00006820" w:rsidRDefault="00006820" w:rsidP="00006820">
      <w:pPr>
        <w:jc w:val="both"/>
        <w:rPr>
          <w:rFonts w:ascii="Trebuchet MS" w:hAnsi="Trebuchet MS"/>
          <w:i/>
          <w:lang w:val="en-GB"/>
        </w:rPr>
      </w:pPr>
      <w:r w:rsidRPr="00006820">
        <w:rPr>
          <w:rFonts w:ascii="Trebuchet MS" w:hAnsi="Trebuchet MS"/>
          <w:b/>
          <w:bCs/>
          <w:i/>
          <w:lang w:val="en-GB"/>
        </w:rPr>
        <w:t>Question 2.</w:t>
      </w:r>
      <w:r>
        <w:rPr>
          <w:rFonts w:ascii="Trebuchet MS" w:hAnsi="Trebuchet MS"/>
          <w:b/>
          <w:bCs/>
          <w:i/>
          <w:lang w:val="en-GB"/>
        </w:rPr>
        <w:t>5</w:t>
      </w:r>
      <w:r w:rsidRPr="00006820">
        <w:rPr>
          <w:rFonts w:ascii="Trebuchet MS" w:hAnsi="Trebuchet MS"/>
          <w:b/>
          <w:bCs/>
          <w:i/>
          <w:lang w:val="en-GB"/>
        </w:rPr>
        <w:t>:</w:t>
      </w:r>
      <w:r>
        <w:rPr>
          <w:rFonts w:ascii="Trebuchet MS" w:hAnsi="Trebuchet MS"/>
          <w:i/>
          <w:lang w:val="en-GB"/>
        </w:rPr>
        <w:t xml:space="preserve"> What happens if the central wavelengths of Landsat-8 and Sentinel-2 are replaced by a more realistic spectral convolution over the wide spectral bands of these instruments?</w:t>
      </w:r>
    </w:p>
    <w:p w14:paraId="480961A1" w14:textId="77777777" w:rsidR="00006820" w:rsidRDefault="00006820" w:rsidP="00006820">
      <w:pPr>
        <w:jc w:val="both"/>
        <w:rPr>
          <w:rFonts w:ascii="Trebuchet MS" w:hAnsi="Trebuchet MS"/>
          <w:i/>
          <w:lang w:val="en-GB"/>
        </w:rPr>
      </w:pPr>
    </w:p>
    <w:p w14:paraId="2F1BFDBD" w14:textId="33793BEA" w:rsidR="00242873" w:rsidRDefault="00242873">
      <w:pPr>
        <w:jc w:val="both"/>
        <w:rPr>
          <w:rFonts w:ascii="Trebuchet MS" w:hAnsi="Trebuchet MS"/>
          <w:i/>
          <w:lang w:val="en-GB"/>
        </w:rPr>
      </w:pPr>
      <w:r w:rsidRPr="00F06D1D">
        <w:rPr>
          <w:rFonts w:ascii="Trebuchet MS" w:hAnsi="Trebuchet MS"/>
          <w:b/>
          <w:bCs/>
          <w:i/>
          <w:lang w:val="en-GB"/>
        </w:rPr>
        <w:t>Question 2.</w:t>
      </w:r>
      <w:r w:rsidR="00006820">
        <w:rPr>
          <w:rFonts w:ascii="Trebuchet MS" w:hAnsi="Trebuchet MS"/>
          <w:b/>
          <w:bCs/>
          <w:i/>
          <w:lang w:val="en-GB"/>
        </w:rPr>
        <w:t>6</w:t>
      </w:r>
      <w:r w:rsidRPr="00F06D1D">
        <w:rPr>
          <w:rFonts w:ascii="Trebuchet MS" w:hAnsi="Trebuchet MS"/>
          <w:b/>
          <w:bCs/>
          <w:i/>
          <w:lang w:val="en-GB"/>
        </w:rPr>
        <w:t xml:space="preserve">: </w:t>
      </w:r>
      <w:r w:rsidR="00F06D1D">
        <w:rPr>
          <w:rFonts w:ascii="Trebuchet MS" w:hAnsi="Trebuchet MS"/>
          <w:i/>
          <w:lang w:val="en-GB"/>
        </w:rPr>
        <w:t xml:space="preserve">Does the Sentinel-3/OLCI band set improve retrievals with respect to the Sentinel-2 central wavelengths? </w:t>
      </w:r>
    </w:p>
    <w:p w14:paraId="5701473E" w14:textId="6716FEDF" w:rsidR="00F06D1D" w:rsidRDefault="00F06D1D">
      <w:pPr>
        <w:jc w:val="both"/>
        <w:rPr>
          <w:rFonts w:ascii="Trebuchet MS" w:hAnsi="Trebuchet MS"/>
          <w:i/>
          <w:lang w:val="en-GB"/>
        </w:rPr>
      </w:pPr>
    </w:p>
    <w:p w14:paraId="612065AB" w14:textId="4F4AD5FF" w:rsidR="00B72C96" w:rsidRDefault="002B6771">
      <w:pPr>
        <w:jc w:val="both"/>
        <w:rPr>
          <w:rFonts w:ascii="Trebuchet MS" w:hAnsi="Trebuchet MS"/>
          <w:i/>
          <w:lang w:val="en-GB"/>
        </w:rPr>
      </w:pPr>
      <w:r w:rsidRPr="006106D9">
        <w:rPr>
          <w:rFonts w:ascii="Trebuchet MS" w:hAnsi="Trebuchet MS"/>
          <w:b/>
          <w:bCs/>
          <w:i/>
          <w:lang w:val="en-GB"/>
        </w:rPr>
        <w:t>Question 2.</w:t>
      </w:r>
      <w:r w:rsidR="00F06D1D">
        <w:rPr>
          <w:rFonts w:ascii="Trebuchet MS" w:hAnsi="Trebuchet MS"/>
          <w:b/>
          <w:bCs/>
          <w:i/>
          <w:lang w:val="en-GB"/>
        </w:rPr>
        <w:t>7</w:t>
      </w:r>
      <w:r w:rsidR="00B72C96">
        <w:rPr>
          <w:rFonts w:ascii="Trebuchet MS" w:hAnsi="Trebuchet MS"/>
          <w:i/>
          <w:lang w:val="en-GB"/>
        </w:rPr>
        <w:t xml:space="preserve">: What if </w:t>
      </w:r>
      <w:r w:rsidR="0006060A">
        <w:rPr>
          <w:rFonts w:ascii="Trebuchet MS" w:hAnsi="Trebuchet MS"/>
          <w:i/>
          <w:lang w:val="en-GB"/>
        </w:rPr>
        <w:t>random</w:t>
      </w:r>
      <w:r w:rsidR="006106D9">
        <w:rPr>
          <w:rFonts w:ascii="Trebuchet MS" w:hAnsi="Trebuchet MS"/>
          <w:i/>
          <w:lang w:val="en-GB"/>
        </w:rPr>
        <w:t xml:space="preserve"> sensor noise is added to the </w:t>
      </w:r>
      <w:r w:rsidR="00B72C96">
        <w:rPr>
          <w:rFonts w:ascii="Trebuchet MS" w:hAnsi="Trebuchet MS"/>
          <w:i/>
          <w:lang w:val="en-GB"/>
        </w:rPr>
        <w:t xml:space="preserve">reflectance spectrum </w:t>
      </w:r>
      <w:r w:rsidR="006106D9">
        <w:rPr>
          <w:rFonts w:ascii="Trebuchet MS" w:hAnsi="Trebuchet MS"/>
          <w:i/>
          <w:lang w:val="en-GB"/>
        </w:rPr>
        <w:t xml:space="preserve">in the case of the Landsat-8 or Sentinel-2 </w:t>
      </w:r>
      <w:r w:rsidR="0006060A">
        <w:rPr>
          <w:rFonts w:ascii="Trebuchet MS" w:hAnsi="Trebuchet MS"/>
          <w:i/>
          <w:lang w:val="en-GB"/>
        </w:rPr>
        <w:t>c</w:t>
      </w:r>
      <w:r w:rsidR="006106D9">
        <w:rPr>
          <w:rFonts w:ascii="Trebuchet MS" w:hAnsi="Trebuchet MS"/>
          <w:i/>
          <w:lang w:val="en-GB"/>
        </w:rPr>
        <w:t>entral wavelengths.</w:t>
      </w:r>
    </w:p>
    <w:p w14:paraId="32E94BEE" w14:textId="77777777" w:rsidR="00B72C96" w:rsidRDefault="00B72C96">
      <w:pPr>
        <w:jc w:val="both"/>
        <w:rPr>
          <w:rFonts w:ascii="Trebuchet MS" w:hAnsi="Trebuchet MS"/>
          <w:i/>
          <w:lang w:val="en-GB"/>
        </w:rPr>
      </w:pPr>
    </w:p>
    <w:p w14:paraId="3B12B823" w14:textId="7DBAFF39" w:rsidR="00B72C96" w:rsidRDefault="002B6771">
      <w:pPr>
        <w:jc w:val="both"/>
        <w:rPr>
          <w:rFonts w:ascii="Trebuchet MS" w:hAnsi="Trebuchet MS"/>
          <w:i/>
          <w:lang w:val="en-GB"/>
        </w:rPr>
      </w:pPr>
      <w:r w:rsidRPr="0006060A">
        <w:rPr>
          <w:rFonts w:ascii="Trebuchet MS" w:hAnsi="Trebuchet MS"/>
          <w:b/>
          <w:bCs/>
          <w:i/>
          <w:lang w:val="en-GB"/>
        </w:rPr>
        <w:t>Question 2.</w:t>
      </w:r>
      <w:r w:rsidR="00F06D1D">
        <w:rPr>
          <w:rFonts w:ascii="Trebuchet MS" w:hAnsi="Trebuchet MS"/>
          <w:b/>
          <w:bCs/>
          <w:i/>
          <w:lang w:val="en-GB"/>
        </w:rPr>
        <w:t>8</w:t>
      </w:r>
      <w:r w:rsidR="00B72C96" w:rsidRPr="0006060A">
        <w:rPr>
          <w:rFonts w:ascii="Trebuchet MS" w:hAnsi="Trebuchet MS"/>
          <w:b/>
          <w:bCs/>
          <w:i/>
          <w:lang w:val="en-GB"/>
        </w:rPr>
        <w:t xml:space="preserve">: </w:t>
      </w:r>
      <w:r w:rsidR="00B72C96">
        <w:rPr>
          <w:rFonts w:ascii="Trebuchet MS" w:hAnsi="Trebuchet MS"/>
          <w:i/>
          <w:lang w:val="en-GB"/>
        </w:rPr>
        <w:t xml:space="preserve">What if </w:t>
      </w:r>
      <w:r w:rsidR="0006060A">
        <w:rPr>
          <w:rFonts w:ascii="Trebuchet MS" w:hAnsi="Trebuchet MS"/>
          <w:i/>
          <w:lang w:val="en-GB"/>
        </w:rPr>
        <w:t>a</w:t>
      </w:r>
      <w:r w:rsidR="00B74A1D">
        <w:rPr>
          <w:rFonts w:ascii="Trebuchet MS" w:hAnsi="Trebuchet MS"/>
          <w:i/>
          <w:lang w:val="en-GB"/>
        </w:rPr>
        <w:t>n</w:t>
      </w:r>
      <w:r w:rsidR="0006060A">
        <w:rPr>
          <w:rFonts w:ascii="Trebuchet MS" w:hAnsi="Trebuchet MS"/>
          <w:i/>
          <w:lang w:val="en-GB"/>
        </w:rPr>
        <w:t xml:space="preserve"> aerosol correction error</w:t>
      </w:r>
      <w:r w:rsidR="00242873">
        <w:rPr>
          <w:rFonts w:ascii="Trebuchet MS" w:hAnsi="Trebuchet MS"/>
          <w:i/>
          <w:lang w:val="en-GB"/>
        </w:rPr>
        <w:t xml:space="preserve">, e.g. of the </w:t>
      </w:r>
      <w:r w:rsidR="00DA4608">
        <w:rPr>
          <w:rFonts w:ascii="Trebuchet MS" w:hAnsi="Trebuchet MS"/>
          <w:i/>
          <w:lang w:val="en-GB"/>
        </w:rPr>
        <w:t xml:space="preserve">smooth </w:t>
      </w:r>
      <w:r w:rsidR="000E2E83">
        <w:rPr>
          <w:rFonts w:ascii="Trebuchet MS" w:hAnsi="Trebuchet MS"/>
          <w:i/>
          <w:lang w:val="en-GB"/>
        </w:rPr>
        <w:t xml:space="preserve">spectral </w:t>
      </w:r>
      <w:r w:rsidR="00242873">
        <w:rPr>
          <w:rFonts w:ascii="Trebuchet MS" w:hAnsi="Trebuchet MS"/>
          <w:i/>
          <w:lang w:val="en-GB"/>
        </w:rPr>
        <w:t xml:space="preserve">shape given by </w:t>
      </w:r>
      <w:r w:rsidR="00305E5A">
        <w:rPr>
          <w:rFonts w:ascii="Trebuchet MS" w:hAnsi="Trebuchet MS"/>
          <w:i/>
          <w:lang w:val="en-GB"/>
        </w:rPr>
        <w:t xml:space="preserve">the “L2-WFR/RMSD” curve from </w:t>
      </w:r>
      <w:r w:rsidR="00DA4608">
        <w:rPr>
          <w:rFonts w:ascii="Trebuchet MS" w:hAnsi="Trebuchet MS"/>
          <w:i/>
          <w:lang w:val="en-GB"/>
        </w:rPr>
        <w:t xml:space="preserve">Fig9.middle of [Vanhellemont and Ruddick, 2021; </w:t>
      </w:r>
      <w:hyperlink r:id="rId16" w:history="1">
        <w:r w:rsidR="00DA4608" w:rsidRPr="00A653FF">
          <w:rPr>
            <w:rStyle w:val="Hyperlink"/>
            <w:rFonts w:ascii="Trebuchet MS" w:hAnsi="Trebuchet MS"/>
            <w:i/>
            <w:lang w:val="en-GB"/>
          </w:rPr>
          <w:t>https://doi.org/10.1016/j.rse.2021.112284</w:t>
        </w:r>
      </w:hyperlink>
      <w:r w:rsidR="00DA4608">
        <w:rPr>
          <w:rFonts w:ascii="Trebuchet MS" w:hAnsi="Trebuchet MS"/>
          <w:i/>
          <w:lang w:val="en-GB"/>
        </w:rPr>
        <w:t>]</w:t>
      </w:r>
      <w:r w:rsidR="00B72C96">
        <w:rPr>
          <w:rFonts w:ascii="Trebuchet MS" w:hAnsi="Trebuchet MS"/>
          <w:i/>
          <w:lang w:val="en-GB"/>
        </w:rPr>
        <w:t xml:space="preserve"> is added to the Sentinel-2 </w:t>
      </w:r>
      <w:r w:rsidR="00A46D4A">
        <w:rPr>
          <w:rFonts w:ascii="Trebuchet MS" w:hAnsi="Trebuchet MS"/>
          <w:i/>
          <w:lang w:val="en-GB"/>
        </w:rPr>
        <w:t>reflectance sample given here</w:t>
      </w:r>
      <w:r w:rsidR="00B72C96">
        <w:rPr>
          <w:rFonts w:ascii="Trebuchet MS" w:hAnsi="Trebuchet MS"/>
          <w:i/>
          <w:lang w:val="en-GB"/>
        </w:rPr>
        <w:t>? How does this affect the estimated concentrations after spectral fitting?</w:t>
      </w:r>
    </w:p>
    <w:p w14:paraId="582EE5EA" w14:textId="77777777" w:rsidR="00FA1188" w:rsidRDefault="00FA1188">
      <w:pPr>
        <w:jc w:val="both"/>
        <w:rPr>
          <w:rFonts w:ascii="Trebuchet MS" w:hAnsi="Trebuchet MS"/>
          <w:i/>
          <w:lang w:val="en-GB"/>
        </w:rPr>
      </w:pPr>
    </w:p>
    <w:p w14:paraId="1A371BA0" w14:textId="77777777" w:rsidR="00FA1188" w:rsidRDefault="00FA1188">
      <w:pPr>
        <w:jc w:val="both"/>
        <w:rPr>
          <w:rFonts w:ascii="Trebuchet MS" w:hAnsi="Trebuchet MS"/>
          <w:i/>
          <w:lang w:val="en-GB"/>
        </w:rPr>
      </w:pPr>
      <w:r>
        <w:rPr>
          <w:rFonts w:ascii="Trebuchet MS" w:hAnsi="Trebuchet MS"/>
          <w:i/>
          <w:lang w:val="en-GB"/>
        </w:rPr>
        <w:br w:type="page"/>
      </w:r>
    </w:p>
    <w:p w14:paraId="4F2B85E4" w14:textId="77777777" w:rsidR="00A35296" w:rsidRPr="00A35296" w:rsidRDefault="00A35296" w:rsidP="00A35296">
      <w:pPr>
        <w:rPr>
          <w:rFonts w:ascii="Arial" w:hAnsi="Arial" w:cs="Arial"/>
        </w:rPr>
      </w:pPr>
      <w:r w:rsidRPr="00A35296">
        <w:rPr>
          <w:rFonts w:ascii="Arial" w:hAnsi="Arial" w:cs="Arial"/>
          <w:b/>
          <w:bCs/>
        </w:rPr>
        <w:lastRenderedPageBreak/>
        <w:t xml:space="preserve">Annex A. The simple “HYPERTEACH” model of water </w:t>
      </w:r>
      <w:proofErr w:type="spellStart"/>
      <w:r w:rsidRPr="00A35296">
        <w:rPr>
          <w:rFonts w:ascii="Arial" w:hAnsi="Arial" w:cs="Arial"/>
          <w:b/>
          <w:bCs/>
        </w:rPr>
        <w:t>colour</w:t>
      </w:r>
      <w:proofErr w:type="spellEnd"/>
    </w:p>
    <w:p w14:paraId="53BC6194" w14:textId="77777777" w:rsidR="00A35296" w:rsidRPr="00A35296" w:rsidRDefault="00A35296" w:rsidP="00A35296">
      <w:pPr>
        <w:rPr>
          <w:rFonts w:ascii="Arial" w:hAnsi="Arial" w:cs="Arial"/>
        </w:rPr>
      </w:pPr>
    </w:p>
    <w:p w14:paraId="7CF85E3A" w14:textId="77777777" w:rsidR="00A35296" w:rsidRPr="00A35296" w:rsidRDefault="00A35296" w:rsidP="00A35296">
      <w:pPr>
        <w:rPr>
          <w:rFonts w:ascii="Arial" w:hAnsi="Arial" w:cs="Arial"/>
        </w:rPr>
      </w:pPr>
      <w:r w:rsidRPr="00A35296">
        <w:rPr>
          <w:rFonts w:ascii="Arial" w:hAnsi="Arial" w:cs="Arial"/>
        </w:rPr>
        <w:t xml:space="preserve">This annex describes the simple HYPERTEACH ocean </w:t>
      </w:r>
      <w:proofErr w:type="spellStart"/>
      <w:r w:rsidRPr="00A35296">
        <w:rPr>
          <w:rFonts w:ascii="Arial" w:hAnsi="Arial" w:cs="Arial"/>
        </w:rPr>
        <w:t>colour</w:t>
      </w:r>
      <w:proofErr w:type="spellEnd"/>
      <w:r w:rsidRPr="00A35296">
        <w:rPr>
          <w:rFonts w:ascii="Arial" w:hAnsi="Arial" w:cs="Arial"/>
        </w:rPr>
        <w:t xml:space="preserve"> model, which takes as input the chlorophyll-a concentration, </w:t>
      </w:r>
      <w:r w:rsidRPr="00A35296">
        <w:rPr>
          <w:rFonts w:ascii="Arial" w:hAnsi="Arial" w:cs="Arial"/>
          <w:position w:val="-6"/>
        </w:rPr>
        <w:object w:dxaOrig="240" w:dyaOrig="279" w14:anchorId="0780EB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4.4pt" o:ole="">
            <v:imagedata r:id="rId17" o:title=""/>
          </v:shape>
          <o:OLEObject Type="Embed" ProgID="Equation.DSMT4" ShapeID="_x0000_i1025" DrawAspect="Content" ObjectID="_1720277536" r:id="rId18"/>
        </w:object>
      </w:r>
      <w:r w:rsidRPr="00A35296">
        <w:rPr>
          <w:rFonts w:ascii="Arial" w:hAnsi="Arial" w:cs="Arial"/>
        </w:rPr>
        <w:t xml:space="preserve">, the concentration of </w:t>
      </w:r>
      <w:proofErr w:type="spellStart"/>
      <w:r w:rsidRPr="00A35296">
        <w:rPr>
          <w:rFonts w:ascii="Arial" w:hAnsi="Arial" w:cs="Arial"/>
        </w:rPr>
        <w:t>non algae</w:t>
      </w:r>
      <w:proofErr w:type="spellEnd"/>
      <w:r w:rsidRPr="00A35296">
        <w:rPr>
          <w:rFonts w:ascii="Arial" w:hAnsi="Arial" w:cs="Arial"/>
        </w:rPr>
        <w:t xml:space="preserve"> particles,</w:t>
      </w:r>
      <w:r w:rsidRPr="00A35296">
        <w:rPr>
          <w:rFonts w:ascii="Arial" w:hAnsi="Arial" w:cs="Arial"/>
          <w:position w:val="-4"/>
        </w:rPr>
        <w:object w:dxaOrig="279" w:dyaOrig="260" w14:anchorId="77CFB612">
          <v:shape id="_x0000_i1026" type="#_x0000_t75" style="width:14.4pt;height:12.6pt" o:ole="">
            <v:imagedata r:id="rId19" o:title=""/>
          </v:shape>
          <o:OLEObject Type="Embed" ProgID="Equation.DSMT4" ShapeID="_x0000_i1026" DrawAspect="Content" ObjectID="_1720277537" r:id="rId20"/>
        </w:object>
      </w:r>
      <w:r w:rsidRPr="00A35296">
        <w:rPr>
          <w:rFonts w:ascii="Arial" w:hAnsi="Arial" w:cs="Arial"/>
        </w:rPr>
        <w:t xml:space="preserve">, and the CDOM absorption at 443nm, </w:t>
      </w:r>
      <w:r w:rsidRPr="00A35296">
        <w:rPr>
          <w:rFonts w:ascii="Arial" w:hAnsi="Arial" w:cs="Arial"/>
          <w:position w:val="-4"/>
        </w:rPr>
        <w:object w:dxaOrig="220" w:dyaOrig="260" w14:anchorId="7688CD37">
          <v:shape id="_x0000_i1027" type="#_x0000_t75" style="width:11.4pt;height:12.6pt" o:ole="">
            <v:imagedata r:id="rId21" o:title=""/>
          </v:shape>
          <o:OLEObject Type="Embed" ProgID="Equation.DSMT4" ShapeID="_x0000_i1027" DrawAspect="Content" ObjectID="_1720277538" r:id="rId22"/>
        </w:object>
      </w:r>
      <w:r w:rsidRPr="00A35296">
        <w:rPr>
          <w:rFonts w:ascii="Arial" w:hAnsi="Arial" w:cs="Arial"/>
        </w:rPr>
        <w:t xml:space="preserve">. From these three variables, using the theory of aquatic optics and certain simplifying assumption, the remote sensing reflectance spectrum, </w:t>
      </w:r>
      <w:r w:rsidRPr="00A35296">
        <w:rPr>
          <w:rFonts w:ascii="Arial" w:hAnsi="Arial" w:cs="Arial"/>
          <w:position w:val="-12"/>
        </w:rPr>
        <w:object w:dxaOrig="340" w:dyaOrig="360" w14:anchorId="7935C0C5">
          <v:shape id="_x0000_i1028" type="#_x0000_t75" style="width:17.4pt;height:18pt" o:ole="">
            <v:imagedata r:id="rId23" o:title=""/>
          </v:shape>
          <o:OLEObject Type="Embed" ProgID="Equation.DSMT4" ShapeID="_x0000_i1028" DrawAspect="Content" ObjectID="_1720277539" r:id="rId24"/>
        </w:object>
      </w:r>
      <w:r w:rsidRPr="00A35296">
        <w:rPr>
          <w:rFonts w:ascii="Arial" w:hAnsi="Arial" w:cs="Arial"/>
        </w:rPr>
        <w:t xml:space="preserve">, is calculated. By playing with the computer version of this model, students can vary continuously, </w:t>
      </w:r>
      <w:r w:rsidRPr="00A35296">
        <w:rPr>
          <w:rFonts w:ascii="Arial" w:hAnsi="Arial" w:cs="Arial"/>
          <w:position w:val="-6"/>
        </w:rPr>
        <w:object w:dxaOrig="240" w:dyaOrig="279" w14:anchorId="1E314745">
          <v:shape id="_x0000_i1029" type="#_x0000_t75" style="width:12pt;height:14.4pt" o:ole="">
            <v:imagedata r:id="rId17" o:title=""/>
          </v:shape>
          <o:OLEObject Type="Embed" ProgID="Equation.DSMT4" ShapeID="_x0000_i1029" DrawAspect="Content" ObjectID="_1720277540" r:id="rId25"/>
        </w:object>
      </w:r>
      <w:r w:rsidRPr="00A35296">
        <w:rPr>
          <w:rFonts w:ascii="Arial" w:hAnsi="Arial" w:cs="Arial"/>
        </w:rPr>
        <w:t>,</w:t>
      </w:r>
      <w:r w:rsidRPr="00A35296">
        <w:rPr>
          <w:rFonts w:ascii="Arial" w:hAnsi="Arial" w:cs="Arial"/>
          <w:position w:val="-4"/>
        </w:rPr>
        <w:object w:dxaOrig="279" w:dyaOrig="260" w14:anchorId="6387E5BA">
          <v:shape id="_x0000_i1030" type="#_x0000_t75" style="width:14.4pt;height:12.6pt" o:ole="">
            <v:imagedata r:id="rId19" o:title=""/>
          </v:shape>
          <o:OLEObject Type="Embed" ProgID="Equation.DSMT4" ShapeID="_x0000_i1030" DrawAspect="Content" ObjectID="_1720277541" r:id="rId26"/>
        </w:object>
      </w:r>
      <w:r w:rsidRPr="00A35296">
        <w:rPr>
          <w:rFonts w:ascii="Arial" w:hAnsi="Arial" w:cs="Arial"/>
        </w:rPr>
        <w:t xml:space="preserve"> and </w:t>
      </w:r>
      <w:r w:rsidRPr="00A35296">
        <w:rPr>
          <w:rFonts w:ascii="Arial" w:hAnsi="Arial" w:cs="Arial"/>
          <w:position w:val="-4"/>
        </w:rPr>
        <w:object w:dxaOrig="220" w:dyaOrig="260" w14:anchorId="6F84EB3B">
          <v:shape id="_x0000_i1031" type="#_x0000_t75" style="width:11.4pt;height:12.6pt" o:ole="">
            <v:imagedata r:id="rId21" o:title=""/>
          </v:shape>
          <o:OLEObject Type="Embed" ProgID="Equation.DSMT4" ShapeID="_x0000_i1031" DrawAspect="Content" ObjectID="_1720277542" r:id="rId27"/>
        </w:object>
      </w:r>
      <w:r w:rsidRPr="00A35296">
        <w:rPr>
          <w:rFonts w:ascii="Arial" w:hAnsi="Arial" w:cs="Arial"/>
        </w:rPr>
        <w:t xml:space="preserve"> </w:t>
      </w:r>
      <w:proofErr w:type="spellStart"/>
      <w:r w:rsidRPr="00A35296">
        <w:rPr>
          <w:rFonts w:ascii="Arial" w:hAnsi="Arial" w:cs="Arial"/>
        </w:rPr>
        <w:t>and</w:t>
      </w:r>
      <w:proofErr w:type="spellEnd"/>
      <w:r w:rsidRPr="00A35296">
        <w:rPr>
          <w:rFonts w:ascii="Arial" w:hAnsi="Arial" w:cs="Arial"/>
        </w:rPr>
        <w:t xml:space="preserve"> observe the consequent variation of </w:t>
      </w:r>
      <w:r w:rsidRPr="00A35296">
        <w:rPr>
          <w:rFonts w:ascii="Arial" w:hAnsi="Arial" w:cs="Arial"/>
          <w:position w:val="-12"/>
        </w:rPr>
        <w:object w:dxaOrig="340" w:dyaOrig="360" w14:anchorId="59412E64">
          <v:shape id="_x0000_i1032" type="#_x0000_t75" style="width:17.4pt;height:18pt" o:ole="">
            <v:imagedata r:id="rId23" o:title=""/>
          </v:shape>
          <o:OLEObject Type="Embed" ProgID="Equation.DSMT4" ShapeID="_x0000_i1032" DrawAspect="Content" ObjectID="_1720277543" r:id="rId28"/>
        </w:object>
      </w:r>
      <w:r w:rsidRPr="00A35296">
        <w:rPr>
          <w:rFonts w:ascii="Arial" w:hAnsi="Arial" w:cs="Arial"/>
        </w:rPr>
        <w:t xml:space="preserve">, thus understanding how the composition of water affects its </w:t>
      </w:r>
      <w:proofErr w:type="spellStart"/>
      <w:r w:rsidRPr="00A35296">
        <w:rPr>
          <w:rFonts w:ascii="Arial" w:hAnsi="Arial" w:cs="Arial"/>
        </w:rPr>
        <w:t>colour</w:t>
      </w:r>
      <w:proofErr w:type="spellEnd"/>
      <w:r w:rsidRPr="00A35296">
        <w:rPr>
          <w:rFonts w:ascii="Arial" w:hAnsi="Arial" w:cs="Arial"/>
        </w:rPr>
        <w:t>.</w:t>
      </w:r>
    </w:p>
    <w:p w14:paraId="5F43D3C0" w14:textId="77777777" w:rsidR="00A35296" w:rsidRPr="00A35296" w:rsidRDefault="00A35296" w:rsidP="00A35296">
      <w:pPr>
        <w:rPr>
          <w:rFonts w:ascii="Arial" w:hAnsi="Arial" w:cs="Arial"/>
        </w:rPr>
      </w:pPr>
    </w:p>
    <w:p w14:paraId="481F502E" w14:textId="77777777" w:rsidR="00A35296" w:rsidRPr="00A35296" w:rsidRDefault="00A35296" w:rsidP="00A35296">
      <w:pPr>
        <w:numPr>
          <w:ilvl w:val="0"/>
          <w:numId w:val="31"/>
        </w:numPr>
        <w:rPr>
          <w:rFonts w:ascii="Arial" w:hAnsi="Arial" w:cs="Arial"/>
        </w:rPr>
      </w:pPr>
      <w:r w:rsidRPr="00A35296">
        <w:rPr>
          <w:rFonts w:ascii="Arial" w:hAnsi="Arial" w:cs="Arial"/>
        </w:rPr>
        <w:t>Absorption</w:t>
      </w:r>
    </w:p>
    <w:p w14:paraId="7453CFF9" w14:textId="77777777" w:rsidR="00A35296" w:rsidRPr="00A35296" w:rsidRDefault="00A35296" w:rsidP="00A35296">
      <w:pPr>
        <w:ind w:left="360"/>
        <w:rPr>
          <w:rFonts w:ascii="Arial" w:hAnsi="Arial" w:cs="Arial"/>
        </w:rPr>
      </w:pPr>
    </w:p>
    <w:p w14:paraId="4E5E6670" w14:textId="77777777" w:rsidR="00A35296" w:rsidRPr="00A35296" w:rsidRDefault="00A35296" w:rsidP="00A35296">
      <w:pPr>
        <w:rPr>
          <w:rFonts w:ascii="Arial" w:hAnsi="Arial" w:cs="Arial"/>
        </w:rPr>
      </w:pPr>
      <w:r w:rsidRPr="00A35296">
        <w:rPr>
          <w:rFonts w:ascii="Arial" w:hAnsi="Arial" w:cs="Arial"/>
        </w:rPr>
        <w:t xml:space="preserve">The total absorption coefficient is decomposed into components representing the absorption coefficients respectively of: pure water (molecules), </w:t>
      </w:r>
      <w:r w:rsidRPr="00A35296">
        <w:rPr>
          <w:rFonts w:ascii="Arial" w:hAnsi="Arial" w:cs="Arial"/>
          <w:position w:val="-12"/>
        </w:rPr>
        <w:object w:dxaOrig="300" w:dyaOrig="360" w14:anchorId="349DAB30">
          <v:shape id="_x0000_i1033" type="#_x0000_t75" style="width:15pt;height:18pt" o:ole="">
            <v:imagedata r:id="rId29" o:title=""/>
          </v:shape>
          <o:OLEObject Type="Embed" ProgID="Equation.DSMT4" ShapeID="_x0000_i1033" DrawAspect="Content" ObjectID="_1720277544" r:id="rId30"/>
        </w:object>
      </w:r>
      <w:r w:rsidRPr="00A35296">
        <w:rPr>
          <w:rFonts w:ascii="Arial" w:hAnsi="Arial" w:cs="Arial"/>
        </w:rPr>
        <w:t xml:space="preserve">, phytoplankton, </w:t>
      </w:r>
      <w:r w:rsidRPr="00A35296">
        <w:rPr>
          <w:rFonts w:ascii="Arial" w:hAnsi="Arial" w:cs="Arial"/>
          <w:position w:val="-14"/>
        </w:rPr>
        <w:object w:dxaOrig="360" w:dyaOrig="380" w14:anchorId="1FBD29C1">
          <v:shape id="_x0000_i1034" type="#_x0000_t75" style="width:18pt;height:18.6pt" o:ole="">
            <v:imagedata r:id="rId31" o:title=""/>
          </v:shape>
          <o:OLEObject Type="Embed" ProgID="Equation.DSMT4" ShapeID="_x0000_i1034" DrawAspect="Content" ObjectID="_1720277545" r:id="rId32"/>
        </w:object>
      </w:r>
      <w:r w:rsidRPr="00A35296">
        <w:rPr>
          <w:rFonts w:ascii="Arial" w:hAnsi="Arial" w:cs="Arial"/>
        </w:rPr>
        <w:t xml:space="preserve">, non-algae particles, </w:t>
      </w:r>
      <w:r w:rsidRPr="00A35296">
        <w:rPr>
          <w:rFonts w:ascii="Arial" w:hAnsi="Arial" w:cs="Arial"/>
          <w:position w:val="-12"/>
        </w:rPr>
        <w:object w:dxaOrig="480" w:dyaOrig="360" w14:anchorId="36F7985F">
          <v:shape id="_x0000_i1035" type="#_x0000_t75" style="width:24pt;height:18pt" o:ole="">
            <v:imagedata r:id="rId33" o:title=""/>
          </v:shape>
          <o:OLEObject Type="Embed" ProgID="Equation.DSMT4" ShapeID="_x0000_i1035" DrawAspect="Content" ObjectID="_1720277546" r:id="rId34"/>
        </w:object>
      </w:r>
      <w:r w:rsidRPr="00A35296">
        <w:rPr>
          <w:rFonts w:ascii="Arial" w:hAnsi="Arial" w:cs="Arial"/>
        </w:rPr>
        <w:t xml:space="preserve">, and </w:t>
      </w:r>
      <w:proofErr w:type="spellStart"/>
      <w:r w:rsidRPr="00A35296">
        <w:rPr>
          <w:rFonts w:ascii="Arial" w:hAnsi="Arial" w:cs="Arial"/>
        </w:rPr>
        <w:t>coloured</w:t>
      </w:r>
      <w:proofErr w:type="spellEnd"/>
      <w:r w:rsidRPr="00A35296">
        <w:rPr>
          <w:rFonts w:ascii="Arial" w:hAnsi="Arial" w:cs="Arial"/>
        </w:rPr>
        <w:t xml:space="preserve"> dissolved organic matter, </w:t>
      </w:r>
      <w:r w:rsidRPr="00A35296">
        <w:rPr>
          <w:rFonts w:ascii="Arial" w:hAnsi="Arial" w:cs="Arial"/>
          <w:position w:val="-12"/>
        </w:rPr>
        <w:object w:dxaOrig="620" w:dyaOrig="360" w14:anchorId="539D4462">
          <v:shape id="_x0000_i1036" type="#_x0000_t75" style="width:30.6pt;height:18pt" o:ole="">
            <v:imagedata r:id="rId35" o:title=""/>
          </v:shape>
          <o:OLEObject Type="Embed" ProgID="Equation.DSMT4" ShapeID="_x0000_i1036" DrawAspect="Content" ObjectID="_1720277547" r:id="rId36"/>
        </w:object>
      </w:r>
      <w:r w:rsidRPr="00A35296">
        <w:rPr>
          <w:rFonts w:ascii="Arial" w:hAnsi="Arial" w:cs="Arial"/>
        </w:rPr>
        <w:t>, as follows:</w:t>
      </w:r>
    </w:p>
    <w:p w14:paraId="168CAE95" w14:textId="0E77BF8A" w:rsidR="00A35296" w:rsidRPr="00A35296" w:rsidRDefault="00A35296" w:rsidP="00A35296">
      <w:pPr>
        <w:pStyle w:val="MTDisplayEquation"/>
        <w:rPr>
          <w:rFonts w:ascii="Arial" w:hAnsi="Arial" w:cs="Arial"/>
        </w:rPr>
      </w:pPr>
      <w:r w:rsidRPr="00A35296">
        <w:rPr>
          <w:rFonts w:ascii="Arial" w:hAnsi="Arial" w:cs="Arial"/>
        </w:rPr>
        <w:tab/>
      </w:r>
      <w:r w:rsidRPr="00A35296">
        <w:rPr>
          <w:rFonts w:ascii="Arial" w:hAnsi="Arial" w:cs="Arial"/>
          <w:position w:val="-14"/>
        </w:rPr>
        <w:object w:dxaOrig="4420" w:dyaOrig="400" w14:anchorId="53555591">
          <v:shape id="_x0000_i1037" type="#_x0000_t75" style="width:221.45pt;height:20.4pt" o:ole="">
            <v:imagedata r:id="rId37" o:title=""/>
          </v:shape>
          <o:OLEObject Type="Embed" ProgID="Equation.DSMT4" ShapeID="_x0000_i1037" DrawAspect="Content" ObjectID="_1720277548" r:id="rId38"/>
        </w:object>
      </w:r>
      <w:r w:rsidRPr="00A35296">
        <w:rPr>
          <w:rFonts w:ascii="Arial" w:hAnsi="Arial" w:cs="Arial"/>
        </w:rPr>
        <w:tab/>
      </w:r>
      <w:r>
        <w:rPr>
          <w:rFonts w:ascii="Arial" w:hAnsi="Arial" w:cs="Arial"/>
        </w:rPr>
        <w:fldChar w:fldCharType="begin"/>
      </w:r>
      <w:r>
        <w:rPr>
          <w:rFonts w:ascii="Arial" w:hAnsi="Arial" w:cs="Arial"/>
        </w:rPr>
        <w:instrText xml:space="preserve"> MACROBUTTON MTPlaceRef \* MERGEFORMAT </w:instrText>
      </w:r>
      <w:r>
        <w:rPr>
          <w:rFonts w:ascii="Arial" w:hAnsi="Arial" w:cs="Arial"/>
        </w:rPr>
        <w:fldChar w:fldCharType="begin"/>
      </w:r>
      <w:r>
        <w:rPr>
          <w:rFonts w:ascii="Arial" w:hAnsi="Arial" w:cs="Arial"/>
        </w:rPr>
        <w:instrText xml:space="preserve"> SEQ MTEqn \h \* MERGEFORMAT </w:instrText>
      </w:r>
      <w:r>
        <w:rPr>
          <w:rFonts w:ascii="Arial" w:hAnsi="Arial" w:cs="Arial"/>
        </w:rPr>
        <w:fldChar w:fldCharType="end"/>
      </w:r>
      <w:r>
        <w:rPr>
          <w:rFonts w:ascii="Arial" w:hAnsi="Arial" w:cs="Arial"/>
        </w:rPr>
        <w:instrText>(</w:instrText>
      </w:r>
      <w:r>
        <w:rPr>
          <w:rFonts w:ascii="Arial" w:hAnsi="Arial" w:cs="Arial"/>
        </w:rPr>
        <w:fldChar w:fldCharType="begin"/>
      </w:r>
      <w:r>
        <w:rPr>
          <w:rFonts w:ascii="Arial" w:hAnsi="Arial" w:cs="Arial"/>
        </w:rPr>
        <w:instrText xml:space="preserve"> SEQ MTEqn \c \* Arabic \* MERGEFORMAT </w:instrText>
      </w:r>
      <w:r>
        <w:rPr>
          <w:rFonts w:ascii="Arial" w:hAnsi="Arial" w:cs="Arial"/>
        </w:rPr>
        <w:fldChar w:fldCharType="separate"/>
      </w:r>
      <w:r w:rsidR="00364BDE">
        <w:rPr>
          <w:rFonts w:ascii="Arial" w:hAnsi="Arial" w:cs="Arial"/>
          <w:noProof/>
        </w:rPr>
        <w:instrText>1</w:instrText>
      </w:r>
      <w:r>
        <w:rPr>
          <w:rFonts w:ascii="Arial" w:hAnsi="Arial" w:cs="Arial"/>
        </w:rPr>
        <w:fldChar w:fldCharType="end"/>
      </w:r>
      <w:r>
        <w:rPr>
          <w:rFonts w:ascii="Arial" w:hAnsi="Arial" w:cs="Arial"/>
        </w:rPr>
        <w:instrText>)</w:instrText>
      </w:r>
      <w:r>
        <w:rPr>
          <w:rFonts w:ascii="Arial" w:hAnsi="Arial" w:cs="Arial"/>
        </w:rPr>
        <w:fldChar w:fldCharType="end"/>
      </w:r>
    </w:p>
    <w:p w14:paraId="2E124014" w14:textId="77777777" w:rsidR="00A35296" w:rsidRPr="00A35296" w:rsidRDefault="00A35296" w:rsidP="00A35296">
      <w:pPr>
        <w:rPr>
          <w:rFonts w:ascii="Arial" w:hAnsi="Arial" w:cs="Arial"/>
        </w:rPr>
      </w:pPr>
      <w:r w:rsidRPr="00A35296">
        <w:rPr>
          <w:rFonts w:ascii="Arial" w:hAnsi="Arial" w:cs="Arial"/>
        </w:rPr>
        <w:t xml:space="preserve">where </w:t>
      </w:r>
      <w:r w:rsidRPr="00A35296">
        <w:rPr>
          <w:rFonts w:ascii="Arial" w:hAnsi="Arial" w:cs="Arial"/>
          <w:position w:val="-6"/>
        </w:rPr>
        <w:object w:dxaOrig="220" w:dyaOrig="279" w14:anchorId="0BC08015">
          <v:shape id="_x0000_i1038" type="#_x0000_t75" style="width:11.4pt;height:14.4pt" o:ole="">
            <v:imagedata r:id="rId39" o:title=""/>
          </v:shape>
          <o:OLEObject Type="Embed" ProgID="Equation.DSMT4" ShapeID="_x0000_i1038" DrawAspect="Content" ObjectID="_1720277549" r:id="rId40"/>
        </w:object>
      </w:r>
      <w:r w:rsidRPr="00A35296">
        <w:rPr>
          <w:rFonts w:ascii="Arial" w:hAnsi="Arial" w:cs="Arial"/>
        </w:rPr>
        <w:t xml:space="preserve"> represents wavelength. Each of these components is in turn modelled as follows:</w:t>
      </w:r>
    </w:p>
    <w:p w14:paraId="0D3110B7" w14:textId="77777777" w:rsidR="00A35296" w:rsidRPr="00A35296" w:rsidRDefault="00A35296" w:rsidP="00A35296">
      <w:pPr>
        <w:numPr>
          <w:ilvl w:val="0"/>
          <w:numId w:val="32"/>
        </w:numPr>
        <w:rPr>
          <w:rFonts w:ascii="Arial" w:hAnsi="Arial" w:cs="Arial"/>
        </w:rPr>
      </w:pPr>
      <w:r w:rsidRPr="00A35296">
        <w:rPr>
          <w:rFonts w:ascii="Arial" w:hAnsi="Arial" w:cs="Arial"/>
        </w:rPr>
        <w:t xml:space="preserve">The tabulated data for </w:t>
      </w:r>
      <w:r w:rsidRPr="00A35296">
        <w:rPr>
          <w:rFonts w:ascii="Arial" w:hAnsi="Arial" w:cs="Arial"/>
          <w:position w:val="-14"/>
        </w:rPr>
        <w:object w:dxaOrig="680" w:dyaOrig="400" w14:anchorId="72FE6863">
          <v:shape id="_x0000_i1039" type="#_x0000_t75" style="width:33.6pt;height:20.4pt" o:ole="">
            <v:imagedata r:id="rId41" o:title=""/>
          </v:shape>
          <o:OLEObject Type="Embed" ProgID="Equation.DSMT4" ShapeID="_x0000_i1039" DrawAspect="Content" ObjectID="_1720277550" r:id="rId42"/>
        </w:object>
      </w:r>
      <w:r w:rsidRPr="00A35296">
        <w:rPr>
          <w:rFonts w:ascii="Arial" w:hAnsi="Arial" w:cs="Arial"/>
        </w:rPr>
        <w:t xml:space="preserve"> of </w:t>
      </w:r>
      <w:r w:rsidR="00D609DD">
        <w:rPr>
          <w:rFonts w:ascii="Arial" w:hAnsi="Arial" w:cs="Arial"/>
        </w:rPr>
        <w:fldChar w:fldCharType="begin"/>
      </w:r>
      <w:r w:rsidR="00D609DD">
        <w:rPr>
          <w:rFonts w:ascii="Arial" w:hAnsi="Arial" w:cs="Arial"/>
        </w:rPr>
        <w:instrText xml:space="preserve"> ADDIN EN.CITE &lt;EndNote&gt;&lt;Cite&gt;&lt;Author&gt;Buiteveld&lt;/Author&gt;&lt;Year&gt;1994&lt;/Year&gt;&lt;RecNum&gt;521&lt;/RecNum&gt;&lt;record&gt;&lt;rec-number&gt;521&lt;/rec-number&gt;&lt;ref-type name="Book Section"&gt;5&lt;/ref-type&gt;&lt;contributors&gt;&lt;authors&gt;&lt;author&gt;H. Buiteveld&lt;/author&gt;&lt;author&gt;J.M.H. Hakvoort&lt;/author&gt;&lt;author&gt;M. Donze&lt;/author&gt;&lt;/authors&gt;&lt;secondary-authors&gt;&lt;author&gt;J.S. Jaffe&lt;/author&gt;&lt;/secondary-authors&gt;&lt;/contributors&gt;&lt;titles&gt;&lt;title&gt;The optical properties of pure water&lt;/title&gt;&lt;secondary-title&gt;Proceedings of Ocean Optics XII&lt;/secondary-title&gt;&lt;/titles&gt;&lt;pages&gt;174-183&lt;/pages&gt;&lt;volume&gt;2258&lt;/volume&gt;&lt;dates&gt;&lt;year&gt;1994&lt;/year&gt;&lt;/dates&gt;&lt;publisher&gt;SPIE&lt;/publisher&gt;&lt;urls&gt;&lt;/urls&gt;&lt;/record&gt;&lt;/Cite&gt;&lt;/EndNote&gt;</w:instrText>
      </w:r>
      <w:r w:rsidR="00D609DD">
        <w:rPr>
          <w:rFonts w:ascii="Arial" w:hAnsi="Arial" w:cs="Arial"/>
        </w:rPr>
        <w:fldChar w:fldCharType="separate"/>
      </w:r>
      <w:r w:rsidR="00D609DD">
        <w:rPr>
          <w:rFonts w:ascii="Arial" w:hAnsi="Arial" w:cs="Arial"/>
        </w:rPr>
        <w:t>(</w:t>
      </w:r>
      <w:proofErr w:type="spellStart"/>
      <w:r w:rsidR="00D609DD">
        <w:rPr>
          <w:rFonts w:ascii="Arial" w:hAnsi="Arial" w:cs="Arial"/>
        </w:rPr>
        <w:t>Buiteveld</w:t>
      </w:r>
      <w:proofErr w:type="spellEnd"/>
      <w:r w:rsidR="00D609DD">
        <w:rPr>
          <w:rFonts w:ascii="Arial" w:hAnsi="Arial" w:cs="Arial"/>
        </w:rPr>
        <w:t xml:space="preserve"> et al. 1994)</w:t>
      </w:r>
      <w:r w:rsidR="00D609DD">
        <w:rPr>
          <w:rFonts w:ascii="Arial" w:hAnsi="Arial" w:cs="Arial"/>
        </w:rPr>
        <w:fldChar w:fldCharType="end"/>
      </w:r>
      <w:r w:rsidRPr="00A35296">
        <w:rPr>
          <w:rFonts w:ascii="Arial" w:hAnsi="Arial" w:cs="Arial"/>
        </w:rPr>
        <w:t xml:space="preserve"> is used</w:t>
      </w:r>
    </w:p>
    <w:p w14:paraId="2E5B00F7" w14:textId="77777777" w:rsidR="00A35296" w:rsidRPr="00A35296" w:rsidRDefault="00A35296" w:rsidP="00A35296">
      <w:pPr>
        <w:numPr>
          <w:ilvl w:val="0"/>
          <w:numId w:val="32"/>
        </w:numPr>
        <w:rPr>
          <w:rFonts w:ascii="Arial" w:hAnsi="Arial" w:cs="Arial"/>
        </w:rPr>
      </w:pPr>
      <w:r w:rsidRPr="00A35296">
        <w:rPr>
          <w:rFonts w:ascii="Arial" w:hAnsi="Arial" w:cs="Arial"/>
          <w:position w:val="-14"/>
        </w:rPr>
        <w:object w:dxaOrig="740" w:dyaOrig="400" w14:anchorId="24F7981A">
          <v:shape id="_x0000_i1040" type="#_x0000_t75" style="width:36.6pt;height:20.4pt" o:ole="">
            <v:imagedata r:id="rId43" o:title=""/>
          </v:shape>
          <o:OLEObject Type="Embed" ProgID="Equation.DSMT4" ShapeID="_x0000_i1040" DrawAspect="Content" ObjectID="_1720277551" r:id="rId44"/>
        </w:object>
      </w:r>
      <w:r w:rsidRPr="00A35296">
        <w:rPr>
          <w:rFonts w:ascii="Arial" w:hAnsi="Arial" w:cs="Arial"/>
        </w:rPr>
        <w:t xml:space="preserve"> is modelled as an increasing, slightly non-linear function of chlorophyll-a concentration, </w:t>
      </w:r>
      <w:r w:rsidRPr="00A35296">
        <w:rPr>
          <w:rFonts w:ascii="Arial" w:hAnsi="Arial" w:cs="Arial"/>
          <w:position w:val="-6"/>
        </w:rPr>
        <w:object w:dxaOrig="240" w:dyaOrig="279" w14:anchorId="4992D3EB">
          <v:shape id="_x0000_i1041" type="#_x0000_t75" style="width:12pt;height:14.4pt" o:ole="">
            <v:imagedata r:id="rId17" o:title=""/>
          </v:shape>
          <o:OLEObject Type="Embed" ProgID="Equation.DSMT4" ShapeID="_x0000_i1041" DrawAspect="Content" ObjectID="_1720277552" r:id="rId45"/>
        </w:object>
      </w:r>
    </w:p>
    <w:p w14:paraId="7440DE51" w14:textId="617F28A3" w:rsidR="00A35296" w:rsidRPr="00A35296" w:rsidRDefault="00A35296" w:rsidP="00A35296">
      <w:pPr>
        <w:pStyle w:val="MTDisplayEquation"/>
        <w:ind w:left="360"/>
        <w:rPr>
          <w:rFonts w:ascii="Arial" w:hAnsi="Arial" w:cs="Arial"/>
        </w:rPr>
      </w:pPr>
      <w:r w:rsidRPr="00A35296">
        <w:rPr>
          <w:rFonts w:ascii="Arial" w:hAnsi="Arial" w:cs="Arial"/>
        </w:rPr>
        <w:tab/>
      </w:r>
      <w:r w:rsidRPr="00A35296">
        <w:rPr>
          <w:rFonts w:ascii="Arial" w:hAnsi="Arial" w:cs="Arial"/>
          <w:position w:val="-14"/>
        </w:rPr>
        <w:object w:dxaOrig="2140" w:dyaOrig="420" w14:anchorId="20D8BA3C">
          <v:shape id="_x0000_i1042" type="#_x0000_t75" style="width:107.45pt;height:21pt" o:ole="">
            <v:imagedata r:id="rId46" o:title=""/>
          </v:shape>
          <o:OLEObject Type="Embed" ProgID="Equation.DSMT4" ShapeID="_x0000_i1042" DrawAspect="Content" ObjectID="_1720277553" r:id="rId47"/>
        </w:object>
      </w:r>
      <w:r w:rsidRPr="00A35296">
        <w:rPr>
          <w:rFonts w:ascii="Arial" w:hAnsi="Arial" w:cs="Arial"/>
        </w:rPr>
        <w:tab/>
      </w:r>
      <w:r>
        <w:rPr>
          <w:rFonts w:ascii="Arial" w:hAnsi="Arial" w:cs="Arial"/>
        </w:rPr>
        <w:fldChar w:fldCharType="begin"/>
      </w:r>
      <w:r>
        <w:rPr>
          <w:rFonts w:ascii="Arial" w:hAnsi="Arial" w:cs="Arial"/>
        </w:rPr>
        <w:instrText xml:space="preserve"> MACROBUTTON MTPlaceRef \* MERGEFORMAT </w:instrText>
      </w:r>
      <w:r>
        <w:rPr>
          <w:rFonts w:ascii="Arial" w:hAnsi="Arial" w:cs="Arial"/>
        </w:rPr>
        <w:fldChar w:fldCharType="begin"/>
      </w:r>
      <w:r>
        <w:rPr>
          <w:rFonts w:ascii="Arial" w:hAnsi="Arial" w:cs="Arial"/>
        </w:rPr>
        <w:instrText xml:space="preserve"> SEQ MTEqn \h \* MERGEFORMAT </w:instrText>
      </w:r>
      <w:r>
        <w:rPr>
          <w:rFonts w:ascii="Arial" w:hAnsi="Arial" w:cs="Arial"/>
        </w:rPr>
        <w:fldChar w:fldCharType="end"/>
      </w:r>
      <w:r>
        <w:rPr>
          <w:rFonts w:ascii="Arial" w:hAnsi="Arial" w:cs="Arial"/>
        </w:rPr>
        <w:instrText>(</w:instrText>
      </w:r>
      <w:r>
        <w:rPr>
          <w:rFonts w:ascii="Arial" w:hAnsi="Arial" w:cs="Arial"/>
        </w:rPr>
        <w:fldChar w:fldCharType="begin"/>
      </w:r>
      <w:r>
        <w:rPr>
          <w:rFonts w:ascii="Arial" w:hAnsi="Arial" w:cs="Arial"/>
        </w:rPr>
        <w:instrText xml:space="preserve"> SEQ MTEqn \c \* Arabic \* MERGEFORMAT </w:instrText>
      </w:r>
      <w:r>
        <w:rPr>
          <w:rFonts w:ascii="Arial" w:hAnsi="Arial" w:cs="Arial"/>
        </w:rPr>
        <w:fldChar w:fldCharType="separate"/>
      </w:r>
      <w:r w:rsidR="00364BDE">
        <w:rPr>
          <w:rFonts w:ascii="Arial" w:hAnsi="Arial" w:cs="Arial"/>
          <w:noProof/>
        </w:rPr>
        <w:instrText>2</w:instrText>
      </w:r>
      <w:r>
        <w:rPr>
          <w:rFonts w:ascii="Arial" w:hAnsi="Arial" w:cs="Arial"/>
        </w:rPr>
        <w:fldChar w:fldCharType="end"/>
      </w:r>
      <w:r>
        <w:rPr>
          <w:rFonts w:ascii="Arial" w:hAnsi="Arial" w:cs="Arial"/>
        </w:rPr>
        <w:instrText>)</w:instrText>
      </w:r>
      <w:r>
        <w:rPr>
          <w:rFonts w:ascii="Arial" w:hAnsi="Arial" w:cs="Arial"/>
        </w:rPr>
        <w:fldChar w:fldCharType="end"/>
      </w:r>
    </w:p>
    <w:p w14:paraId="779DBA6A" w14:textId="77777777" w:rsidR="00A35296" w:rsidRPr="00A35296" w:rsidRDefault="00A35296" w:rsidP="00A35296">
      <w:pPr>
        <w:ind w:left="720"/>
        <w:rPr>
          <w:rFonts w:ascii="Arial" w:hAnsi="Arial" w:cs="Arial"/>
        </w:rPr>
      </w:pPr>
      <w:r w:rsidRPr="00A35296">
        <w:rPr>
          <w:rFonts w:ascii="Arial" w:hAnsi="Arial" w:cs="Arial"/>
        </w:rPr>
        <w:t xml:space="preserve">where </w:t>
      </w:r>
      <w:r w:rsidRPr="00A35296">
        <w:rPr>
          <w:rFonts w:ascii="Arial" w:hAnsi="Arial" w:cs="Arial"/>
          <w:position w:val="-14"/>
        </w:rPr>
        <w:object w:dxaOrig="600" w:dyaOrig="400" w14:anchorId="356D5DCC">
          <v:shape id="_x0000_i1043" type="#_x0000_t75" style="width:30.1pt;height:20.4pt" o:ole="">
            <v:imagedata r:id="rId48" o:title=""/>
          </v:shape>
          <o:OLEObject Type="Embed" ProgID="Equation.DSMT4" ShapeID="_x0000_i1043" DrawAspect="Content" ObjectID="_1720277554" r:id="rId49"/>
        </w:object>
      </w:r>
      <w:r w:rsidRPr="00A35296">
        <w:rPr>
          <w:rFonts w:ascii="Arial" w:hAnsi="Arial" w:cs="Arial"/>
        </w:rPr>
        <w:t xml:space="preserve"> and </w:t>
      </w:r>
      <w:r w:rsidRPr="00A35296">
        <w:rPr>
          <w:rFonts w:ascii="Arial" w:hAnsi="Arial" w:cs="Arial"/>
          <w:position w:val="-14"/>
        </w:rPr>
        <w:object w:dxaOrig="600" w:dyaOrig="400" w14:anchorId="3FB43852">
          <v:shape id="_x0000_i1044" type="#_x0000_t75" style="width:30.1pt;height:20.4pt" o:ole="">
            <v:imagedata r:id="rId50" o:title=""/>
          </v:shape>
          <o:OLEObject Type="Embed" ProgID="Equation.DSMT4" ShapeID="_x0000_i1044" DrawAspect="Content" ObjectID="_1720277555" r:id="rId51"/>
        </w:object>
      </w:r>
      <w:r w:rsidRPr="00A35296">
        <w:rPr>
          <w:rFonts w:ascii="Arial" w:hAnsi="Arial" w:cs="Arial"/>
        </w:rPr>
        <w:t xml:space="preserve"> are empirical spectral values tabulated by </w:t>
      </w:r>
      <w:r w:rsidR="00D609DD">
        <w:rPr>
          <w:rFonts w:ascii="Arial" w:hAnsi="Arial" w:cs="Arial"/>
        </w:rPr>
        <w:fldChar w:fldCharType="begin"/>
      </w:r>
      <w:r w:rsidR="00D609DD">
        <w:rPr>
          <w:rFonts w:ascii="Arial" w:hAnsi="Arial" w:cs="Arial"/>
        </w:rPr>
        <w:instrText xml:space="preserve"> ADDIN EN.CITE &lt;EndNote&gt;&lt;Cite&gt;&lt;Author&gt;Bricaud&lt;/Author&gt;&lt;Year&gt;1995&lt;/Year&gt;&lt;RecNum&gt;98&lt;/RecNum&gt;&lt;record&gt;&lt;rec-number&gt;98&lt;/rec-number&gt;&lt;ref-type name="Journal Article"&gt;17&lt;/ref-type&gt;&lt;contributors&gt;&lt;authors&gt;&lt;author&gt;Bricaud, A.&lt;/author&gt;&lt;author&gt;Babin, M.&lt;/author&gt;&lt;author&gt;Morel, A.&lt;/author&gt;&lt;author&gt;Claustre, H.&lt;/author&gt;&lt;/authors&gt;&lt;/contributors&gt;&lt;titles&gt;&lt;title&gt;Variability in the chlorophyll-specific absorption coefficients of natural phytoplankton: Analysis and parameterization&lt;/title&gt;&lt;secondary-title&gt;Journal of Geophysical Research&lt;/secondary-title&gt;&lt;/titles&gt;&lt;periodical&gt;&lt;full-title&gt;Journal of Geophysical Research&lt;/full-title&gt;&lt;/periodical&gt;&lt;pages&gt;13321-13332&lt;/pages&gt;&lt;volume&gt;100&lt;/volume&gt;&lt;number&gt;C7&lt;/number&gt;&lt;keywords&gt;&lt;keyword&gt;remote-sensing&lt;/keyword&gt;&lt;keyword&gt;optical-properties&lt;/keyword&gt;&lt;keyword&gt;phytoplankton-&lt;/keyword&gt;&lt;keyword&gt;chlorophylls-&lt;/keyword&gt;&lt;keyword&gt;light-absorption&lt;/keyword&gt;&lt;keyword&gt;absorption-coefficient&lt;/keyword&gt;&lt;keyword&gt;optical-water-types&lt;/keyword&gt;&lt;keyword&gt;World-Ocean&lt;/keyword&gt;&lt;/keywords&gt;&lt;dates&gt;&lt;year&gt;1995&lt;/year&gt;&lt;/dates&gt;&lt;label&gt;Kevin&lt;/label&gt;&lt;urls&gt;&lt;/urls&gt;&lt;/record&gt;&lt;/Cite&gt;&lt;/EndNote&gt;</w:instrText>
      </w:r>
      <w:r w:rsidR="00D609DD">
        <w:rPr>
          <w:rFonts w:ascii="Arial" w:hAnsi="Arial" w:cs="Arial"/>
        </w:rPr>
        <w:fldChar w:fldCharType="separate"/>
      </w:r>
      <w:r w:rsidR="00D609DD">
        <w:rPr>
          <w:rFonts w:ascii="Arial" w:hAnsi="Arial" w:cs="Arial"/>
        </w:rPr>
        <w:t>(Bricaud et al. 1995)</w:t>
      </w:r>
      <w:r w:rsidR="00D609DD">
        <w:rPr>
          <w:rFonts w:ascii="Arial" w:hAnsi="Arial" w:cs="Arial"/>
        </w:rPr>
        <w:fldChar w:fldCharType="end"/>
      </w:r>
      <w:r w:rsidR="00D609DD" w:rsidRPr="00A35296">
        <w:rPr>
          <w:rFonts w:ascii="Arial" w:hAnsi="Arial" w:cs="Arial"/>
        </w:rPr>
        <w:t xml:space="preserve"> </w:t>
      </w:r>
    </w:p>
    <w:p w14:paraId="79057169" w14:textId="77777777" w:rsidR="00A35296" w:rsidRPr="00A35296" w:rsidRDefault="00A35296" w:rsidP="00A35296">
      <w:pPr>
        <w:numPr>
          <w:ilvl w:val="0"/>
          <w:numId w:val="32"/>
        </w:numPr>
        <w:rPr>
          <w:rFonts w:ascii="Arial" w:hAnsi="Arial" w:cs="Arial"/>
        </w:rPr>
      </w:pPr>
      <w:r w:rsidRPr="00A35296">
        <w:rPr>
          <w:rFonts w:ascii="Arial" w:hAnsi="Arial" w:cs="Arial"/>
          <w:position w:val="-14"/>
        </w:rPr>
        <w:object w:dxaOrig="859" w:dyaOrig="400" w14:anchorId="7FE17A20">
          <v:shape id="_x0000_i1045" type="#_x0000_t75" style="width:43pt;height:20.4pt" o:ole="">
            <v:imagedata r:id="rId52" o:title=""/>
          </v:shape>
          <o:OLEObject Type="Embed" ProgID="Equation.DSMT4" ShapeID="_x0000_i1045" DrawAspect="Content" ObjectID="_1720277556" r:id="rId53"/>
        </w:object>
      </w:r>
      <w:r w:rsidRPr="00A35296">
        <w:rPr>
          <w:rFonts w:ascii="Arial" w:hAnsi="Arial" w:cs="Arial"/>
        </w:rPr>
        <w:t xml:space="preserve"> is modelled as a linear function of the concentration of </w:t>
      </w:r>
      <w:proofErr w:type="spellStart"/>
      <w:r w:rsidRPr="00A35296">
        <w:rPr>
          <w:rFonts w:ascii="Arial" w:hAnsi="Arial" w:cs="Arial"/>
        </w:rPr>
        <w:t>non algae</w:t>
      </w:r>
      <w:proofErr w:type="spellEnd"/>
      <w:r w:rsidRPr="00A35296">
        <w:rPr>
          <w:rFonts w:ascii="Arial" w:hAnsi="Arial" w:cs="Arial"/>
        </w:rPr>
        <w:t xml:space="preserve"> particles,</w:t>
      </w:r>
      <w:r w:rsidRPr="00A35296">
        <w:rPr>
          <w:rFonts w:ascii="Arial" w:hAnsi="Arial" w:cs="Arial"/>
          <w:position w:val="-4"/>
        </w:rPr>
        <w:object w:dxaOrig="279" w:dyaOrig="260" w14:anchorId="081723C0">
          <v:shape id="_x0000_i1046" type="#_x0000_t75" style="width:13.95pt;height:12.9pt" o:ole="">
            <v:imagedata r:id="rId19" o:title=""/>
          </v:shape>
          <o:OLEObject Type="Embed" ProgID="Equation.DSMT4" ShapeID="_x0000_i1046" DrawAspect="Content" ObjectID="_1720277557" r:id="rId54"/>
        </w:object>
      </w:r>
      <w:r w:rsidRPr="00A35296">
        <w:rPr>
          <w:rFonts w:ascii="Arial" w:hAnsi="Arial" w:cs="Arial"/>
        </w:rPr>
        <w:t xml:space="preserve">, with spectral variation given by </w:t>
      </w:r>
      <w:r w:rsidR="00D609DD">
        <w:rPr>
          <w:rFonts w:ascii="Arial" w:hAnsi="Arial" w:cs="Arial"/>
        </w:rPr>
        <w:fldChar w:fldCharType="begin"/>
      </w:r>
      <w:r w:rsidR="00D609DD">
        <w:rPr>
          <w:rFonts w:ascii="Arial" w:hAnsi="Arial" w:cs="Arial"/>
        </w:rPr>
        <w:instrText xml:space="preserve"> ADDIN EN.CITE &lt;EndNote&gt;&lt;Cite&gt;&lt;Author&gt;Babin&lt;/Author&gt;&lt;Year&gt;2003&lt;/Year&gt;&lt;RecNum&gt;771&lt;/RecNum&gt;&lt;record&gt;&lt;rec-number&gt;771&lt;/rec-number&gt;&lt;ref-type name="Journal Article"&gt;17&lt;/ref-type&gt;&lt;contributors&gt;&lt;authors&gt;&lt;author&gt;M. Babin&lt;/author&gt;&lt;author&gt;D. Stramski&lt;/author&gt;&lt;author&gt;G.M. Ferrari&lt;/author&gt;&lt;author&gt;H. Claustre&lt;/author&gt;&lt;author&gt;A. Bricaud&lt;/author&gt;&lt;author&gt;G. Obolensky&lt;/author&gt;&lt;author&gt;N. Hoepffner&lt;/author&gt;&lt;/authors&gt;&lt;/contributors&gt;&lt;titles&gt;&lt;title&gt;Variations in the light absorption coefficients of phytoplankton, nonalgal particles and dissolved organic matter in coastal waters around Europe&lt;/title&gt;&lt;secondary-title&gt;Journal of Geophysical Research&lt;/secondary-title&gt;&lt;/titles&gt;&lt;periodical&gt;&lt;full-title&gt;Journal of Geophysical Research&lt;/full-title&gt;&lt;/periodical&gt;&lt;pages&gt;3211, doi:10.1029/2001JC000882&lt;/pages&gt;&lt;volume&gt;108&lt;/volume&gt;&lt;number&gt;C7&lt;/number&gt;&lt;dates&gt;&lt;year&gt;2003&lt;/year&gt;&lt;/dates&gt;&lt;urls&gt;&lt;/urls&gt;&lt;/record&gt;&lt;/Cite&gt;&lt;/EndNote&gt;</w:instrText>
      </w:r>
      <w:r w:rsidR="00D609DD">
        <w:rPr>
          <w:rFonts w:ascii="Arial" w:hAnsi="Arial" w:cs="Arial"/>
        </w:rPr>
        <w:fldChar w:fldCharType="separate"/>
      </w:r>
      <w:r w:rsidR="00D609DD">
        <w:rPr>
          <w:rFonts w:ascii="Arial" w:hAnsi="Arial" w:cs="Arial"/>
        </w:rPr>
        <w:t>(Babin et al. 2003)</w:t>
      </w:r>
      <w:r w:rsidR="00D609DD">
        <w:rPr>
          <w:rFonts w:ascii="Arial" w:hAnsi="Arial" w:cs="Arial"/>
        </w:rPr>
        <w:fldChar w:fldCharType="end"/>
      </w:r>
      <w:r w:rsidR="00D609DD">
        <w:rPr>
          <w:rFonts w:ascii="Arial" w:hAnsi="Arial" w:cs="Arial"/>
        </w:rPr>
        <w:t>:</w:t>
      </w:r>
    </w:p>
    <w:p w14:paraId="60DCC18D" w14:textId="1AB1A947" w:rsidR="00A35296" w:rsidRPr="00A35296" w:rsidRDefault="00A35296" w:rsidP="00A35296">
      <w:pPr>
        <w:pStyle w:val="MTDisplayEquation"/>
        <w:ind w:left="360"/>
        <w:rPr>
          <w:rFonts w:ascii="Arial" w:hAnsi="Arial" w:cs="Arial"/>
        </w:rPr>
      </w:pPr>
      <w:r w:rsidRPr="00A35296">
        <w:rPr>
          <w:rFonts w:ascii="Arial" w:hAnsi="Arial" w:cs="Arial"/>
        </w:rPr>
        <w:tab/>
      </w:r>
      <w:r w:rsidRPr="00A35296">
        <w:rPr>
          <w:rFonts w:ascii="Arial" w:hAnsi="Arial" w:cs="Arial"/>
          <w:position w:val="-14"/>
        </w:rPr>
        <w:object w:dxaOrig="3739" w:dyaOrig="420" w14:anchorId="7AC3359E">
          <v:shape id="_x0000_i1047" type="#_x0000_t75" style="width:186.95pt;height:21.5pt" o:ole="">
            <v:imagedata r:id="rId55" o:title=""/>
          </v:shape>
          <o:OLEObject Type="Embed" ProgID="Equation.DSMT4" ShapeID="_x0000_i1047" DrawAspect="Content" ObjectID="_1720277558" r:id="rId56"/>
        </w:object>
      </w:r>
      <w:r w:rsidRPr="00A35296">
        <w:rPr>
          <w:rFonts w:ascii="Arial" w:hAnsi="Arial" w:cs="Arial"/>
        </w:rPr>
        <w:tab/>
      </w:r>
      <w:r>
        <w:rPr>
          <w:rFonts w:ascii="Arial" w:hAnsi="Arial" w:cs="Arial"/>
        </w:rPr>
        <w:fldChar w:fldCharType="begin"/>
      </w:r>
      <w:r>
        <w:rPr>
          <w:rFonts w:ascii="Arial" w:hAnsi="Arial" w:cs="Arial"/>
        </w:rPr>
        <w:instrText xml:space="preserve"> MACROBUTTON MTPlaceRef \* MERGEFORMAT </w:instrText>
      </w:r>
      <w:r>
        <w:rPr>
          <w:rFonts w:ascii="Arial" w:hAnsi="Arial" w:cs="Arial"/>
        </w:rPr>
        <w:fldChar w:fldCharType="begin"/>
      </w:r>
      <w:r>
        <w:rPr>
          <w:rFonts w:ascii="Arial" w:hAnsi="Arial" w:cs="Arial"/>
        </w:rPr>
        <w:instrText xml:space="preserve"> SEQ MTEqn \h \* MERGEFORMAT </w:instrText>
      </w:r>
      <w:r>
        <w:rPr>
          <w:rFonts w:ascii="Arial" w:hAnsi="Arial" w:cs="Arial"/>
        </w:rPr>
        <w:fldChar w:fldCharType="end"/>
      </w:r>
      <w:r>
        <w:rPr>
          <w:rFonts w:ascii="Arial" w:hAnsi="Arial" w:cs="Arial"/>
        </w:rPr>
        <w:instrText>(</w:instrText>
      </w:r>
      <w:r>
        <w:rPr>
          <w:rFonts w:ascii="Arial" w:hAnsi="Arial" w:cs="Arial"/>
        </w:rPr>
        <w:fldChar w:fldCharType="begin"/>
      </w:r>
      <w:r>
        <w:rPr>
          <w:rFonts w:ascii="Arial" w:hAnsi="Arial" w:cs="Arial"/>
        </w:rPr>
        <w:instrText xml:space="preserve"> SEQ MTEqn \c \* Arabic \* MERGEFORMAT </w:instrText>
      </w:r>
      <w:r>
        <w:rPr>
          <w:rFonts w:ascii="Arial" w:hAnsi="Arial" w:cs="Arial"/>
        </w:rPr>
        <w:fldChar w:fldCharType="separate"/>
      </w:r>
      <w:r w:rsidR="00364BDE">
        <w:rPr>
          <w:rFonts w:ascii="Arial" w:hAnsi="Arial" w:cs="Arial"/>
          <w:noProof/>
        </w:rPr>
        <w:instrText>3</w:instrText>
      </w:r>
      <w:r>
        <w:rPr>
          <w:rFonts w:ascii="Arial" w:hAnsi="Arial" w:cs="Arial"/>
        </w:rPr>
        <w:fldChar w:fldCharType="end"/>
      </w:r>
      <w:r>
        <w:rPr>
          <w:rFonts w:ascii="Arial" w:hAnsi="Arial" w:cs="Arial"/>
        </w:rPr>
        <w:instrText>)</w:instrText>
      </w:r>
      <w:r>
        <w:rPr>
          <w:rFonts w:ascii="Arial" w:hAnsi="Arial" w:cs="Arial"/>
        </w:rPr>
        <w:fldChar w:fldCharType="end"/>
      </w:r>
    </w:p>
    <w:p w14:paraId="0FFA3A88" w14:textId="77777777" w:rsidR="00A35296" w:rsidRPr="00A35296" w:rsidRDefault="00A35296" w:rsidP="00A35296">
      <w:pPr>
        <w:ind w:left="720"/>
        <w:rPr>
          <w:rFonts w:ascii="Arial" w:hAnsi="Arial" w:cs="Arial"/>
        </w:rPr>
      </w:pPr>
      <w:r w:rsidRPr="00A35296">
        <w:rPr>
          <w:rFonts w:ascii="Arial" w:hAnsi="Arial" w:cs="Arial"/>
        </w:rPr>
        <w:t xml:space="preserve">using a logarithmic spectral slope of </w:t>
      </w:r>
      <w:r w:rsidRPr="00A35296">
        <w:rPr>
          <w:rFonts w:ascii="Arial" w:hAnsi="Arial" w:cs="Arial"/>
          <w:position w:val="-12"/>
        </w:rPr>
        <w:object w:dxaOrig="1840" w:dyaOrig="380" w14:anchorId="2DECE96F">
          <v:shape id="_x0000_i1048" type="#_x0000_t75" style="width:92.35pt;height:18.25pt" o:ole="">
            <v:imagedata r:id="rId57" o:title=""/>
          </v:shape>
          <o:OLEObject Type="Embed" ProgID="Equation.DSMT4" ShapeID="_x0000_i1048" DrawAspect="Content" ObjectID="_1720277559" r:id="rId58"/>
        </w:object>
      </w:r>
      <w:r w:rsidRPr="00A35296">
        <w:rPr>
          <w:rFonts w:ascii="Arial" w:hAnsi="Arial" w:cs="Arial"/>
        </w:rPr>
        <w:t xml:space="preserve">, and specific absorption of </w:t>
      </w:r>
      <w:r w:rsidRPr="00A35296">
        <w:rPr>
          <w:rFonts w:ascii="Arial" w:hAnsi="Arial" w:cs="Arial"/>
          <w:position w:val="-14"/>
        </w:rPr>
        <w:object w:dxaOrig="2680" w:dyaOrig="400" w14:anchorId="74C404B0">
          <v:shape id="_x0000_i1049" type="#_x0000_t75" style="width:134.4pt;height:20.4pt" o:ole="">
            <v:imagedata r:id="rId59" o:title=""/>
          </v:shape>
          <o:OLEObject Type="Embed" ProgID="Equation.DSMT4" ShapeID="_x0000_i1049" DrawAspect="Content" ObjectID="_1720277560" r:id="rId60"/>
        </w:object>
      </w:r>
    </w:p>
    <w:p w14:paraId="0DA433FF" w14:textId="77777777" w:rsidR="00A35296" w:rsidRPr="00A35296" w:rsidRDefault="00A35296" w:rsidP="00A35296">
      <w:pPr>
        <w:numPr>
          <w:ilvl w:val="0"/>
          <w:numId w:val="32"/>
        </w:numPr>
        <w:rPr>
          <w:rFonts w:ascii="Arial" w:hAnsi="Arial" w:cs="Arial"/>
        </w:rPr>
      </w:pPr>
      <w:r w:rsidRPr="00A35296">
        <w:rPr>
          <w:rFonts w:ascii="Arial" w:hAnsi="Arial" w:cs="Arial"/>
        </w:rPr>
        <w:t xml:space="preserve">and </w:t>
      </w:r>
      <w:r w:rsidRPr="00A35296">
        <w:rPr>
          <w:rFonts w:ascii="Arial" w:hAnsi="Arial" w:cs="Arial"/>
          <w:position w:val="-14"/>
        </w:rPr>
        <w:object w:dxaOrig="999" w:dyaOrig="400" w14:anchorId="1EF4CB13">
          <v:shape id="_x0000_i1050" type="#_x0000_t75" style="width:50.5pt;height:20.4pt" o:ole="">
            <v:imagedata r:id="rId61" o:title=""/>
          </v:shape>
          <o:OLEObject Type="Embed" ProgID="Equation.DSMT4" ShapeID="_x0000_i1050" DrawAspect="Content" ObjectID="_1720277561" r:id="rId62"/>
        </w:object>
      </w:r>
      <w:r w:rsidRPr="00A35296">
        <w:rPr>
          <w:rFonts w:ascii="Arial" w:hAnsi="Arial" w:cs="Arial"/>
        </w:rPr>
        <w:t xml:space="preserve"> is modelled with respect to the CDOM absorption at 443nm, </w:t>
      </w:r>
      <w:r w:rsidRPr="00A35296">
        <w:rPr>
          <w:rFonts w:ascii="Arial" w:hAnsi="Arial" w:cs="Arial"/>
          <w:position w:val="-14"/>
        </w:rPr>
        <w:object w:dxaOrig="1900" w:dyaOrig="400" w14:anchorId="301F6A8D">
          <v:shape id="_x0000_i1051" type="#_x0000_t75" style="width:95.65pt;height:20.4pt" o:ole="">
            <v:imagedata r:id="rId63" o:title=""/>
          </v:shape>
          <o:OLEObject Type="Embed" ProgID="Equation.DSMT4" ShapeID="_x0000_i1051" DrawAspect="Content" ObjectID="_1720277562" r:id="rId64"/>
        </w:object>
      </w:r>
      <w:r w:rsidRPr="00A35296">
        <w:rPr>
          <w:rFonts w:ascii="Arial" w:hAnsi="Arial" w:cs="Arial"/>
        </w:rPr>
        <w:t xml:space="preserve">, as an exponentially decreasing function of wavelength according to the measurements of </w:t>
      </w:r>
      <w:r w:rsidR="00D609DD">
        <w:rPr>
          <w:rFonts w:ascii="Arial" w:hAnsi="Arial" w:cs="Arial"/>
        </w:rPr>
        <w:fldChar w:fldCharType="begin"/>
      </w:r>
      <w:r w:rsidR="00D609DD">
        <w:rPr>
          <w:rFonts w:ascii="Arial" w:hAnsi="Arial" w:cs="Arial"/>
        </w:rPr>
        <w:instrText xml:space="preserve"> ADDIN EN.CITE &lt;EndNote&gt;&lt;Cite&gt;&lt;Author&gt;Babin&lt;/Author&gt;&lt;Year&gt;2003&lt;/Year&gt;&lt;RecNum&gt;771&lt;/RecNum&gt;&lt;record&gt;&lt;rec-number&gt;771&lt;/rec-number&gt;&lt;ref-type name="Journal Article"&gt;17&lt;/ref-type&gt;&lt;contributors&gt;&lt;authors&gt;&lt;author&gt;M. Babin&lt;/author&gt;&lt;author&gt;D. Stramski&lt;/author&gt;&lt;author&gt;G.M. Ferrari&lt;/author&gt;&lt;author&gt;H. Claustre&lt;/author&gt;&lt;author&gt;A. Bricaud&lt;/author&gt;&lt;author&gt;G. Obolensky&lt;/author&gt;&lt;author&gt;N. Hoepffner&lt;/author&gt;&lt;/authors&gt;&lt;/contributors&gt;&lt;titles&gt;&lt;title&gt;Variations in the light absorption coefficients of phytoplankton, nonalgal particles and dissolved organic matter in coastal waters around Europe&lt;/title&gt;&lt;secondary-title&gt;Journal of Geophysical Research&lt;/secondary-title&gt;&lt;/titles&gt;&lt;periodical&gt;&lt;full-title&gt;Journal of Geophysical Research&lt;/full-title&gt;&lt;/periodical&gt;&lt;pages&gt;3211, doi:10.1029/2001JC000882&lt;/pages&gt;&lt;volume&gt;108&lt;/volume&gt;&lt;number&gt;C7&lt;/number&gt;&lt;dates&gt;&lt;year&gt;2003&lt;/year&gt;&lt;/dates&gt;&lt;urls&gt;&lt;/urls&gt;&lt;/record&gt;&lt;/Cite&gt;&lt;/EndNote&gt;</w:instrText>
      </w:r>
      <w:r w:rsidR="00D609DD">
        <w:rPr>
          <w:rFonts w:ascii="Arial" w:hAnsi="Arial" w:cs="Arial"/>
        </w:rPr>
        <w:fldChar w:fldCharType="separate"/>
      </w:r>
      <w:r w:rsidR="00D609DD">
        <w:rPr>
          <w:rFonts w:ascii="Arial" w:hAnsi="Arial" w:cs="Arial"/>
        </w:rPr>
        <w:t>(Babin et al. 2003)</w:t>
      </w:r>
      <w:r w:rsidR="00D609DD">
        <w:rPr>
          <w:rFonts w:ascii="Arial" w:hAnsi="Arial" w:cs="Arial"/>
        </w:rPr>
        <w:fldChar w:fldCharType="end"/>
      </w:r>
      <w:r w:rsidRPr="00A35296">
        <w:rPr>
          <w:rFonts w:ascii="Arial" w:hAnsi="Arial" w:cs="Arial"/>
        </w:rPr>
        <w:t>:</w:t>
      </w:r>
    </w:p>
    <w:p w14:paraId="6F6B8724" w14:textId="3A39EBF4" w:rsidR="00A35296" w:rsidRPr="00A35296" w:rsidRDefault="00A35296" w:rsidP="00A35296">
      <w:pPr>
        <w:pStyle w:val="MTDisplayEquation"/>
        <w:ind w:left="360"/>
        <w:rPr>
          <w:rFonts w:ascii="Arial" w:hAnsi="Arial" w:cs="Arial"/>
        </w:rPr>
      </w:pPr>
      <w:r w:rsidRPr="00A35296">
        <w:rPr>
          <w:rFonts w:ascii="Arial" w:hAnsi="Arial" w:cs="Arial"/>
        </w:rPr>
        <w:tab/>
      </w:r>
      <w:r w:rsidRPr="00A35296">
        <w:rPr>
          <w:rFonts w:ascii="Arial" w:hAnsi="Arial" w:cs="Arial"/>
          <w:position w:val="-14"/>
        </w:rPr>
        <w:object w:dxaOrig="2640" w:dyaOrig="420" w14:anchorId="4047641C">
          <v:shape id="_x0000_i1052" type="#_x0000_t75" style="width:132.25pt;height:21.5pt" o:ole="">
            <v:imagedata r:id="rId65" o:title=""/>
          </v:shape>
          <o:OLEObject Type="Embed" ProgID="Equation.DSMT4" ShapeID="_x0000_i1052" DrawAspect="Content" ObjectID="_1720277563" r:id="rId66"/>
        </w:object>
      </w:r>
      <w:r w:rsidRPr="00A35296">
        <w:rPr>
          <w:rFonts w:ascii="Arial" w:hAnsi="Arial" w:cs="Arial"/>
        </w:rPr>
        <w:tab/>
      </w:r>
      <w:r>
        <w:rPr>
          <w:rFonts w:ascii="Arial" w:hAnsi="Arial" w:cs="Arial"/>
        </w:rPr>
        <w:fldChar w:fldCharType="begin"/>
      </w:r>
      <w:r>
        <w:rPr>
          <w:rFonts w:ascii="Arial" w:hAnsi="Arial" w:cs="Arial"/>
        </w:rPr>
        <w:instrText xml:space="preserve"> MACROBUTTON MTPlaceRef \* MERGEFORMAT </w:instrText>
      </w:r>
      <w:r>
        <w:rPr>
          <w:rFonts w:ascii="Arial" w:hAnsi="Arial" w:cs="Arial"/>
        </w:rPr>
        <w:fldChar w:fldCharType="begin"/>
      </w:r>
      <w:r>
        <w:rPr>
          <w:rFonts w:ascii="Arial" w:hAnsi="Arial" w:cs="Arial"/>
        </w:rPr>
        <w:instrText xml:space="preserve"> SEQ MTEqn \h \* MERGEFORMAT </w:instrText>
      </w:r>
      <w:r>
        <w:rPr>
          <w:rFonts w:ascii="Arial" w:hAnsi="Arial" w:cs="Arial"/>
        </w:rPr>
        <w:fldChar w:fldCharType="end"/>
      </w:r>
      <w:r>
        <w:rPr>
          <w:rFonts w:ascii="Arial" w:hAnsi="Arial" w:cs="Arial"/>
        </w:rPr>
        <w:instrText>(</w:instrText>
      </w:r>
      <w:r>
        <w:rPr>
          <w:rFonts w:ascii="Arial" w:hAnsi="Arial" w:cs="Arial"/>
        </w:rPr>
        <w:fldChar w:fldCharType="begin"/>
      </w:r>
      <w:r>
        <w:rPr>
          <w:rFonts w:ascii="Arial" w:hAnsi="Arial" w:cs="Arial"/>
        </w:rPr>
        <w:instrText xml:space="preserve"> SEQ MTEqn \c \* Arabic \* MERGEFORMAT </w:instrText>
      </w:r>
      <w:r>
        <w:rPr>
          <w:rFonts w:ascii="Arial" w:hAnsi="Arial" w:cs="Arial"/>
        </w:rPr>
        <w:fldChar w:fldCharType="separate"/>
      </w:r>
      <w:r w:rsidR="00364BDE">
        <w:rPr>
          <w:rFonts w:ascii="Arial" w:hAnsi="Arial" w:cs="Arial"/>
          <w:noProof/>
        </w:rPr>
        <w:instrText>4</w:instrText>
      </w:r>
      <w:r>
        <w:rPr>
          <w:rFonts w:ascii="Arial" w:hAnsi="Arial" w:cs="Arial"/>
        </w:rPr>
        <w:fldChar w:fldCharType="end"/>
      </w:r>
      <w:r>
        <w:rPr>
          <w:rFonts w:ascii="Arial" w:hAnsi="Arial" w:cs="Arial"/>
        </w:rPr>
        <w:instrText>)</w:instrText>
      </w:r>
      <w:r>
        <w:rPr>
          <w:rFonts w:ascii="Arial" w:hAnsi="Arial" w:cs="Arial"/>
        </w:rPr>
        <w:fldChar w:fldCharType="end"/>
      </w:r>
    </w:p>
    <w:p w14:paraId="0B2C5130" w14:textId="77777777" w:rsidR="00A35296" w:rsidRPr="00A35296" w:rsidRDefault="00A35296" w:rsidP="00A35296">
      <w:pPr>
        <w:ind w:left="360" w:firstLine="360"/>
        <w:rPr>
          <w:rFonts w:ascii="Arial" w:hAnsi="Arial" w:cs="Arial"/>
        </w:rPr>
      </w:pPr>
      <w:r w:rsidRPr="00A35296">
        <w:rPr>
          <w:rFonts w:ascii="Arial" w:hAnsi="Arial" w:cs="Arial"/>
        </w:rPr>
        <w:t xml:space="preserve">using a logarithmic spectral slope of </w:t>
      </w:r>
      <w:r w:rsidRPr="00A35296">
        <w:rPr>
          <w:rFonts w:ascii="Arial" w:hAnsi="Arial" w:cs="Arial"/>
          <w:position w:val="-12"/>
        </w:rPr>
        <w:object w:dxaOrig="2000" w:dyaOrig="380" w14:anchorId="0DD86B8E">
          <v:shape id="_x0000_i1053" type="#_x0000_t75" style="width:100pt;height:18.25pt" o:ole="">
            <v:imagedata r:id="rId67" o:title=""/>
          </v:shape>
          <o:OLEObject Type="Embed" ProgID="Equation.DSMT4" ShapeID="_x0000_i1053" DrawAspect="Content" ObjectID="_1720277564" r:id="rId68"/>
        </w:object>
      </w:r>
      <w:r w:rsidRPr="00A35296">
        <w:rPr>
          <w:rFonts w:ascii="Arial" w:hAnsi="Arial" w:cs="Arial"/>
        </w:rPr>
        <w:t xml:space="preserve">. </w:t>
      </w:r>
    </w:p>
    <w:p w14:paraId="3E336180" w14:textId="77777777" w:rsidR="00A35296" w:rsidRPr="00A35296" w:rsidRDefault="00A35296" w:rsidP="00A35296">
      <w:pPr>
        <w:rPr>
          <w:rFonts w:ascii="Arial" w:hAnsi="Arial" w:cs="Arial"/>
        </w:rPr>
      </w:pPr>
    </w:p>
    <w:p w14:paraId="543034C7" w14:textId="77777777" w:rsidR="00A35296" w:rsidRPr="00A35296" w:rsidRDefault="00A35296" w:rsidP="00A35296">
      <w:pPr>
        <w:numPr>
          <w:ilvl w:val="0"/>
          <w:numId w:val="31"/>
        </w:numPr>
        <w:rPr>
          <w:rFonts w:ascii="Arial" w:hAnsi="Arial" w:cs="Arial"/>
        </w:rPr>
      </w:pPr>
      <w:r w:rsidRPr="00A35296">
        <w:rPr>
          <w:rFonts w:ascii="Arial" w:hAnsi="Arial" w:cs="Arial"/>
        </w:rPr>
        <w:t>Backscatter</w:t>
      </w:r>
    </w:p>
    <w:p w14:paraId="5865A8DB" w14:textId="77777777" w:rsidR="00A35296" w:rsidRPr="00A35296" w:rsidRDefault="00A35296" w:rsidP="00A35296">
      <w:pPr>
        <w:rPr>
          <w:rFonts w:ascii="Arial" w:hAnsi="Arial" w:cs="Arial"/>
        </w:rPr>
      </w:pPr>
    </w:p>
    <w:p w14:paraId="4F0BCF58" w14:textId="77777777" w:rsidR="00A35296" w:rsidRPr="00A35296" w:rsidRDefault="00A35296" w:rsidP="00A35296">
      <w:pPr>
        <w:rPr>
          <w:rFonts w:ascii="Arial" w:hAnsi="Arial" w:cs="Arial"/>
        </w:rPr>
      </w:pPr>
      <w:r w:rsidRPr="00A35296">
        <w:rPr>
          <w:rFonts w:ascii="Arial" w:hAnsi="Arial" w:cs="Arial"/>
        </w:rPr>
        <w:lastRenderedPageBreak/>
        <w:t xml:space="preserve">The total backscatter coefficient is similarly decomposed into components representing the backscatter coefficients respectively of: pure water (molecules), </w:t>
      </w:r>
      <w:r w:rsidRPr="00A35296">
        <w:rPr>
          <w:rFonts w:ascii="Arial" w:hAnsi="Arial" w:cs="Arial"/>
          <w:position w:val="-12"/>
        </w:rPr>
        <w:object w:dxaOrig="340" w:dyaOrig="360" w14:anchorId="42A2D0D8">
          <v:shape id="_x0000_i1054" type="#_x0000_t75" style="width:17.2pt;height:18.25pt" o:ole="">
            <v:imagedata r:id="rId69" o:title=""/>
          </v:shape>
          <o:OLEObject Type="Embed" ProgID="Equation.DSMT4" ShapeID="_x0000_i1054" DrawAspect="Content" ObjectID="_1720277565" r:id="rId70"/>
        </w:object>
      </w:r>
      <w:r w:rsidRPr="00A35296">
        <w:rPr>
          <w:rFonts w:ascii="Arial" w:hAnsi="Arial" w:cs="Arial"/>
        </w:rPr>
        <w:t xml:space="preserve">, phytoplankton, </w:t>
      </w:r>
      <w:r w:rsidRPr="00A35296">
        <w:rPr>
          <w:rFonts w:ascii="Arial" w:hAnsi="Arial" w:cs="Arial"/>
          <w:position w:val="-14"/>
        </w:rPr>
        <w:object w:dxaOrig="380" w:dyaOrig="380" w14:anchorId="7B32D963">
          <v:shape id="_x0000_i1055" type="#_x0000_t75" style="width:18.25pt;height:18.25pt" o:ole="">
            <v:imagedata r:id="rId71" o:title=""/>
          </v:shape>
          <o:OLEObject Type="Embed" ProgID="Equation.DSMT4" ShapeID="_x0000_i1055" DrawAspect="Content" ObjectID="_1720277566" r:id="rId72"/>
        </w:object>
      </w:r>
      <w:r w:rsidRPr="00A35296">
        <w:rPr>
          <w:rFonts w:ascii="Arial" w:hAnsi="Arial" w:cs="Arial"/>
        </w:rPr>
        <w:t xml:space="preserve">, and non-algae particles, </w:t>
      </w:r>
      <w:r w:rsidRPr="00A35296">
        <w:rPr>
          <w:rFonts w:ascii="Arial" w:hAnsi="Arial" w:cs="Arial"/>
          <w:position w:val="-12"/>
        </w:rPr>
        <w:object w:dxaOrig="520" w:dyaOrig="360" w14:anchorId="68CAB2E2">
          <v:shape id="_x0000_i1056" type="#_x0000_t75" style="width:25.8pt;height:18.25pt" o:ole="">
            <v:imagedata r:id="rId73" o:title=""/>
          </v:shape>
          <o:OLEObject Type="Embed" ProgID="Equation.DSMT4" ShapeID="_x0000_i1056" DrawAspect="Content" ObjectID="_1720277567" r:id="rId74"/>
        </w:object>
      </w:r>
      <w:r w:rsidRPr="00A35296">
        <w:rPr>
          <w:rFonts w:ascii="Arial" w:hAnsi="Arial" w:cs="Arial"/>
        </w:rPr>
        <w:t>, as follows:</w:t>
      </w:r>
    </w:p>
    <w:p w14:paraId="131E517E" w14:textId="33DFA801" w:rsidR="00A35296" w:rsidRPr="00A35296" w:rsidRDefault="00A35296" w:rsidP="00A35296">
      <w:pPr>
        <w:pStyle w:val="MTDisplayEquation"/>
        <w:rPr>
          <w:rFonts w:ascii="Arial" w:hAnsi="Arial" w:cs="Arial"/>
        </w:rPr>
      </w:pPr>
      <w:r w:rsidRPr="00A35296">
        <w:rPr>
          <w:rFonts w:ascii="Arial" w:hAnsi="Arial" w:cs="Arial"/>
        </w:rPr>
        <w:tab/>
      </w:r>
      <w:r w:rsidRPr="00A35296">
        <w:rPr>
          <w:rFonts w:ascii="Arial" w:hAnsi="Arial" w:cs="Arial"/>
          <w:position w:val="-14"/>
        </w:rPr>
        <w:object w:dxaOrig="3460" w:dyaOrig="400" w14:anchorId="433D751F">
          <v:shape id="_x0000_i1057" type="#_x0000_t75" style="width:173pt;height:20.4pt" o:ole="">
            <v:imagedata r:id="rId75" o:title=""/>
          </v:shape>
          <o:OLEObject Type="Embed" ProgID="Equation.DSMT4" ShapeID="_x0000_i1057" DrawAspect="Content" ObjectID="_1720277568" r:id="rId76"/>
        </w:object>
      </w:r>
      <w:r w:rsidRPr="00A35296">
        <w:rPr>
          <w:rFonts w:ascii="Arial" w:hAnsi="Arial" w:cs="Arial"/>
        </w:rPr>
        <w:tab/>
      </w:r>
      <w:r>
        <w:rPr>
          <w:rFonts w:ascii="Arial" w:hAnsi="Arial" w:cs="Arial"/>
        </w:rPr>
        <w:fldChar w:fldCharType="begin"/>
      </w:r>
      <w:r>
        <w:rPr>
          <w:rFonts w:ascii="Arial" w:hAnsi="Arial" w:cs="Arial"/>
        </w:rPr>
        <w:instrText xml:space="preserve"> MACROBUTTON MTPlaceRef \* MERGEFORMAT </w:instrText>
      </w:r>
      <w:r>
        <w:rPr>
          <w:rFonts w:ascii="Arial" w:hAnsi="Arial" w:cs="Arial"/>
        </w:rPr>
        <w:fldChar w:fldCharType="begin"/>
      </w:r>
      <w:r>
        <w:rPr>
          <w:rFonts w:ascii="Arial" w:hAnsi="Arial" w:cs="Arial"/>
        </w:rPr>
        <w:instrText xml:space="preserve"> SEQ MTEqn \h \* MERGEFORMAT </w:instrText>
      </w:r>
      <w:r>
        <w:rPr>
          <w:rFonts w:ascii="Arial" w:hAnsi="Arial" w:cs="Arial"/>
        </w:rPr>
        <w:fldChar w:fldCharType="end"/>
      </w:r>
      <w:r>
        <w:rPr>
          <w:rFonts w:ascii="Arial" w:hAnsi="Arial" w:cs="Arial"/>
        </w:rPr>
        <w:instrText>(</w:instrText>
      </w:r>
      <w:r>
        <w:rPr>
          <w:rFonts w:ascii="Arial" w:hAnsi="Arial" w:cs="Arial"/>
        </w:rPr>
        <w:fldChar w:fldCharType="begin"/>
      </w:r>
      <w:r>
        <w:rPr>
          <w:rFonts w:ascii="Arial" w:hAnsi="Arial" w:cs="Arial"/>
        </w:rPr>
        <w:instrText xml:space="preserve"> SEQ MTEqn \c \* Arabic \* MERGEFORMAT </w:instrText>
      </w:r>
      <w:r>
        <w:rPr>
          <w:rFonts w:ascii="Arial" w:hAnsi="Arial" w:cs="Arial"/>
        </w:rPr>
        <w:fldChar w:fldCharType="separate"/>
      </w:r>
      <w:r w:rsidR="00364BDE">
        <w:rPr>
          <w:rFonts w:ascii="Arial" w:hAnsi="Arial" w:cs="Arial"/>
          <w:noProof/>
        </w:rPr>
        <w:instrText>5</w:instrText>
      </w:r>
      <w:r>
        <w:rPr>
          <w:rFonts w:ascii="Arial" w:hAnsi="Arial" w:cs="Arial"/>
        </w:rPr>
        <w:fldChar w:fldCharType="end"/>
      </w:r>
      <w:r>
        <w:rPr>
          <w:rFonts w:ascii="Arial" w:hAnsi="Arial" w:cs="Arial"/>
        </w:rPr>
        <w:instrText>)</w:instrText>
      </w:r>
      <w:r>
        <w:rPr>
          <w:rFonts w:ascii="Arial" w:hAnsi="Arial" w:cs="Arial"/>
        </w:rPr>
        <w:fldChar w:fldCharType="end"/>
      </w:r>
    </w:p>
    <w:p w14:paraId="0D28FF2E" w14:textId="77777777" w:rsidR="00A35296" w:rsidRPr="00A35296" w:rsidRDefault="00A35296" w:rsidP="00A35296">
      <w:pPr>
        <w:rPr>
          <w:rFonts w:ascii="Arial" w:hAnsi="Arial" w:cs="Arial"/>
        </w:rPr>
      </w:pPr>
      <w:r w:rsidRPr="00A35296">
        <w:rPr>
          <w:rFonts w:ascii="Arial" w:hAnsi="Arial" w:cs="Arial"/>
        </w:rPr>
        <w:t xml:space="preserve">where </w:t>
      </w:r>
      <w:r w:rsidRPr="00A35296">
        <w:rPr>
          <w:rFonts w:ascii="Arial" w:hAnsi="Arial" w:cs="Arial"/>
          <w:position w:val="-6"/>
        </w:rPr>
        <w:object w:dxaOrig="220" w:dyaOrig="279" w14:anchorId="27C30B1E">
          <v:shape id="_x0000_i1058" type="#_x0000_t75" style="width:10.75pt;height:13.95pt" o:ole="">
            <v:imagedata r:id="rId39" o:title=""/>
          </v:shape>
          <o:OLEObject Type="Embed" ProgID="Equation.DSMT4" ShapeID="_x0000_i1058" DrawAspect="Content" ObjectID="_1720277569" r:id="rId77"/>
        </w:object>
      </w:r>
      <w:r w:rsidRPr="00A35296">
        <w:rPr>
          <w:rFonts w:ascii="Arial" w:hAnsi="Arial" w:cs="Arial"/>
        </w:rPr>
        <w:t xml:space="preserve"> represents wavelength. Each of these components is in turn modelled as follows: </w:t>
      </w:r>
    </w:p>
    <w:p w14:paraId="78D24839" w14:textId="77777777" w:rsidR="00A35296" w:rsidRPr="00A35296" w:rsidRDefault="00A35296" w:rsidP="00A35296">
      <w:pPr>
        <w:numPr>
          <w:ilvl w:val="0"/>
          <w:numId w:val="32"/>
        </w:numPr>
        <w:rPr>
          <w:rFonts w:ascii="Arial" w:hAnsi="Arial" w:cs="Arial"/>
        </w:rPr>
      </w:pPr>
      <w:r w:rsidRPr="00A35296">
        <w:rPr>
          <w:rFonts w:ascii="Arial" w:hAnsi="Arial" w:cs="Arial"/>
          <w:position w:val="-14"/>
        </w:rPr>
        <w:object w:dxaOrig="720" w:dyaOrig="400" w14:anchorId="008E441C">
          <v:shape id="_x0000_i1059" type="#_x0000_t75" style="width:36.55pt;height:20.4pt" o:ole="">
            <v:imagedata r:id="rId78" o:title=""/>
          </v:shape>
          <o:OLEObject Type="Embed" ProgID="Equation.DSMT4" ShapeID="_x0000_i1059" DrawAspect="Content" ObjectID="_1720277570" r:id="rId79"/>
        </w:object>
      </w:r>
      <w:r w:rsidRPr="00A35296">
        <w:rPr>
          <w:rFonts w:ascii="Arial" w:hAnsi="Arial" w:cs="Arial"/>
        </w:rPr>
        <w:t xml:space="preserve"> is modelled according to </w:t>
      </w:r>
      <w:r w:rsidR="00D609DD">
        <w:rPr>
          <w:rFonts w:ascii="Arial" w:hAnsi="Arial" w:cs="Arial"/>
        </w:rPr>
        <w:fldChar w:fldCharType="begin"/>
      </w:r>
      <w:r w:rsidR="00D609DD">
        <w:rPr>
          <w:rFonts w:ascii="Arial" w:hAnsi="Arial" w:cs="Arial"/>
        </w:rPr>
        <w:instrText xml:space="preserve"> ADDIN EN.CITE &lt;EndNote&gt;&lt;Cite&gt;&lt;Author&gt;Morel&lt;/Author&gt;&lt;Year&gt;1974&lt;/Year&gt;&lt;RecNum&gt;693&lt;/RecNum&gt;&lt;record&gt;&lt;rec-number&gt;693&lt;/rec-number&gt;&lt;ref-type name="Book Section"&gt;5&lt;/ref-type&gt;&lt;contributors&gt;&lt;authors&gt;&lt;author&gt;A. Morel&lt;/author&gt;&lt;/authors&gt;&lt;secondary-authors&gt;&lt;author&gt;N.G. Jerlov&lt;/author&gt;&lt;author&gt;E. Steeman-Nielsen&lt;/author&gt;&lt;/secondary-authors&gt;&lt;/contributors&gt;&lt;titles&gt;&lt;title&gt;Optical properties of pure water and sea water&lt;/title&gt;&lt;secondary-title&gt;Optical aspects of Oceanography&lt;/secondary-title&gt;&lt;/titles&gt;&lt;pages&gt;1-24&lt;/pages&gt;&lt;dates&gt;&lt;year&gt;1974&lt;/year&gt;&lt;/dates&gt;&lt;publisher&gt;Academic Press&lt;/publisher&gt;&lt;urls&gt;&lt;/urls&gt;&lt;/record&gt;&lt;/Cite&gt;&lt;/EndNote&gt;</w:instrText>
      </w:r>
      <w:r w:rsidR="00D609DD">
        <w:rPr>
          <w:rFonts w:ascii="Arial" w:hAnsi="Arial" w:cs="Arial"/>
        </w:rPr>
        <w:fldChar w:fldCharType="separate"/>
      </w:r>
      <w:r w:rsidR="00D609DD">
        <w:rPr>
          <w:rFonts w:ascii="Arial" w:hAnsi="Arial" w:cs="Arial"/>
        </w:rPr>
        <w:t>(Morel 1974)</w:t>
      </w:r>
      <w:r w:rsidR="00D609DD">
        <w:rPr>
          <w:rFonts w:ascii="Arial" w:hAnsi="Arial" w:cs="Arial"/>
        </w:rPr>
        <w:fldChar w:fldCharType="end"/>
      </w:r>
      <w:r w:rsidRPr="00A35296">
        <w:rPr>
          <w:rFonts w:ascii="Arial" w:hAnsi="Arial" w:cs="Arial"/>
        </w:rPr>
        <w:t>:</w:t>
      </w:r>
    </w:p>
    <w:p w14:paraId="36299B9C" w14:textId="4EFA9AF8" w:rsidR="00A35296" w:rsidRPr="00A35296" w:rsidRDefault="00A35296" w:rsidP="00A35296">
      <w:pPr>
        <w:pStyle w:val="MTDisplayEquation"/>
        <w:rPr>
          <w:rFonts w:ascii="Arial" w:hAnsi="Arial" w:cs="Arial"/>
        </w:rPr>
      </w:pPr>
      <w:r w:rsidRPr="00A35296">
        <w:rPr>
          <w:rFonts w:ascii="Arial" w:hAnsi="Arial" w:cs="Arial"/>
        </w:rPr>
        <w:tab/>
      </w:r>
      <w:r w:rsidRPr="00A35296">
        <w:rPr>
          <w:rFonts w:ascii="Arial" w:hAnsi="Arial" w:cs="Arial"/>
          <w:position w:val="-28"/>
        </w:rPr>
        <w:object w:dxaOrig="3620" w:dyaOrig="740" w14:anchorId="6CD7A137">
          <v:shape id="_x0000_i1060" type="#_x0000_t75" style="width:180.65pt;height:36.55pt" o:ole="">
            <v:imagedata r:id="rId80" o:title=""/>
          </v:shape>
          <o:OLEObject Type="Embed" ProgID="Equation.DSMT4" ShapeID="_x0000_i1060" DrawAspect="Content" ObjectID="_1720277571" r:id="rId81"/>
        </w:object>
      </w:r>
      <w:r w:rsidRPr="00A35296">
        <w:rPr>
          <w:rFonts w:ascii="Arial" w:hAnsi="Arial" w:cs="Arial"/>
        </w:rPr>
        <w:tab/>
      </w:r>
      <w:r>
        <w:rPr>
          <w:rFonts w:ascii="Arial" w:hAnsi="Arial" w:cs="Arial"/>
        </w:rPr>
        <w:fldChar w:fldCharType="begin"/>
      </w:r>
      <w:r>
        <w:rPr>
          <w:rFonts w:ascii="Arial" w:hAnsi="Arial" w:cs="Arial"/>
        </w:rPr>
        <w:instrText xml:space="preserve"> MACROBUTTON MTPlaceRef \* MERGEFORMAT </w:instrText>
      </w:r>
      <w:r>
        <w:rPr>
          <w:rFonts w:ascii="Arial" w:hAnsi="Arial" w:cs="Arial"/>
        </w:rPr>
        <w:fldChar w:fldCharType="begin"/>
      </w:r>
      <w:r>
        <w:rPr>
          <w:rFonts w:ascii="Arial" w:hAnsi="Arial" w:cs="Arial"/>
        </w:rPr>
        <w:instrText xml:space="preserve"> SEQ MTEqn \h \* MERGEFORMAT </w:instrText>
      </w:r>
      <w:r>
        <w:rPr>
          <w:rFonts w:ascii="Arial" w:hAnsi="Arial" w:cs="Arial"/>
        </w:rPr>
        <w:fldChar w:fldCharType="end"/>
      </w:r>
      <w:r>
        <w:rPr>
          <w:rFonts w:ascii="Arial" w:hAnsi="Arial" w:cs="Arial"/>
        </w:rPr>
        <w:instrText>(</w:instrText>
      </w:r>
      <w:r>
        <w:rPr>
          <w:rFonts w:ascii="Arial" w:hAnsi="Arial" w:cs="Arial"/>
        </w:rPr>
        <w:fldChar w:fldCharType="begin"/>
      </w:r>
      <w:r>
        <w:rPr>
          <w:rFonts w:ascii="Arial" w:hAnsi="Arial" w:cs="Arial"/>
        </w:rPr>
        <w:instrText xml:space="preserve"> SEQ MTEqn \c \* Arabic \* MERGEFORMAT </w:instrText>
      </w:r>
      <w:r>
        <w:rPr>
          <w:rFonts w:ascii="Arial" w:hAnsi="Arial" w:cs="Arial"/>
        </w:rPr>
        <w:fldChar w:fldCharType="separate"/>
      </w:r>
      <w:r w:rsidR="00364BDE">
        <w:rPr>
          <w:rFonts w:ascii="Arial" w:hAnsi="Arial" w:cs="Arial"/>
          <w:noProof/>
        </w:rPr>
        <w:instrText>6</w:instrText>
      </w:r>
      <w:r>
        <w:rPr>
          <w:rFonts w:ascii="Arial" w:hAnsi="Arial" w:cs="Arial"/>
        </w:rPr>
        <w:fldChar w:fldCharType="end"/>
      </w:r>
      <w:r>
        <w:rPr>
          <w:rFonts w:ascii="Arial" w:hAnsi="Arial" w:cs="Arial"/>
        </w:rPr>
        <w:instrText>)</w:instrText>
      </w:r>
      <w:r>
        <w:rPr>
          <w:rFonts w:ascii="Arial" w:hAnsi="Arial" w:cs="Arial"/>
        </w:rPr>
        <w:fldChar w:fldCharType="end"/>
      </w:r>
    </w:p>
    <w:p w14:paraId="75436E89" w14:textId="77777777" w:rsidR="00A35296" w:rsidRPr="00A35296" w:rsidRDefault="00A35296" w:rsidP="00A35296">
      <w:pPr>
        <w:rPr>
          <w:rFonts w:ascii="Arial" w:hAnsi="Arial" w:cs="Arial"/>
        </w:rPr>
      </w:pPr>
    </w:p>
    <w:p w14:paraId="36F466D2" w14:textId="77777777" w:rsidR="00A35296" w:rsidRPr="00A35296" w:rsidRDefault="00A35296" w:rsidP="00A35296">
      <w:pPr>
        <w:numPr>
          <w:ilvl w:val="0"/>
          <w:numId w:val="32"/>
        </w:numPr>
        <w:rPr>
          <w:rFonts w:ascii="Arial" w:hAnsi="Arial" w:cs="Arial"/>
        </w:rPr>
      </w:pPr>
      <w:r w:rsidRPr="00A35296">
        <w:rPr>
          <w:rFonts w:ascii="Arial" w:hAnsi="Arial" w:cs="Arial"/>
          <w:position w:val="-14"/>
        </w:rPr>
        <w:object w:dxaOrig="760" w:dyaOrig="400" w14:anchorId="275099EB">
          <v:shape id="_x0000_i1061" type="#_x0000_t75" style="width:38.7pt;height:20.4pt" o:ole="">
            <v:imagedata r:id="rId82" o:title=""/>
          </v:shape>
          <o:OLEObject Type="Embed" ProgID="Equation.DSMT4" ShapeID="_x0000_i1061" DrawAspect="Content" ObjectID="_1720277572" r:id="rId83"/>
        </w:object>
      </w:r>
      <w:r w:rsidRPr="00A35296">
        <w:rPr>
          <w:rFonts w:ascii="Arial" w:hAnsi="Arial" w:cs="Arial"/>
        </w:rPr>
        <w:t xml:space="preserve"> is modelled using the formulation of </w:t>
      </w:r>
      <w:r w:rsidR="00D609DD">
        <w:rPr>
          <w:rFonts w:ascii="Arial" w:hAnsi="Arial" w:cs="Arial"/>
        </w:rPr>
        <w:fldChar w:fldCharType="begin"/>
      </w:r>
      <w:r w:rsidR="00D609DD">
        <w:rPr>
          <w:rFonts w:ascii="Arial" w:hAnsi="Arial" w:cs="Arial"/>
        </w:rPr>
        <w:instrText xml:space="preserve"> ADDIN EN.CITE &lt;EndNote&gt;&lt;Cite&gt;&lt;Author&gt;Morel&lt;/Author&gt;&lt;Year&gt;2001&lt;/Year&gt;&lt;RecNum&gt;677&lt;/RecNum&gt;&lt;record&gt;&lt;rec-number&gt;677&lt;/rec-number&gt;&lt;ref-type name="Journal Article"&gt;17&lt;/ref-type&gt;&lt;contributors&gt;&lt;authors&gt;&lt;author&gt;A. Morel&lt;/author&gt;&lt;author&gt;S. Maritorena&lt;/author&gt;&lt;/authors&gt;&lt;/contributors&gt;&lt;titles&gt;&lt;title&gt;Bio-optical properties of oceanic waters: a reappraisal&lt;/title&gt;&lt;secondary-title&gt;Journal of Geophysical Research&lt;/secondary-title&gt;&lt;/titles&gt;&lt;periodical&gt;&lt;full-title&gt;Journal of Geophysical Research&lt;/full-title&gt;&lt;/periodical&gt;&lt;pages&gt;7163-7180&lt;/pages&gt;&lt;volume&gt;106&lt;/volume&gt;&lt;number&gt;C4&lt;/number&gt;&lt;dates&gt;&lt;year&gt;2001&lt;/year&gt;&lt;/dates&gt;&lt;urls&gt;&lt;/urls&gt;&lt;/record&gt;&lt;/Cite&gt;&lt;/EndNote&gt;</w:instrText>
      </w:r>
      <w:r w:rsidR="00D609DD">
        <w:rPr>
          <w:rFonts w:ascii="Arial" w:hAnsi="Arial" w:cs="Arial"/>
        </w:rPr>
        <w:fldChar w:fldCharType="separate"/>
      </w:r>
      <w:r w:rsidR="00D609DD">
        <w:rPr>
          <w:rFonts w:ascii="Arial" w:hAnsi="Arial" w:cs="Arial"/>
        </w:rPr>
        <w:t>(Morel and Maritorena 2001)</w:t>
      </w:r>
      <w:r w:rsidR="00D609DD">
        <w:rPr>
          <w:rFonts w:ascii="Arial" w:hAnsi="Arial" w:cs="Arial"/>
        </w:rPr>
        <w:fldChar w:fldCharType="end"/>
      </w:r>
      <w:r w:rsidRPr="00A35296">
        <w:rPr>
          <w:rFonts w:ascii="Arial" w:hAnsi="Arial" w:cs="Arial"/>
        </w:rPr>
        <w:t>:</w:t>
      </w:r>
    </w:p>
    <w:p w14:paraId="5919533D" w14:textId="0AACF34E" w:rsidR="00A35296" w:rsidRPr="00A35296" w:rsidRDefault="00A35296" w:rsidP="00A35296">
      <w:pPr>
        <w:pStyle w:val="MTDisplayEquation"/>
        <w:rPr>
          <w:rFonts w:ascii="Arial" w:hAnsi="Arial" w:cs="Arial"/>
        </w:rPr>
      </w:pPr>
      <w:r w:rsidRPr="00A35296">
        <w:rPr>
          <w:rFonts w:ascii="Arial" w:hAnsi="Arial" w:cs="Arial"/>
        </w:rPr>
        <w:tab/>
      </w:r>
      <w:r w:rsidRPr="00A35296">
        <w:rPr>
          <w:rFonts w:ascii="Arial" w:hAnsi="Arial" w:cs="Arial"/>
          <w:position w:val="-28"/>
        </w:rPr>
        <w:object w:dxaOrig="6360" w:dyaOrig="740" w14:anchorId="5A2D90C8">
          <v:shape id="_x0000_i1062" type="#_x0000_t75" style="width:318pt;height:36.55pt" o:ole="">
            <v:imagedata r:id="rId84" o:title=""/>
          </v:shape>
          <o:OLEObject Type="Embed" ProgID="Equation.DSMT4" ShapeID="_x0000_i1062" DrawAspect="Content" ObjectID="_1720277573" r:id="rId85"/>
        </w:object>
      </w:r>
      <w:r w:rsidRPr="00A35296">
        <w:rPr>
          <w:rFonts w:ascii="Arial" w:hAnsi="Arial" w:cs="Arial"/>
        </w:rPr>
        <w:tab/>
      </w:r>
      <w:r>
        <w:rPr>
          <w:rFonts w:ascii="Arial" w:hAnsi="Arial" w:cs="Arial"/>
        </w:rPr>
        <w:fldChar w:fldCharType="begin"/>
      </w:r>
      <w:r>
        <w:rPr>
          <w:rFonts w:ascii="Arial" w:hAnsi="Arial" w:cs="Arial"/>
        </w:rPr>
        <w:instrText xml:space="preserve"> MACROBUTTON MTPlaceRef \* MERGEFORMAT </w:instrText>
      </w:r>
      <w:r>
        <w:rPr>
          <w:rFonts w:ascii="Arial" w:hAnsi="Arial" w:cs="Arial"/>
        </w:rPr>
        <w:fldChar w:fldCharType="begin"/>
      </w:r>
      <w:r>
        <w:rPr>
          <w:rFonts w:ascii="Arial" w:hAnsi="Arial" w:cs="Arial"/>
        </w:rPr>
        <w:instrText xml:space="preserve"> SEQ MTEqn \h \* MERGEFORMAT </w:instrText>
      </w:r>
      <w:r>
        <w:rPr>
          <w:rFonts w:ascii="Arial" w:hAnsi="Arial" w:cs="Arial"/>
        </w:rPr>
        <w:fldChar w:fldCharType="end"/>
      </w:r>
      <w:r>
        <w:rPr>
          <w:rFonts w:ascii="Arial" w:hAnsi="Arial" w:cs="Arial"/>
        </w:rPr>
        <w:instrText>(</w:instrText>
      </w:r>
      <w:r>
        <w:rPr>
          <w:rFonts w:ascii="Arial" w:hAnsi="Arial" w:cs="Arial"/>
        </w:rPr>
        <w:fldChar w:fldCharType="begin"/>
      </w:r>
      <w:r>
        <w:rPr>
          <w:rFonts w:ascii="Arial" w:hAnsi="Arial" w:cs="Arial"/>
        </w:rPr>
        <w:instrText xml:space="preserve"> SEQ MTEqn \c \* Arabic \* MERGEFORMAT </w:instrText>
      </w:r>
      <w:r>
        <w:rPr>
          <w:rFonts w:ascii="Arial" w:hAnsi="Arial" w:cs="Arial"/>
        </w:rPr>
        <w:fldChar w:fldCharType="separate"/>
      </w:r>
      <w:r w:rsidR="00364BDE">
        <w:rPr>
          <w:rFonts w:ascii="Arial" w:hAnsi="Arial" w:cs="Arial"/>
          <w:noProof/>
        </w:rPr>
        <w:instrText>7</w:instrText>
      </w:r>
      <w:r>
        <w:rPr>
          <w:rFonts w:ascii="Arial" w:hAnsi="Arial" w:cs="Arial"/>
        </w:rPr>
        <w:fldChar w:fldCharType="end"/>
      </w:r>
      <w:r>
        <w:rPr>
          <w:rFonts w:ascii="Arial" w:hAnsi="Arial" w:cs="Arial"/>
        </w:rPr>
        <w:instrText>)</w:instrText>
      </w:r>
      <w:r>
        <w:rPr>
          <w:rFonts w:ascii="Arial" w:hAnsi="Arial" w:cs="Arial"/>
        </w:rPr>
        <w:fldChar w:fldCharType="end"/>
      </w:r>
    </w:p>
    <w:p w14:paraId="3B9B39E8" w14:textId="77777777" w:rsidR="00A35296" w:rsidRPr="00A35296" w:rsidRDefault="00A35296" w:rsidP="00A35296">
      <w:pPr>
        <w:numPr>
          <w:ilvl w:val="0"/>
          <w:numId w:val="32"/>
        </w:numPr>
        <w:rPr>
          <w:rFonts w:ascii="Arial" w:hAnsi="Arial" w:cs="Arial"/>
        </w:rPr>
      </w:pPr>
      <w:r w:rsidRPr="00A35296">
        <w:rPr>
          <w:rFonts w:ascii="Arial" w:hAnsi="Arial" w:cs="Arial"/>
          <w:position w:val="-14"/>
        </w:rPr>
        <w:object w:dxaOrig="900" w:dyaOrig="400" w14:anchorId="21181C47">
          <v:shape id="_x0000_i1063" type="#_x0000_t75" style="width:45.15pt;height:20.4pt" o:ole="">
            <v:imagedata r:id="rId86" o:title=""/>
          </v:shape>
          <o:OLEObject Type="Embed" ProgID="Equation.DSMT4" ShapeID="_x0000_i1063" DrawAspect="Content" ObjectID="_1720277574" r:id="rId87"/>
        </w:object>
      </w:r>
      <w:r w:rsidRPr="00A35296">
        <w:rPr>
          <w:rFonts w:ascii="Arial" w:hAnsi="Arial" w:cs="Arial"/>
        </w:rPr>
        <w:t xml:space="preserve"> is modelled as a linear function of the concentration of </w:t>
      </w:r>
      <w:proofErr w:type="spellStart"/>
      <w:r w:rsidRPr="00A35296">
        <w:rPr>
          <w:rFonts w:ascii="Arial" w:hAnsi="Arial" w:cs="Arial"/>
        </w:rPr>
        <w:t>non algae</w:t>
      </w:r>
      <w:proofErr w:type="spellEnd"/>
      <w:r w:rsidRPr="00A35296">
        <w:rPr>
          <w:rFonts w:ascii="Arial" w:hAnsi="Arial" w:cs="Arial"/>
        </w:rPr>
        <w:t xml:space="preserve"> particles,</w:t>
      </w:r>
      <w:r w:rsidRPr="00A35296">
        <w:rPr>
          <w:rFonts w:ascii="Arial" w:hAnsi="Arial" w:cs="Arial"/>
          <w:position w:val="-4"/>
        </w:rPr>
        <w:object w:dxaOrig="279" w:dyaOrig="260" w14:anchorId="35019E8B">
          <v:shape id="_x0000_i1064" type="#_x0000_t75" style="width:13.95pt;height:12.9pt" o:ole="">
            <v:imagedata r:id="rId19" o:title=""/>
          </v:shape>
          <o:OLEObject Type="Embed" ProgID="Equation.DSMT4" ShapeID="_x0000_i1064" DrawAspect="Content" ObjectID="_1720277575" r:id="rId88"/>
        </w:object>
      </w:r>
      <w:r w:rsidRPr="00A35296">
        <w:rPr>
          <w:rFonts w:ascii="Arial" w:hAnsi="Arial" w:cs="Arial"/>
        </w:rPr>
        <w:t xml:space="preserve">, with power law spectral variation </w:t>
      </w:r>
      <w:r w:rsidR="00D609DD">
        <w:rPr>
          <w:rFonts w:ascii="Arial" w:hAnsi="Arial" w:cs="Arial"/>
        </w:rPr>
        <w:fldChar w:fldCharType="begin"/>
      </w:r>
      <w:r w:rsidR="00D609DD">
        <w:rPr>
          <w:rFonts w:ascii="Arial" w:hAnsi="Arial" w:cs="Arial"/>
        </w:rPr>
        <w:instrText xml:space="preserve"> ADDIN EN.CITE &lt;EndNote&gt;&lt;Cite&gt;&lt;Author&gt;Morel&lt;/Author&gt;&lt;Year&gt;1977&lt;/Year&gt;&lt;RecNum&gt;209&lt;/RecNum&gt;&lt;record&gt;&lt;rec-number&gt;209&lt;/rec-number&gt;&lt;ref-type name="Journal Article"&gt;17&lt;/ref-type&gt;&lt;contributors&gt;&lt;authors&gt;&lt;author&gt;Morel, A.&lt;/author&gt;&lt;author&gt;Prieur, L.&lt;/author&gt;&lt;/authors&gt;&lt;/contributors&gt;&lt;titles&gt;&lt;title&gt;Analysis of variations in ocean color&lt;/title&gt;&lt;secondary-title&gt;Limnology and Oceanography&lt;/secondary-title&gt;&lt;/titles&gt;&lt;periodical&gt;&lt;full-title&gt;Limnology and Oceanography&lt;/full-title&gt;&lt;abbr-1&gt;Limnol. and Oceanogr.&lt;/abbr-1&gt;&lt;/periodical&gt;&lt;pages&gt;709-722&lt;/pages&gt;&lt;volume&gt;22&lt;/volume&gt;&lt;number&gt;4&lt;/number&gt;&lt;dates&gt;&lt;year&gt;1977&lt;/year&gt;&lt;/dates&gt;&lt;label&gt;Kevin&lt;/label&gt;&lt;urls&gt;&lt;/urls&gt;&lt;/record&gt;&lt;/Cite&gt;&lt;/EndNote&gt;</w:instrText>
      </w:r>
      <w:r w:rsidR="00D609DD">
        <w:rPr>
          <w:rFonts w:ascii="Arial" w:hAnsi="Arial" w:cs="Arial"/>
        </w:rPr>
        <w:fldChar w:fldCharType="separate"/>
      </w:r>
      <w:r w:rsidR="00D609DD">
        <w:rPr>
          <w:rFonts w:ascii="Arial" w:hAnsi="Arial" w:cs="Arial"/>
        </w:rPr>
        <w:t>(Morel and Prieur 1977)</w:t>
      </w:r>
      <w:r w:rsidR="00D609DD">
        <w:rPr>
          <w:rFonts w:ascii="Arial" w:hAnsi="Arial" w:cs="Arial"/>
        </w:rPr>
        <w:fldChar w:fldCharType="end"/>
      </w:r>
      <w:r w:rsidRPr="00A35296">
        <w:rPr>
          <w:rFonts w:ascii="Arial" w:hAnsi="Arial" w:cs="Arial"/>
        </w:rPr>
        <w:t xml:space="preserve">, specific scattering taken from </w:t>
      </w:r>
      <w:r w:rsidR="00D609DD">
        <w:rPr>
          <w:rFonts w:ascii="Arial" w:hAnsi="Arial" w:cs="Arial"/>
        </w:rPr>
        <w:fldChar w:fldCharType="begin"/>
      </w:r>
      <w:r w:rsidR="00D609DD">
        <w:rPr>
          <w:rFonts w:ascii="Arial" w:hAnsi="Arial" w:cs="Arial"/>
        </w:rPr>
        <w:instrText xml:space="preserve"> ADDIN EN.CITE &lt;EndNote&gt;&lt;Cite&gt;&lt;Author&gt;Babin&lt;/Author&gt;&lt;Year&gt;2003&lt;/Year&gt;&lt;RecNum&gt;769&lt;/RecNum&gt;&lt;record&gt;&lt;rec-number&gt;769&lt;/rec-number&gt;&lt;ref-type name="Journal Article"&gt;17&lt;/ref-type&gt;&lt;contributors&gt;&lt;authors&gt;&lt;author&gt;M. Babin&lt;/author&gt;&lt;author&gt;A. Morel&lt;/author&gt;&lt;author&gt;V. Fournier-Sicre&lt;/author&gt;&lt;author&gt;F. Fell&lt;/author&gt;&lt;author&gt;D. Stramski&lt;/author&gt;&lt;/authors&gt;&lt;/contributors&gt;&lt;titles&gt;&lt;title&gt;Light scattering properties of marine particles in coastal and open ocean waters as related to the particle mass concentration&lt;/title&gt;&lt;secondary-title&gt;Limnology and Oceanography&lt;/secondary-title&gt;&lt;/titles&gt;&lt;periodical&gt;&lt;full-title&gt;Limnology and Oceanography&lt;/full-title&gt;&lt;abbr-1&gt;Limnol. and Oceanogr.&lt;/abbr-1&gt;&lt;/periodical&gt;&lt;pages&gt;843-859&lt;/pages&gt;&lt;volume&gt;28&lt;/volume&gt;&lt;number&gt;2&lt;/number&gt;&lt;dates&gt;&lt;year&gt;2003&lt;/year&gt;&lt;/dates&gt;&lt;urls&gt;&lt;/urls&gt;&lt;/record&gt;&lt;/Cite&gt;&lt;/EndNote&gt;</w:instrText>
      </w:r>
      <w:r w:rsidR="00D609DD">
        <w:rPr>
          <w:rFonts w:ascii="Arial" w:hAnsi="Arial" w:cs="Arial"/>
        </w:rPr>
        <w:fldChar w:fldCharType="separate"/>
      </w:r>
      <w:r w:rsidR="00D609DD">
        <w:rPr>
          <w:rFonts w:ascii="Arial" w:hAnsi="Arial" w:cs="Arial"/>
        </w:rPr>
        <w:t>(Babin et al. 2003)</w:t>
      </w:r>
      <w:r w:rsidR="00D609DD">
        <w:rPr>
          <w:rFonts w:ascii="Arial" w:hAnsi="Arial" w:cs="Arial"/>
        </w:rPr>
        <w:fldChar w:fldCharType="end"/>
      </w:r>
      <w:r w:rsidRPr="00A35296">
        <w:rPr>
          <w:rFonts w:ascii="Arial" w:hAnsi="Arial" w:cs="Arial"/>
        </w:rPr>
        <w:t xml:space="preserve"> and assuming a scattering to backscattering ratio of 0.02 from </w:t>
      </w:r>
      <w:proofErr w:type="spellStart"/>
      <w:r w:rsidRPr="00A35296">
        <w:rPr>
          <w:rFonts w:ascii="Arial" w:hAnsi="Arial" w:cs="Arial"/>
        </w:rPr>
        <w:t>Petzold</w:t>
      </w:r>
      <w:proofErr w:type="spellEnd"/>
      <w:r w:rsidRPr="00A35296">
        <w:rPr>
          <w:rFonts w:ascii="Arial" w:hAnsi="Arial" w:cs="Arial"/>
        </w:rPr>
        <w:t xml:space="preserve"> </w:t>
      </w:r>
      <w:r w:rsidR="00D609DD">
        <w:rPr>
          <w:rFonts w:ascii="Arial" w:hAnsi="Arial" w:cs="Arial"/>
        </w:rPr>
        <w:fldChar w:fldCharType="begin"/>
      </w:r>
      <w:r w:rsidR="00D609DD">
        <w:rPr>
          <w:rFonts w:ascii="Arial" w:hAnsi="Arial" w:cs="Arial"/>
        </w:rPr>
        <w:instrText xml:space="preserve"> ADDIN EN.CITE &lt;EndNote&gt;&lt;Cite&gt;&lt;Author&gt;Mobley&lt;/Author&gt;&lt;Year&gt;1994&lt;/Year&gt;&lt;RecNum&gt;347&lt;/RecNum&gt;&lt;record&gt;&lt;rec-number&gt;347&lt;/rec-number&gt;&lt;ref-type name="Book"&gt;6&lt;/ref-type&gt;&lt;contributors&gt;&lt;authors&gt;&lt;author&gt;C.D. Mobley&lt;/author&gt;&lt;/authors&gt;&lt;/contributors&gt;&lt;titles&gt;&lt;title&gt;Light and water: radiative transfer in natural waters&lt;/title&gt;&lt;/titles&gt;&lt;dates&gt;&lt;year&gt;1994&lt;/year&gt;&lt;/dates&gt;&lt;pub-location&gt;London&lt;/pub-location&gt;&lt;publisher&gt;Academic Press&lt;/publisher&gt;&lt;urls&gt;&lt;/urls&gt;&lt;/record&gt;&lt;/Cite&gt;&lt;/EndNote&gt;</w:instrText>
      </w:r>
      <w:r w:rsidR="00D609DD">
        <w:rPr>
          <w:rFonts w:ascii="Arial" w:hAnsi="Arial" w:cs="Arial"/>
        </w:rPr>
        <w:fldChar w:fldCharType="separate"/>
      </w:r>
      <w:r w:rsidR="00D609DD">
        <w:rPr>
          <w:rFonts w:ascii="Arial" w:hAnsi="Arial" w:cs="Arial"/>
        </w:rPr>
        <w:t>(Mobley 1994)</w:t>
      </w:r>
      <w:r w:rsidR="00D609DD">
        <w:rPr>
          <w:rFonts w:ascii="Arial" w:hAnsi="Arial" w:cs="Arial"/>
        </w:rPr>
        <w:fldChar w:fldCharType="end"/>
      </w:r>
      <w:r w:rsidRPr="00A35296">
        <w:rPr>
          <w:rFonts w:ascii="Arial" w:hAnsi="Arial" w:cs="Arial"/>
        </w:rPr>
        <w:t xml:space="preserve">: </w:t>
      </w:r>
    </w:p>
    <w:p w14:paraId="4D093E97" w14:textId="48D32273" w:rsidR="00A35296" w:rsidRPr="00A35296" w:rsidRDefault="00A35296" w:rsidP="00A35296">
      <w:pPr>
        <w:pStyle w:val="MTDisplayEquation"/>
        <w:rPr>
          <w:rFonts w:ascii="Arial" w:hAnsi="Arial" w:cs="Arial"/>
        </w:rPr>
      </w:pPr>
      <w:r w:rsidRPr="00A35296">
        <w:rPr>
          <w:rFonts w:ascii="Arial" w:hAnsi="Arial" w:cs="Arial"/>
        </w:rPr>
        <w:tab/>
      </w:r>
      <w:r w:rsidRPr="00A35296">
        <w:rPr>
          <w:rFonts w:ascii="Arial" w:hAnsi="Arial" w:cs="Arial"/>
          <w:position w:val="-28"/>
        </w:rPr>
        <w:object w:dxaOrig="4340" w:dyaOrig="740" w14:anchorId="1A2C10AB">
          <v:shape id="_x0000_i1065" type="#_x0000_t75" style="width:217pt;height:36.55pt" o:ole="">
            <v:imagedata r:id="rId89" o:title=""/>
          </v:shape>
          <o:OLEObject Type="Embed" ProgID="Equation.DSMT4" ShapeID="_x0000_i1065" DrawAspect="Content" ObjectID="_1720277576" r:id="rId90"/>
        </w:object>
      </w:r>
      <w:r w:rsidRPr="00A35296">
        <w:rPr>
          <w:rFonts w:ascii="Arial" w:hAnsi="Arial" w:cs="Arial"/>
        </w:rPr>
        <w:tab/>
      </w:r>
      <w:r>
        <w:rPr>
          <w:rFonts w:ascii="Arial" w:hAnsi="Arial" w:cs="Arial"/>
        </w:rPr>
        <w:fldChar w:fldCharType="begin"/>
      </w:r>
      <w:r>
        <w:rPr>
          <w:rFonts w:ascii="Arial" w:hAnsi="Arial" w:cs="Arial"/>
        </w:rPr>
        <w:instrText xml:space="preserve"> MACROBUTTON MTPlaceRef \* MERGEFORMAT </w:instrText>
      </w:r>
      <w:r>
        <w:rPr>
          <w:rFonts w:ascii="Arial" w:hAnsi="Arial" w:cs="Arial"/>
        </w:rPr>
        <w:fldChar w:fldCharType="begin"/>
      </w:r>
      <w:r>
        <w:rPr>
          <w:rFonts w:ascii="Arial" w:hAnsi="Arial" w:cs="Arial"/>
        </w:rPr>
        <w:instrText xml:space="preserve"> SEQ MTEqn \h \* MERGEFORMAT </w:instrText>
      </w:r>
      <w:r>
        <w:rPr>
          <w:rFonts w:ascii="Arial" w:hAnsi="Arial" w:cs="Arial"/>
        </w:rPr>
        <w:fldChar w:fldCharType="end"/>
      </w:r>
      <w:r>
        <w:rPr>
          <w:rFonts w:ascii="Arial" w:hAnsi="Arial" w:cs="Arial"/>
        </w:rPr>
        <w:instrText>(</w:instrText>
      </w:r>
      <w:r>
        <w:rPr>
          <w:rFonts w:ascii="Arial" w:hAnsi="Arial" w:cs="Arial"/>
        </w:rPr>
        <w:fldChar w:fldCharType="begin"/>
      </w:r>
      <w:r>
        <w:rPr>
          <w:rFonts w:ascii="Arial" w:hAnsi="Arial" w:cs="Arial"/>
        </w:rPr>
        <w:instrText xml:space="preserve"> SEQ MTEqn \c \* Arabic \* MERGEFORMAT </w:instrText>
      </w:r>
      <w:r>
        <w:rPr>
          <w:rFonts w:ascii="Arial" w:hAnsi="Arial" w:cs="Arial"/>
        </w:rPr>
        <w:fldChar w:fldCharType="separate"/>
      </w:r>
      <w:r w:rsidR="00364BDE">
        <w:rPr>
          <w:rFonts w:ascii="Arial" w:hAnsi="Arial" w:cs="Arial"/>
          <w:noProof/>
        </w:rPr>
        <w:instrText>8</w:instrText>
      </w:r>
      <w:r>
        <w:rPr>
          <w:rFonts w:ascii="Arial" w:hAnsi="Arial" w:cs="Arial"/>
        </w:rPr>
        <w:fldChar w:fldCharType="end"/>
      </w:r>
      <w:r>
        <w:rPr>
          <w:rFonts w:ascii="Arial" w:hAnsi="Arial" w:cs="Arial"/>
        </w:rPr>
        <w:instrText>)</w:instrText>
      </w:r>
      <w:r>
        <w:rPr>
          <w:rFonts w:ascii="Arial" w:hAnsi="Arial" w:cs="Arial"/>
        </w:rPr>
        <w:fldChar w:fldCharType="end"/>
      </w:r>
    </w:p>
    <w:p w14:paraId="76B3015E" w14:textId="77777777" w:rsidR="00A35296" w:rsidRPr="00A35296" w:rsidRDefault="00A35296" w:rsidP="00A35296">
      <w:pPr>
        <w:ind w:left="720"/>
        <w:rPr>
          <w:rFonts w:ascii="Arial" w:hAnsi="Arial" w:cs="Arial"/>
        </w:rPr>
      </w:pPr>
      <w:r w:rsidRPr="00A35296">
        <w:rPr>
          <w:rFonts w:ascii="Arial" w:hAnsi="Arial" w:cs="Arial"/>
        </w:rPr>
        <w:t xml:space="preserve">For the purposes of this lesson the power law exponent is taken as </w:t>
      </w:r>
      <w:r w:rsidRPr="00A35296">
        <w:rPr>
          <w:rFonts w:ascii="Arial" w:hAnsi="Arial" w:cs="Arial"/>
          <w:position w:val="-6"/>
        </w:rPr>
        <w:object w:dxaOrig="560" w:dyaOrig="279" w14:anchorId="27881F41">
          <v:shape id="_x0000_i1066" type="#_x0000_t75" style="width:27.95pt;height:13.95pt" o:ole="">
            <v:imagedata r:id="rId91" o:title=""/>
          </v:shape>
          <o:OLEObject Type="Embed" ProgID="Equation.DSMT4" ShapeID="_x0000_i1066" DrawAspect="Content" ObjectID="_1720277577" r:id="rId92"/>
        </w:object>
      </w:r>
      <w:r w:rsidRPr="00A35296">
        <w:rPr>
          <w:rFonts w:ascii="Arial" w:hAnsi="Arial" w:cs="Arial"/>
        </w:rPr>
        <w:t xml:space="preserve">, giving the simpler wavelength-independent formulation: </w:t>
      </w:r>
    </w:p>
    <w:p w14:paraId="4C485D2C" w14:textId="7263C5A2" w:rsidR="00A35296" w:rsidRPr="00A35296" w:rsidRDefault="00A35296" w:rsidP="00A35296">
      <w:pPr>
        <w:pStyle w:val="MTDisplayEquation"/>
        <w:rPr>
          <w:rFonts w:ascii="Arial" w:hAnsi="Arial" w:cs="Arial"/>
        </w:rPr>
      </w:pPr>
      <w:r w:rsidRPr="00A35296">
        <w:rPr>
          <w:rFonts w:ascii="Arial" w:hAnsi="Arial" w:cs="Arial"/>
        </w:rPr>
        <w:tab/>
      </w:r>
      <w:r w:rsidRPr="00A35296">
        <w:rPr>
          <w:rFonts w:ascii="Arial" w:hAnsi="Arial" w:cs="Arial"/>
          <w:position w:val="-14"/>
        </w:rPr>
        <w:object w:dxaOrig="3080" w:dyaOrig="400" w14:anchorId="2C23BDC2">
          <v:shape id="_x0000_i1067" type="#_x0000_t75" style="width:153.7pt;height:20.4pt" o:ole="">
            <v:imagedata r:id="rId93" o:title=""/>
          </v:shape>
          <o:OLEObject Type="Embed" ProgID="Equation.DSMT4" ShapeID="_x0000_i1067" DrawAspect="Content" ObjectID="_1720277578" r:id="rId94"/>
        </w:object>
      </w:r>
      <w:r w:rsidRPr="00A35296">
        <w:rPr>
          <w:rFonts w:ascii="Arial" w:hAnsi="Arial" w:cs="Arial"/>
        </w:rPr>
        <w:tab/>
      </w:r>
      <w:r>
        <w:rPr>
          <w:rFonts w:ascii="Arial" w:hAnsi="Arial" w:cs="Arial"/>
        </w:rPr>
        <w:fldChar w:fldCharType="begin"/>
      </w:r>
      <w:r>
        <w:rPr>
          <w:rFonts w:ascii="Arial" w:hAnsi="Arial" w:cs="Arial"/>
        </w:rPr>
        <w:instrText xml:space="preserve"> MACROBUTTON MTPlaceRef \* MERGEFORMAT </w:instrText>
      </w:r>
      <w:r>
        <w:rPr>
          <w:rFonts w:ascii="Arial" w:hAnsi="Arial" w:cs="Arial"/>
        </w:rPr>
        <w:fldChar w:fldCharType="begin"/>
      </w:r>
      <w:r>
        <w:rPr>
          <w:rFonts w:ascii="Arial" w:hAnsi="Arial" w:cs="Arial"/>
        </w:rPr>
        <w:instrText xml:space="preserve"> SEQ MTEqn \h \* MERGEFORMAT </w:instrText>
      </w:r>
      <w:r>
        <w:rPr>
          <w:rFonts w:ascii="Arial" w:hAnsi="Arial" w:cs="Arial"/>
        </w:rPr>
        <w:fldChar w:fldCharType="end"/>
      </w:r>
      <w:r>
        <w:rPr>
          <w:rFonts w:ascii="Arial" w:hAnsi="Arial" w:cs="Arial"/>
        </w:rPr>
        <w:instrText>(</w:instrText>
      </w:r>
      <w:r>
        <w:rPr>
          <w:rFonts w:ascii="Arial" w:hAnsi="Arial" w:cs="Arial"/>
        </w:rPr>
        <w:fldChar w:fldCharType="begin"/>
      </w:r>
      <w:r>
        <w:rPr>
          <w:rFonts w:ascii="Arial" w:hAnsi="Arial" w:cs="Arial"/>
        </w:rPr>
        <w:instrText xml:space="preserve"> SEQ MTEqn \c \* Arabic \* MERGEFORMAT </w:instrText>
      </w:r>
      <w:r>
        <w:rPr>
          <w:rFonts w:ascii="Arial" w:hAnsi="Arial" w:cs="Arial"/>
        </w:rPr>
        <w:fldChar w:fldCharType="separate"/>
      </w:r>
      <w:r w:rsidR="00364BDE">
        <w:rPr>
          <w:rFonts w:ascii="Arial" w:hAnsi="Arial" w:cs="Arial"/>
          <w:noProof/>
        </w:rPr>
        <w:instrText>9</w:instrText>
      </w:r>
      <w:r>
        <w:rPr>
          <w:rFonts w:ascii="Arial" w:hAnsi="Arial" w:cs="Arial"/>
        </w:rPr>
        <w:fldChar w:fldCharType="end"/>
      </w:r>
      <w:r>
        <w:rPr>
          <w:rFonts w:ascii="Arial" w:hAnsi="Arial" w:cs="Arial"/>
        </w:rPr>
        <w:instrText>)</w:instrText>
      </w:r>
      <w:r>
        <w:rPr>
          <w:rFonts w:ascii="Arial" w:hAnsi="Arial" w:cs="Arial"/>
        </w:rPr>
        <w:fldChar w:fldCharType="end"/>
      </w:r>
    </w:p>
    <w:p w14:paraId="0F2B3BBA" w14:textId="77777777" w:rsidR="00A35296" w:rsidRPr="00A35296" w:rsidRDefault="00A35296" w:rsidP="00A35296">
      <w:pPr>
        <w:rPr>
          <w:rFonts w:ascii="Arial" w:hAnsi="Arial" w:cs="Arial"/>
        </w:rPr>
      </w:pPr>
    </w:p>
    <w:p w14:paraId="089F00C7" w14:textId="77777777" w:rsidR="00A35296" w:rsidRPr="00A35296" w:rsidRDefault="00A35296" w:rsidP="00A35296">
      <w:pPr>
        <w:numPr>
          <w:ilvl w:val="0"/>
          <w:numId w:val="31"/>
        </w:numPr>
        <w:rPr>
          <w:rFonts w:ascii="Arial" w:hAnsi="Arial" w:cs="Arial"/>
        </w:rPr>
      </w:pPr>
      <w:r w:rsidRPr="00A35296">
        <w:rPr>
          <w:rFonts w:ascii="Arial" w:hAnsi="Arial" w:cs="Arial"/>
        </w:rPr>
        <w:t>Reflectance</w:t>
      </w:r>
    </w:p>
    <w:p w14:paraId="56ED7A3B" w14:textId="77777777" w:rsidR="00A35296" w:rsidRPr="00A35296" w:rsidRDefault="00A35296" w:rsidP="00A35296">
      <w:pPr>
        <w:ind w:left="360"/>
        <w:rPr>
          <w:rFonts w:ascii="Arial" w:hAnsi="Arial" w:cs="Arial"/>
        </w:rPr>
      </w:pPr>
    </w:p>
    <w:p w14:paraId="6F76FC27" w14:textId="77777777" w:rsidR="00A35296" w:rsidRPr="00A35296" w:rsidRDefault="00A35296" w:rsidP="00A35296">
      <w:pPr>
        <w:ind w:left="720"/>
        <w:rPr>
          <w:rFonts w:ascii="Arial" w:hAnsi="Arial" w:cs="Arial"/>
        </w:rPr>
      </w:pPr>
      <w:proofErr w:type="gramStart"/>
      <w:r w:rsidRPr="00A35296">
        <w:rPr>
          <w:rFonts w:ascii="Arial" w:hAnsi="Arial" w:cs="Arial"/>
        </w:rPr>
        <w:t>Finally</w:t>
      </w:r>
      <w:proofErr w:type="gramEnd"/>
      <w:r w:rsidRPr="00A35296">
        <w:rPr>
          <w:rFonts w:ascii="Arial" w:hAnsi="Arial" w:cs="Arial"/>
        </w:rPr>
        <w:t xml:space="preserve"> the remote sensing reflectance, </w:t>
      </w:r>
      <w:r w:rsidRPr="00A35296">
        <w:rPr>
          <w:rFonts w:ascii="Arial" w:hAnsi="Arial" w:cs="Arial"/>
          <w:position w:val="-12"/>
        </w:rPr>
        <w:object w:dxaOrig="340" w:dyaOrig="360" w14:anchorId="72337757">
          <v:shape id="_x0000_i1068" type="#_x0000_t75" style="width:17.2pt;height:18.25pt" o:ole="">
            <v:imagedata r:id="rId95" o:title=""/>
          </v:shape>
          <o:OLEObject Type="Embed" ProgID="Equation.DSMT4" ShapeID="_x0000_i1068" DrawAspect="Content" ObjectID="_1720277579" r:id="rId96"/>
        </w:object>
      </w:r>
      <w:r w:rsidRPr="00A35296">
        <w:rPr>
          <w:rFonts w:ascii="Arial" w:hAnsi="Arial" w:cs="Arial"/>
        </w:rPr>
        <w:t>, is defined as:</w:t>
      </w:r>
    </w:p>
    <w:p w14:paraId="42B45263" w14:textId="600BCDF7" w:rsidR="00A35296" w:rsidRPr="00A35296" w:rsidRDefault="00A35296" w:rsidP="00A35296">
      <w:pPr>
        <w:pStyle w:val="MTDisplayEquation"/>
        <w:rPr>
          <w:rFonts w:ascii="Arial" w:hAnsi="Arial" w:cs="Arial"/>
        </w:rPr>
      </w:pPr>
      <w:r w:rsidRPr="00A35296">
        <w:rPr>
          <w:rFonts w:ascii="Arial" w:hAnsi="Arial" w:cs="Arial"/>
        </w:rPr>
        <w:tab/>
      </w:r>
      <w:r w:rsidRPr="00A35296">
        <w:rPr>
          <w:rFonts w:ascii="Arial" w:hAnsi="Arial" w:cs="Arial"/>
          <w:position w:val="-30"/>
        </w:rPr>
        <w:object w:dxaOrig="1359" w:dyaOrig="720" w14:anchorId="3B7649D4">
          <v:shape id="_x0000_i1069" type="#_x0000_t75" style="width:67.7pt;height:36.55pt" o:ole="">
            <v:imagedata r:id="rId97" o:title=""/>
          </v:shape>
          <o:OLEObject Type="Embed" ProgID="Equation.DSMT4" ShapeID="_x0000_i1069" DrawAspect="Content" ObjectID="_1720277580" r:id="rId98"/>
        </w:object>
      </w:r>
      <w:r w:rsidRPr="00A35296">
        <w:rPr>
          <w:rFonts w:ascii="Arial" w:hAnsi="Arial" w:cs="Arial"/>
        </w:rPr>
        <w:tab/>
      </w:r>
      <w:r>
        <w:rPr>
          <w:rFonts w:ascii="Arial" w:hAnsi="Arial" w:cs="Arial"/>
        </w:rPr>
        <w:fldChar w:fldCharType="begin"/>
      </w:r>
      <w:r>
        <w:rPr>
          <w:rFonts w:ascii="Arial" w:hAnsi="Arial" w:cs="Arial"/>
        </w:rPr>
        <w:instrText xml:space="preserve"> MACROBUTTON MTPlaceRef \* MERGEFORMAT </w:instrText>
      </w:r>
      <w:r>
        <w:rPr>
          <w:rFonts w:ascii="Arial" w:hAnsi="Arial" w:cs="Arial"/>
        </w:rPr>
        <w:fldChar w:fldCharType="begin"/>
      </w:r>
      <w:r>
        <w:rPr>
          <w:rFonts w:ascii="Arial" w:hAnsi="Arial" w:cs="Arial"/>
        </w:rPr>
        <w:instrText xml:space="preserve"> SEQ MTEqn \h \* MERGEFORMAT </w:instrText>
      </w:r>
      <w:r>
        <w:rPr>
          <w:rFonts w:ascii="Arial" w:hAnsi="Arial" w:cs="Arial"/>
        </w:rPr>
        <w:fldChar w:fldCharType="end"/>
      </w:r>
      <w:r>
        <w:rPr>
          <w:rFonts w:ascii="Arial" w:hAnsi="Arial" w:cs="Arial"/>
        </w:rPr>
        <w:instrText>(</w:instrText>
      </w:r>
      <w:r>
        <w:rPr>
          <w:rFonts w:ascii="Arial" w:hAnsi="Arial" w:cs="Arial"/>
        </w:rPr>
        <w:fldChar w:fldCharType="begin"/>
      </w:r>
      <w:r>
        <w:rPr>
          <w:rFonts w:ascii="Arial" w:hAnsi="Arial" w:cs="Arial"/>
        </w:rPr>
        <w:instrText xml:space="preserve"> SEQ MTEqn \c \* Arabic \* MERGEFORMAT </w:instrText>
      </w:r>
      <w:r>
        <w:rPr>
          <w:rFonts w:ascii="Arial" w:hAnsi="Arial" w:cs="Arial"/>
        </w:rPr>
        <w:fldChar w:fldCharType="separate"/>
      </w:r>
      <w:r w:rsidR="00364BDE">
        <w:rPr>
          <w:rFonts w:ascii="Arial" w:hAnsi="Arial" w:cs="Arial"/>
          <w:noProof/>
        </w:rPr>
        <w:instrText>10</w:instrText>
      </w:r>
      <w:r>
        <w:rPr>
          <w:rFonts w:ascii="Arial" w:hAnsi="Arial" w:cs="Arial"/>
        </w:rPr>
        <w:fldChar w:fldCharType="end"/>
      </w:r>
      <w:r>
        <w:rPr>
          <w:rFonts w:ascii="Arial" w:hAnsi="Arial" w:cs="Arial"/>
        </w:rPr>
        <w:instrText>)</w:instrText>
      </w:r>
      <w:r>
        <w:rPr>
          <w:rFonts w:ascii="Arial" w:hAnsi="Arial" w:cs="Arial"/>
        </w:rPr>
        <w:fldChar w:fldCharType="end"/>
      </w:r>
    </w:p>
    <w:p w14:paraId="1AC9814D" w14:textId="77777777" w:rsidR="00A35296" w:rsidRPr="00A35296" w:rsidRDefault="00A35296" w:rsidP="00A35296">
      <w:pPr>
        <w:rPr>
          <w:rFonts w:ascii="Arial" w:hAnsi="Arial" w:cs="Arial"/>
        </w:rPr>
      </w:pPr>
      <w:r w:rsidRPr="00A35296">
        <w:rPr>
          <w:rFonts w:ascii="Arial" w:hAnsi="Arial" w:cs="Arial"/>
        </w:rPr>
        <w:t xml:space="preserve">where </w:t>
      </w:r>
      <w:r w:rsidRPr="00A35296">
        <w:rPr>
          <w:rFonts w:ascii="Arial" w:hAnsi="Arial" w:cs="Arial"/>
          <w:position w:val="-12"/>
        </w:rPr>
        <w:object w:dxaOrig="360" w:dyaOrig="380" w14:anchorId="43FB225B">
          <v:shape id="_x0000_i1070" type="#_x0000_t75" style="width:18.25pt;height:18.25pt" o:ole="">
            <v:imagedata r:id="rId99" o:title=""/>
          </v:shape>
          <o:OLEObject Type="Embed" ProgID="Equation.DSMT4" ShapeID="_x0000_i1070" DrawAspect="Content" ObjectID="_1720277581" r:id="rId100"/>
        </w:object>
      </w:r>
      <w:r w:rsidRPr="00A35296">
        <w:rPr>
          <w:rFonts w:ascii="Arial" w:hAnsi="Arial" w:cs="Arial"/>
        </w:rPr>
        <w:t xml:space="preserve"> is the above water water-leaving radiance (corrected for air-water interface reflection) and </w:t>
      </w:r>
      <w:r w:rsidRPr="00A35296">
        <w:rPr>
          <w:rFonts w:ascii="Arial" w:hAnsi="Arial" w:cs="Arial"/>
          <w:position w:val="-12"/>
        </w:rPr>
        <w:object w:dxaOrig="400" w:dyaOrig="380" w14:anchorId="1461DCD2">
          <v:shape id="_x0000_i1071" type="#_x0000_t75" style="width:20.4pt;height:18.25pt" o:ole="">
            <v:imagedata r:id="rId101" o:title=""/>
          </v:shape>
          <o:OLEObject Type="Embed" ProgID="Equation.DSMT4" ShapeID="_x0000_i1071" DrawAspect="Content" ObjectID="_1720277582" r:id="rId102"/>
        </w:object>
      </w:r>
      <w:r w:rsidRPr="00A35296">
        <w:rPr>
          <w:rFonts w:ascii="Arial" w:hAnsi="Arial" w:cs="Arial"/>
        </w:rPr>
        <w:t xml:space="preserve"> is the above water downwelling irradiance </w:t>
      </w:r>
      <w:r w:rsidR="00D609DD">
        <w:rPr>
          <w:rFonts w:ascii="Arial" w:hAnsi="Arial" w:cs="Arial"/>
        </w:rPr>
        <w:fldChar w:fldCharType="begin"/>
      </w:r>
      <w:r w:rsidR="00D609DD">
        <w:rPr>
          <w:rFonts w:ascii="Arial" w:hAnsi="Arial" w:cs="Arial"/>
        </w:rPr>
        <w:instrText xml:space="preserve"> ADDIN EN.CITE &lt;EndNote&gt;&lt;Cite&gt;&lt;Author&gt;Babin&lt;/Author&gt;&lt;Year&gt;2003&lt;/Year&gt;&lt;RecNum&gt;771&lt;/RecNum&gt;&lt;record&gt;&lt;rec-number&gt;771&lt;/rec-number&gt;&lt;ref-type name="Journal Article"&gt;17&lt;/ref-type&gt;&lt;contributors&gt;&lt;authors&gt;&lt;author&gt;M. Babin&lt;/author&gt;&lt;author&gt;D. Stramski&lt;/author&gt;&lt;author&gt;G.M. Ferrari&lt;/author&gt;&lt;author&gt;H. Claustre&lt;/author&gt;&lt;author&gt;A. Bricaud&lt;/author&gt;&lt;author&gt;G. Obolensky&lt;/author&gt;&lt;author&gt;N. Hoepffner&lt;/author&gt;&lt;/authors&gt;&lt;/contributors&gt;&lt;titles&gt;&lt;title&gt;Variations in the light absorption coefficients of phytoplankton, nonalgal particles and dissolved organic matter in coastal waters around Europe&lt;/title&gt;&lt;secondary-title&gt;Journal of Geophysical Research&lt;/secondary-title&gt;&lt;/titles&gt;&lt;periodical&gt;&lt;full-title&gt;Journal of Geophysical Research&lt;/full-title&gt;&lt;/periodical&gt;&lt;pages&gt;3211, doi:10.1029/2001JC000882&lt;/pages&gt;&lt;volume&gt;108&lt;/volume&gt;&lt;number&gt;C7&lt;/number&gt;&lt;dates&gt;&lt;year&gt;2003&lt;/year&gt;&lt;/dates&gt;&lt;urls&gt;&lt;/urls&gt;&lt;/record&gt;&lt;/Cite&gt;&lt;/EndNote&gt;</w:instrText>
      </w:r>
      <w:r w:rsidR="00D609DD">
        <w:rPr>
          <w:rFonts w:ascii="Arial" w:hAnsi="Arial" w:cs="Arial"/>
        </w:rPr>
        <w:fldChar w:fldCharType="separate"/>
      </w:r>
      <w:r w:rsidR="00D609DD">
        <w:rPr>
          <w:rFonts w:ascii="Arial" w:hAnsi="Arial" w:cs="Arial"/>
        </w:rPr>
        <w:t>(Babin et al. 2003)</w:t>
      </w:r>
      <w:r w:rsidR="00D609DD">
        <w:rPr>
          <w:rFonts w:ascii="Arial" w:hAnsi="Arial" w:cs="Arial"/>
        </w:rPr>
        <w:fldChar w:fldCharType="end"/>
      </w:r>
      <w:r w:rsidRPr="00A35296">
        <w:rPr>
          <w:rFonts w:ascii="Arial" w:hAnsi="Arial" w:cs="Arial"/>
        </w:rPr>
        <w:t>. This reflectance can be modelled as:</w:t>
      </w:r>
    </w:p>
    <w:p w14:paraId="3F721893" w14:textId="69981202" w:rsidR="00A35296" w:rsidRPr="00A35296" w:rsidRDefault="00A35296" w:rsidP="00A35296">
      <w:pPr>
        <w:pStyle w:val="MTDisplayEquation"/>
        <w:rPr>
          <w:rFonts w:ascii="Arial" w:hAnsi="Arial" w:cs="Arial"/>
        </w:rPr>
      </w:pPr>
      <w:r w:rsidRPr="00A35296">
        <w:rPr>
          <w:rFonts w:ascii="Arial" w:hAnsi="Arial" w:cs="Arial"/>
        </w:rPr>
        <w:tab/>
      </w:r>
      <w:r w:rsidRPr="00A35296">
        <w:rPr>
          <w:rFonts w:ascii="Arial" w:hAnsi="Arial" w:cs="Arial"/>
          <w:position w:val="-32"/>
        </w:rPr>
        <w:object w:dxaOrig="2700" w:dyaOrig="740" w14:anchorId="09611D03">
          <v:shape id="_x0000_i1072" type="#_x0000_t75" style="width:135.4pt;height:36.55pt" o:ole="">
            <v:imagedata r:id="rId103" o:title=""/>
          </v:shape>
          <o:OLEObject Type="Embed" ProgID="Equation.DSMT4" ShapeID="_x0000_i1072" DrawAspect="Content" ObjectID="_1720277583" r:id="rId104"/>
        </w:object>
      </w:r>
      <w:r w:rsidRPr="00A35296">
        <w:rPr>
          <w:rFonts w:ascii="Arial" w:hAnsi="Arial" w:cs="Arial"/>
        </w:rPr>
        <w:tab/>
      </w:r>
      <w:r>
        <w:rPr>
          <w:rFonts w:ascii="Arial" w:hAnsi="Arial" w:cs="Arial"/>
        </w:rPr>
        <w:fldChar w:fldCharType="begin"/>
      </w:r>
      <w:r>
        <w:rPr>
          <w:rFonts w:ascii="Arial" w:hAnsi="Arial" w:cs="Arial"/>
        </w:rPr>
        <w:instrText xml:space="preserve"> MACROBUTTON MTPlaceRef \* MERGEFORMAT </w:instrText>
      </w:r>
      <w:r>
        <w:rPr>
          <w:rFonts w:ascii="Arial" w:hAnsi="Arial" w:cs="Arial"/>
        </w:rPr>
        <w:fldChar w:fldCharType="begin"/>
      </w:r>
      <w:r>
        <w:rPr>
          <w:rFonts w:ascii="Arial" w:hAnsi="Arial" w:cs="Arial"/>
        </w:rPr>
        <w:instrText xml:space="preserve"> SEQ MTEqn \h \* MERGEFORMAT </w:instrText>
      </w:r>
      <w:r>
        <w:rPr>
          <w:rFonts w:ascii="Arial" w:hAnsi="Arial" w:cs="Arial"/>
        </w:rPr>
        <w:fldChar w:fldCharType="end"/>
      </w:r>
      <w:r>
        <w:rPr>
          <w:rFonts w:ascii="Arial" w:hAnsi="Arial" w:cs="Arial"/>
        </w:rPr>
        <w:instrText>(</w:instrText>
      </w:r>
      <w:r>
        <w:rPr>
          <w:rFonts w:ascii="Arial" w:hAnsi="Arial" w:cs="Arial"/>
        </w:rPr>
        <w:fldChar w:fldCharType="begin"/>
      </w:r>
      <w:r>
        <w:rPr>
          <w:rFonts w:ascii="Arial" w:hAnsi="Arial" w:cs="Arial"/>
        </w:rPr>
        <w:instrText xml:space="preserve"> SEQ MTEqn \c \* Arabic \* MERGEFORMAT </w:instrText>
      </w:r>
      <w:r>
        <w:rPr>
          <w:rFonts w:ascii="Arial" w:hAnsi="Arial" w:cs="Arial"/>
        </w:rPr>
        <w:fldChar w:fldCharType="separate"/>
      </w:r>
      <w:r w:rsidR="00364BDE">
        <w:rPr>
          <w:rFonts w:ascii="Arial" w:hAnsi="Arial" w:cs="Arial"/>
          <w:noProof/>
        </w:rPr>
        <w:instrText>11</w:instrText>
      </w:r>
      <w:r>
        <w:rPr>
          <w:rFonts w:ascii="Arial" w:hAnsi="Arial" w:cs="Arial"/>
        </w:rPr>
        <w:fldChar w:fldCharType="end"/>
      </w:r>
      <w:r>
        <w:rPr>
          <w:rFonts w:ascii="Arial" w:hAnsi="Arial" w:cs="Arial"/>
        </w:rPr>
        <w:instrText>)</w:instrText>
      </w:r>
      <w:r>
        <w:rPr>
          <w:rFonts w:ascii="Arial" w:hAnsi="Arial" w:cs="Arial"/>
        </w:rPr>
        <w:fldChar w:fldCharType="end"/>
      </w:r>
    </w:p>
    <w:p w14:paraId="1725A2AF" w14:textId="77777777" w:rsidR="00A35296" w:rsidRPr="00A35296" w:rsidRDefault="00A35296" w:rsidP="00A35296">
      <w:pPr>
        <w:rPr>
          <w:rFonts w:ascii="Arial" w:hAnsi="Arial" w:cs="Arial"/>
        </w:rPr>
      </w:pPr>
      <w:r w:rsidRPr="00A35296">
        <w:rPr>
          <w:rFonts w:ascii="Arial" w:hAnsi="Arial" w:cs="Arial"/>
        </w:rPr>
        <w:t xml:space="preserve">According to optical theory the factor </w:t>
      </w:r>
      <w:r w:rsidRPr="00A35296">
        <w:rPr>
          <w:rFonts w:ascii="Arial" w:hAnsi="Arial" w:cs="Arial"/>
          <w:position w:val="-10"/>
        </w:rPr>
        <w:object w:dxaOrig="1160" w:dyaOrig="340" w14:anchorId="6DA2C2D2">
          <v:shape id="_x0000_i1073" type="#_x0000_t75" style="width:58.05pt;height:17.2pt" o:ole="">
            <v:imagedata r:id="rId105" o:title=""/>
          </v:shape>
          <o:OLEObject Type="Embed" ProgID="Equation.DSMT4" ShapeID="_x0000_i1073" DrawAspect="Content" ObjectID="_1720277584" r:id="rId106"/>
        </w:object>
      </w:r>
      <w:r w:rsidRPr="00A35296">
        <w:rPr>
          <w:rFonts w:ascii="Arial" w:hAnsi="Arial" w:cs="Arial"/>
        </w:rPr>
        <w:t xml:space="preserve"> may vary by a few tens of percent as function of sun and viewing angles, waves (and hence wind speed), particle type, etc. However, for the purposes of this lesson it will taken as a constant: </w:t>
      </w:r>
      <w:r w:rsidRPr="00A35296">
        <w:rPr>
          <w:rFonts w:ascii="Arial" w:hAnsi="Arial" w:cs="Arial"/>
          <w:position w:val="-10"/>
        </w:rPr>
        <w:object w:dxaOrig="2280" w:dyaOrig="320" w14:anchorId="1818DE1D">
          <v:shape id="_x0000_i1074" type="#_x0000_t75" style="width:113.9pt;height:16.1pt" o:ole="">
            <v:imagedata r:id="rId107" o:title=""/>
          </v:shape>
          <o:OLEObject Type="Embed" ProgID="Equation.DSMT4" ShapeID="_x0000_i1074" DrawAspect="Content" ObjectID="_1720277585" r:id="rId108"/>
        </w:object>
      </w:r>
      <w:r w:rsidRPr="00A35296">
        <w:rPr>
          <w:rFonts w:ascii="Arial" w:hAnsi="Arial" w:cs="Arial"/>
        </w:rPr>
        <w:t>.</w:t>
      </w:r>
    </w:p>
    <w:p w14:paraId="19DEE0E7" w14:textId="77777777" w:rsidR="00A35296" w:rsidRPr="00A35296" w:rsidRDefault="00A35296" w:rsidP="00A35296">
      <w:pPr>
        <w:rPr>
          <w:rFonts w:ascii="Arial" w:hAnsi="Arial" w:cs="Arial"/>
        </w:rPr>
      </w:pPr>
    </w:p>
    <w:p w14:paraId="1666C2C8" w14:textId="77777777" w:rsidR="00A35296" w:rsidRPr="00A35296" w:rsidRDefault="00A35296" w:rsidP="00A35296">
      <w:pPr>
        <w:rPr>
          <w:rFonts w:ascii="Arial" w:hAnsi="Arial" w:cs="Arial"/>
        </w:rPr>
      </w:pPr>
      <w:r w:rsidRPr="00A35296">
        <w:rPr>
          <w:rFonts w:ascii="Arial" w:hAnsi="Arial" w:cs="Arial"/>
        </w:rPr>
        <w:lastRenderedPageBreak/>
        <w:t xml:space="preserve">Although not imposed directly as an input variable, the total suspended matter (in g/m3), </w:t>
      </w:r>
      <w:r w:rsidRPr="00A35296">
        <w:rPr>
          <w:rFonts w:ascii="Arial" w:hAnsi="Arial" w:cs="Arial"/>
          <w:position w:val="-4"/>
        </w:rPr>
        <w:object w:dxaOrig="220" w:dyaOrig="260" w14:anchorId="0D0DC0B3">
          <v:shape id="_x0000_i1075" type="#_x0000_t75" style="width:10.75pt;height:12.9pt" o:ole="">
            <v:imagedata r:id="rId109" o:title=""/>
          </v:shape>
          <o:OLEObject Type="Embed" ProgID="Equation.DSMT4" ShapeID="_x0000_i1075" DrawAspect="Content" ObjectID="_1720277586" r:id="rId110"/>
        </w:object>
      </w:r>
      <w:r w:rsidRPr="00A35296">
        <w:rPr>
          <w:rFonts w:ascii="Arial" w:hAnsi="Arial" w:cs="Arial"/>
        </w:rPr>
        <w:t>, is calculated from the inputs for non-algae particle concentration (in g/m3) and chlorophyll-a concentration (in mg/m3) via:</w:t>
      </w:r>
    </w:p>
    <w:p w14:paraId="7F4B235B" w14:textId="77777777" w:rsidR="00A35296" w:rsidRPr="00A35296" w:rsidRDefault="00A35296" w:rsidP="00A35296">
      <w:pPr>
        <w:rPr>
          <w:rFonts w:ascii="Arial" w:hAnsi="Arial" w:cs="Arial"/>
        </w:rPr>
      </w:pPr>
    </w:p>
    <w:p w14:paraId="00985CD0" w14:textId="21C3702A" w:rsidR="00A35296" w:rsidRPr="00A35296" w:rsidRDefault="00A35296" w:rsidP="00A35296">
      <w:pPr>
        <w:pStyle w:val="MTDisplayEquation"/>
        <w:rPr>
          <w:rFonts w:ascii="Arial" w:hAnsi="Arial" w:cs="Arial"/>
        </w:rPr>
      </w:pPr>
      <w:r w:rsidRPr="00A35296">
        <w:rPr>
          <w:rFonts w:ascii="Arial" w:hAnsi="Arial" w:cs="Arial"/>
        </w:rPr>
        <w:tab/>
      </w:r>
      <w:r w:rsidRPr="00A35296">
        <w:rPr>
          <w:rFonts w:ascii="Arial" w:hAnsi="Arial" w:cs="Arial"/>
          <w:position w:val="-6"/>
        </w:rPr>
        <w:object w:dxaOrig="1480" w:dyaOrig="279" w14:anchorId="63A65569">
          <v:shape id="_x0000_i1076" type="#_x0000_t75" style="width:74.15pt;height:13.95pt" o:ole="">
            <v:imagedata r:id="rId111" o:title=""/>
          </v:shape>
          <o:OLEObject Type="Embed" ProgID="Equation.DSMT4" ShapeID="_x0000_i1076" DrawAspect="Content" ObjectID="_1720277587" r:id="rId112"/>
        </w:object>
      </w:r>
      <w:r w:rsidRPr="00A35296">
        <w:rPr>
          <w:rFonts w:ascii="Arial" w:hAnsi="Arial" w:cs="Arial"/>
        </w:rPr>
        <w:tab/>
      </w:r>
      <w:r>
        <w:rPr>
          <w:rFonts w:ascii="Arial" w:hAnsi="Arial" w:cs="Arial"/>
        </w:rPr>
        <w:fldChar w:fldCharType="begin"/>
      </w:r>
      <w:r>
        <w:rPr>
          <w:rFonts w:ascii="Arial" w:hAnsi="Arial" w:cs="Arial"/>
        </w:rPr>
        <w:instrText xml:space="preserve"> MACROBUTTON MTPlaceRef \* MERGEFORMAT </w:instrText>
      </w:r>
      <w:r>
        <w:rPr>
          <w:rFonts w:ascii="Arial" w:hAnsi="Arial" w:cs="Arial"/>
        </w:rPr>
        <w:fldChar w:fldCharType="begin"/>
      </w:r>
      <w:r>
        <w:rPr>
          <w:rFonts w:ascii="Arial" w:hAnsi="Arial" w:cs="Arial"/>
        </w:rPr>
        <w:instrText xml:space="preserve"> SEQ MTEqn \h \* MERGEFORMAT </w:instrText>
      </w:r>
      <w:r>
        <w:rPr>
          <w:rFonts w:ascii="Arial" w:hAnsi="Arial" w:cs="Arial"/>
        </w:rPr>
        <w:fldChar w:fldCharType="end"/>
      </w:r>
      <w:r>
        <w:rPr>
          <w:rFonts w:ascii="Arial" w:hAnsi="Arial" w:cs="Arial"/>
        </w:rPr>
        <w:instrText>(</w:instrText>
      </w:r>
      <w:r>
        <w:rPr>
          <w:rFonts w:ascii="Arial" w:hAnsi="Arial" w:cs="Arial"/>
        </w:rPr>
        <w:fldChar w:fldCharType="begin"/>
      </w:r>
      <w:r>
        <w:rPr>
          <w:rFonts w:ascii="Arial" w:hAnsi="Arial" w:cs="Arial"/>
        </w:rPr>
        <w:instrText xml:space="preserve"> SEQ MTEqn \c \* Arabic \* MERGEFORMAT </w:instrText>
      </w:r>
      <w:r>
        <w:rPr>
          <w:rFonts w:ascii="Arial" w:hAnsi="Arial" w:cs="Arial"/>
        </w:rPr>
        <w:fldChar w:fldCharType="separate"/>
      </w:r>
      <w:r w:rsidR="00364BDE">
        <w:rPr>
          <w:rFonts w:ascii="Arial" w:hAnsi="Arial" w:cs="Arial"/>
          <w:noProof/>
        </w:rPr>
        <w:instrText>12</w:instrText>
      </w:r>
      <w:r>
        <w:rPr>
          <w:rFonts w:ascii="Arial" w:hAnsi="Arial" w:cs="Arial"/>
        </w:rPr>
        <w:fldChar w:fldCharType="end"/>
      </w:r>
      <w:r>
        <w:rPr>
          <w:rFonts w:ascii="Arial" w:hAnsi="Arial" w:cs="Arial"/>
        </w:rPr>
        <w:instrText>)</w:instrText>
      </w:r>
      <w:r>
        <w:rPr>
          <w:rFonts w:ascii="Arial" w:hAnsi="Arial" w:cs="Arial"/>
        </w:rPr>
        <w:fldChar w:fldCharType="end"/>
      </w:r>
    </w:p>
    <w:p w14:paraId="702D49B0" w14:textId="77777777" w:rsidR="00A35296" w:rsidRPr="00A35296" w:rsidRDefault="00A35296" w:rsidP="00A35296">
      <w:pPr>
        <w:rPr>
          <w:rFonts w:ascii="Arial" w:hAnsi="Arial" w:cs="Arial"/>
        </w:rPr>
      </w:pPr>
    </w:p>
    <w:p w14:paraId="1470D2A3" w14:textId="77777777" w:rsidR="00A35296" w:rsidRPr="00A35296" w:rsidRDefault="00A35296" w:rsidP="00A35296">
      <w:pPr>
        <w:rPr>
          <w:rFonts w:ascii="Arial" w:hAnsi="Arial" w:cs="Arial"/>
        </w:rPr>
      </w:pPr>
      <w:r w:rsidRPr="00A35296">
        <w:rPr>
          <w:rFonts w:ascii="Arial" w:hAnsi="Arial" w:cs="Arial"/>
        </w:rPr>
        <w:t>d) Implementation</w:t>
      </w:r>
    </w:p>
    <w:p w14:paraId="474D733B" w14:textId="77777777" w:rsidR="00A35296" w:rsidRPr="00A35296" w:rsidRDefault="00A35296" w:rsidP="00A35296">
      <w:pPr>
        <w:rPr>
          <w:rFonts w:ascii="Arial" w:hAnsi="Arial" w:cs="Arial"/>
        </w:rPr>
      </w:pPr>
    </w:p>
    <w:p w14:paraId="014A8B3C" w14:textId="77777777" w:rsidR="00A35296" w:rsidRPr="00A35296" w:rsidRDefault="00A35296" w:rsidP="00A35296">
      <w:pPr>
        <w:rPr>
          <w:rFonts w:ascii="Arial" w:hAnsi="Arial" w:cs="Arial"/>
        </w:rPr>
      </w:pPr>
      <w:r w:rsidRPr="00A35296">
        <w:rPr>
          <w:rFonts w:ascii="Arial" w:hAnsi="Arial" w:cs="Arial"/>
        </w:rPr>
        <w:t>Thus, the model can be summarized in the following steps:</w:t>
      </w:r>
    </w:p>
    <w:p w14:paraId="23CC2662" w14:textId="77777777" w:rsidR="00A35296" w:rsidRPr="00A35296" w:rsidRDefault="00A35296" w:rsidP="00A35296">
      <w:pPr>
        <w:numPr>
          <w:ilvl w:val="0"/>
          <w:numId w:val="33"/>
        </w:numPr>
        <w:rPr>
          <w:rFonts w:ascii="Arial" w:hAnsi="Arial" w:cs="Arial"/>
        </w:rPr>
      </w:pPr>
      <w:r w:rsidRPr="00A35296">
        <w:rPr>
          <w:rFonts w:ascii="Arial" w:hAnsi="Arial" w:cs="Arial"/>
        </w:rPr>
        <w:t xml:space="preserve">User inputs </w:t>
      </w:r>
      <w:r w:rsidRPr="00A35296">
        <w:rPr>
          <w:rFonts w:ascii="Arial" w:hAnsi="Arial" w:cs="Arial"/>
          <w:position w:val="-6"/>
        </w:rPr>
        <w:object w:dxaOrig="240" w:dyaOrig="279" w14:anchorId="7F279ACC">
          <v:shape id="_x0000_i1077" type="#_x0000_t75" style="width:11.8pt;height:13.95pt" o:ole="">
            <v:imagedata r:id="rId17" o:title=""/>
          </v:shape>
          <o:OLEObject Type="Embed" ProgID="Equation.DSMT4" ShapeID="_x0000_i1077" DrawAspect="Content" ObjectID="_1720277588" r:id="rId113"/>
        </w:object>
      </w:r>
      <w:r w:rsidRPr="00A35296">
        <w:rPr>
          <w:rFonts w:ascii="Arial" w:hAnsi="Arial" w:cs="Arial"/>
        </w:rPr>
        <w:t>,</w:t>
      </w:r>
      <w:r w:rsidRPr="00A35296">
        <w:rPr>
          <w:rFonts w:ascii="Arial" w:hAnsi="Arial" w:cs="Arial"/>
          <w:position w:val="-4"/>
        </w:rPr>
        <w:object w:dxaOrig="279" w:dyaOrig="260" w14:anchorId="2D6A7567">
          <v:shape id="_x0000_i1078" type="#_x0000_t75" style="width:13.95pt;height:12.9pt" o:ole="">
            <v:imagedata r:id="rId19" o:title=""/>
          </v:shape>
          <o:OLEObject Type="Embed" ProgID="Equation.DSMT4" ShapeID="_x0000_i1078" DrawAspect="Content" ObjectID="_1720277589" r:id="rId114"/>
        </w:object>
      </w:r>
      <w:r w:rsidRPr="00A35296">
        <w:rPr>
          <w:rFonts w:ascii="Arial" w:hAnsi="Arial" w:cs="Arial"/>
        </w:rPr>
        <w:t xml:space="preserve"> and </w:t>
      </w:r>
      <w:r w:rsidRPr="00A35296">
        <w:rPr>
          <w:rFonts w:ascii="Arial" w:hAnsi="Arial" w:cs="Arial"/>
          <w:position w:val="-4"/>
        </w:rPr>
        <w:object w:dxaOrig="220" w:dyaOrig="260" w14:anchorId="6826BC78">
          <v:shape id="_x0000_i1079" type="#_x0000_t75" style="width:10.75pt;height:12.9pt" o:ole="">
            <v:imagedata r:id="rId21" o:title=""/>
          </v:shape>
          <o:OLEObject Type="Embed" ProgID="Equation.DSMT4" ShapeID="_x0000_i1079" DrawAspect="Content" ObjectID="_1720277590" r:id="rId115"/>
        </w:object>
      </w:r>
      <w:r w:rsidRPr="00A35296">
        <w:rPr>
          <w:rFonts w:ascii="Arial" w:hAnsi="Arial" w:cs="Arial"/>
        </w:rPr>
        <w:t xml:space="preserve">. </w:t>
      </w:r>
      <w:r w:rsidRPr="00A35296">
        <w:rPr>
          <w:rFonts w:ascii="Arial" w:hAnsi="Arial" w:cs="Arial"/>
          <w:position w:val="-4"/>
        </w:rPr>
        <w:object w:dxaOrig="220" w:dyaOrig="260" w14:anchorId="31192F72">
          <v:shape id="_x0000_i1080" type="#_x0000_t75" style="width:10.75pt;height:12.9pt" o:ole="">
            <v:imagedata r:id="rId109" o:title=""/>
          </v:shape>
          <o:OLEObject Type="Embed" ProgID="Equation.DSMT4" ShapeID="_x0000_i1080" DrawAspect="Content" ObjectID="_1720277591" r:id="rId116"/>
        </w:object>
      </w:r>
      <w:r w:rsidRPr="00A35296">
        <w:rPr>
          <w:rFonts w:ascii="Arial" w:hAnsi="Arial" w:cs="Arial"/>
        </w:rPr>
        <w:t xml:space="preserve"> is calculated as an auxiliary variable.</w:t>
      </w:r>
    </w:p>
    <w:p w14:paraId="69E9502C" w14:textId="77777777" w:rsidR="00A35296" w:rsidRPr="00A35296" w:rsidRDefault="00A35296" w:rsidP="00A35296">
      <w:pPr>
        <w:numPr>
          <w:ilvl w:val="0"/>
          <w:numId w:val="33"/>
        </w:numPr>
        <w:rPr>
          <w:rFonts w:ascii="Arial" w:hAnsi="Arial" w:cs="Arial"/>
        </w:rPr>
      </w:pPr>
      <w:r w:rsidRPr="00A35296">
        <w:rPr>
          <w:rFonts w:ascii="Arial" w:hAnsi="Arial" w:cs="Arial"/>
        </w:rPr>
        <w:t xml:space="preserve">Spectral absorption and backscatter coefficients </w:t>
      </w:r>
      <w:r w:rsidRPr="00A35296">
        <w:rPr>
          <w:rFonts w:ascii="Arial" w:hAnsi="Arial" w:cs="Arial"/>
          <w:position w:val="-6"/>
        </w:rPr>
        <w:object w:dxaOrig="200" w:dyaOrig="220" w14:anchorId="2E3DF8D0">
          <v:shape id="_x0000_i1081" type="#_x0000_t75" style="width:9.65pt;height:10.75pt" o:ole="">
            <v:imagedata r:id="rId117" o:title=""/>
          </v:shape>
          <o:OLEObject Type="Embed" ProgID="Equation.DSMT4" ShapeID="_x0000_i1081" DrawAspect="Content" ObjectID="_1720277592" r:id="rId118"/>
        </w:object>
      </w:r>
      <w:r w:rsidRPr="00A35296">
        <w:rPr>
          <w:rFonts w:ascii="Arial" w:hAnsi="Arial" w:cs="Arial"/>
        </w:rPr>
        <w:t xml:space="preserve"> and </w:t>
      </w:r>
      <w:r w:rsidRPr="00A35296">
        <w:rPr>
          <w:rFonts w:ascii="Arial" w:hAnsi="Arial" w:cs="Arial"/>
          <w:position w:val="-12"/>
        </w:rPr>
        <w:object w:dxaOrig="240" w:dyaOrig="360" w14:anchorId="1A7F1995">
          <v:shape id="_x0000_i1082" type="#_x0000_t75" style="width:11.8pt;height:18.25pt" o:ole="">
            <v:imagedata r:id="rId119" o:title=""/>
          </v:shape>
          <o:OLEObject Type="Embed" ProgID="Equation.DSMT4" ShapeID="_x0000_i1082" DrawAspect="Content" ObjectID="_1720277593" r:id="rId120"/>
        </w:object>
      </w:r>
      <w:r w:rsidRPr="00A35296">
        <w:rPr>
          <w:rFonts w:ascii="Arial" w:hAnsi="Arial" w:cs="Arial"/>
        </w:rPr>
        <w:t xml:space="preserve"> are calculated from  </w:t>
      </w:r>
      <w:r w:rsidRPr="00A35296">
        <w:rPr>
          <w:rFonts w:ascii="Arial" w:hAnsi="Arial" w:cs="Arial"/>
          <w:position w:val="-6"/>
        </w:rPr>
        <w:object w:dxaOrig="240" w:dyaOrig="279" w14:anchorId="190530B0">
          <v:shape id="_x0000_i1083" type="#_x0000_t75" style="width:11.8pt;height:13.95pt" o:ole="">
            <v:imagedata r:id="rId17" o:title=""/>
          </v:shape>
          <o:OLEObject Type="Embed" ProgID="Equation.DSMT4" ShapeID="_x0000_i1083" DrawAspect="Content" ObjectID="_1720277594" r:id="rId121"/>
        </w:object>
      </w:r>
      <w:r w:rsidRPr="00A35296">
        <w:rPr>
          <w:rFonts w:ascii="Arial" w:hAnsi="Arial" w:cs="Arial"/>
        </w:rPr>
        <w:t>,</w:t>
      </w:r>
      <w:r w:rsidRPr="00A35296">
        <w:rPr>
          <w:rFonts w:ascii="Arial" w:hAnsi="Arial" w:cs="Arial"/>
          <w:position w:val="-4"/>
        </w:rPr>
        <w:object w:dxaOrig="279" w:dyaOrig="260" w14:anchorId="77299551">
          <v:shape id="_x0000_i1084" type="#_x0000_t75" style="width:13.95pt;height:12.9pt" o:ole="">
            <v:imagedata r:id="rId19" o:title=""/>
          </v:shape>
          <o:OLEObject Type="Embed" ProgID="Equation.DSMT4" ShapeID="_x0000_i1084" DrawAspect="Content" ObjectID="_1720277595" r:id="rId122"/>
        </w:object>
      </w:r>
      <w:r w:rsidRPr="00A35296">
        <w:rPr>
          <w:rFonts w:ascii="Arial" w:hAnsi="Arial" w:cs="Arial"/>
        </w:rPr>
        <w:t xml:space="preserve"> and </w:t>
      </w:r>
      <w:r w:rsidRPr="00A35296">
        <w:rPr>
          <w:rFonts w:ascii="Arial" w:hAnsi="Arial" w:cs="Arial"/>
          <w:position w:val="-4"/>
        </w:rPr>
        <w:object w:dxaOrig="220" w:dyaOrig="260" w14:anchorId="11524C46">
          <v:shape id="_x0000_i1085" type="#_x0000_t75" style="width:10.75pt;height:12.9pt" o:ole="">
            <v:imagedata r:id="rId21" o:title=""/>
          </v:shape>
          <o:OLEObject Type="Embed" ProgID="Equation.DSMT4" ShapeID="_x0000_i1085" DrawAspect="Content" ObjectID="_1720277596" r:id="rId123"/>
        </w:object>
      </w:r>
      <w:r w:rsidRPr="00A35296">
        <w:rPr>
          <w:rFonts w:ascii="Arial" w:hAnsi="Arial" w:cs="Arial"/>
        </w:rPr>
        <w:t>.</w:t>
      </w:r>
    </w:p>
    <w:p w14:paraId="36B593C5" w14:textId="77777777" w:rsidR="00A35296" w:rsidRPr="00A35296" w:rsidRDefault="00A35296" w:rsidP="00A35296">
      <w:pPr>
        <w:numPr>
          <w:ilvl w:val="0"/>
          <w:numId w:val="33"/>
        </w:numPr>
        <w:rPr>
          <w:rFonts w:ascii="Arial" w:hAnsi="Arial" w:cs="Arial"/>
        </w:rPr>
      </w:pPr>
      <w:r w:rsidRPr="00A35296">
        <w:rPr>
          <w:rFonts w:ascii="Arial" w:hAnsi="Arial" w:cs="Arial"/>
        </w:rPr>
        <w:t xml:space="preserve">Remote sensing reflectance </w:t>
      </w:r>
      <w:r w:rsidRPr="00A35296">
        <w:rPr>
          <w:rFonts w:ascii="Arial" w:hAnsi="Arial" w:cs="Arial"/>
          <w:position w:val="-12"/>
        </w:rPr>
        <w:object w:dxaOrig="340" w:dyaOrig="360" w14:anchorId="1D44D90C">
          <v:shape id="_x0000_i1086" type="#_x0000_t75" style="width:17.2pt;height:18.25pt" o:ole="">
            <v:imagedata r:id="rId124" o:title=""/>
          </v:shape>
          <o:OLEObject Type="Embed" ProgID="Equation.DSMT4" ShapeID="_x0000_i1086" DrawAspect="Content" ObjectID="_1720277597" r:id="rId125"/>
        </w:object>
      </w:r>
      <w:r w:rsidRPr="00A35296">
        <w:rPr>
          <w:rFonts w:ascii="Arial" w:hAnsi="Arial" w:cs="Arial"/>
        </w:rPr>
        <w:t xml:space="preserve"> is calculated from  </w:t>
      </w:r>
      <w:r w:rsidRPr="00A35296">
        <w:rPr>
          <w:rFonts w:ascii="Arial" w:hAnsi="Arial" w:cs="Arial"/>
          <w:position w:val="-6"/>
        </w:rPr>
        <w:object w:dxaOrig="200" w:dyaOrig="220" w14:anchorId="75475D00">
          <v:shape id="_x0000_i1087" type="#_x0000_t75" style="width:9.65pt;height:10.75pt" o:ole="">
            <v:imagedata r:id="rId117" o:title=""/>
          </v:shape>
          <o:OLEObject Type="Embed" ProgID="Equation.DSMT4" ShapeID="_x0000_i1087" DrawAspect="Content" ObjectID="_1720277598" r:id="rId126"/>
        </w:object>
      </w:r>
      <w:r w:rsidRPr="00A35296">
        <w:rPr>
          <w:rFonts w:ascii="Arial" w:hAnsi="Arial" w:cs="Arial"/>
        </w:rPr>
        <w:t xml:space="preserve"> and </w:t>
      </w:r>
      <w:r w:rsidRPr="00A35296">
        <w:rPr>
          <w:rFonts w:ascii="Arial" w:hAnsi="Arial" w:cs="Arial"/>
          <w:position w:val="-12"/>
        </w:rPr>
        <w:object w:dxaOrig="240" w:dyaOrig="360" w14:anchorId="4DC7B951">
          <v:shape id="_x0000_i1088" type="#_x0000_t75" style="width:11.8pt;height:18.25pt" o:ole="">
            <v:imagedata r:id="rId119" o:title=""/>
          </v:shape>
          <o:OLEObject Type="Embed" ProgID="Equation.DSMT4" ShapeID="_x0000_i1088" DrawAspect="Content" ObjectID="_1720277599" r:id="rId127"/>
        </w:object>
      </w:r>
      <w:r w:rsidRPr="00A35296">
        <w:rPr>
          <w:rFonts w:ascii="Arial" w:hAnsi="Arial" w:cs="Arial"/>
        </w:rPr>
        <w:t xml:space="preserve">. </w:t>
      </w:r>
    </w:p>
    <w:p w14:paraId="6EF2BE63" w14:textId="77777777" w:rsidR="00A35296" w:rsidRPr="00A35296" w:rsidRDefault="00A35296" w:rsidP="00A35296">
      <w:pPr>
        <w:rPr>
          <w:rFonts w:ascii="Arial" w:hAnsi="Arial" w:cs="Arial"/>
        </w:rPr>
      </w:pPr>
    </w:p>
    <w:p w14:paraId="717EC34A" w14:textId="77777777" w:rsidR="00A35296" w:rsidRPr="00A35296" w:rsidRDefault="00A35296" w:rsidP="00A35296">
      <w:pPr>
        <w:rPr>
          <w:rFonts w:ascii="Arial" w:hAnsi="Arial" w:cs="Arial"/>
        </w:rPr>
      </w:pPr>
      <w:r w:rsidRPr="00A35296">
        <w:rPr>
          <w:rFonts w:ascii="Arial" w:hAnsi="Arial" w:cs="Arial"/>
        </w:rPr>
        <w:t xml:space="preserve">This model has been prepared as an Excel spreadsheet, which students will </w:t>
      </w:r>
      <w:proofErr w:type="spellStart"/>
      <w:r w:rsidRPr="00A35296">
        <w:rPr>
          <w:rFonts w:ascii="Arial" w:hAnsi="Arial" w:cs="Arial"/>
        </w:rPr>
        <w:t>familiarise</w:t>
      </w:r>
      <w:proofErr w:type="spellEnd"/>
      <w:r w:rsidRPr="00A35296">
        <w:rPr>
          <w:rFonts w:ascii="Arial" w:hAnsi="Arial" w:cs="Arial"/>
        </w:rPr>
        <w:t xml:space="preserve"> with in </w:t>
      </w:r>
      <w:r w:rsidR="00B576D9">
        <w:rPr>
          <w:rFonts w:ascii="Arial" w:hAnsi="Arial" w:cs="Arial"/>
        </w:rPr>
        <w:t xml:space="preserve">the IOCCG Summer School session on “Ocean </w:t>
      </w:r>
      <w:proofErr w:type="spellStart"/>
      <w:r w:rsidR="00B576D9">
        <w:rPr>
          <w:rFonts w:ascii="Arial" w:hAnsi="Arial" w:cs="Arial"/>
        </w:rPr>
        <w:t>Colour</w:t>
      </w:r>
      <w:proofErr w:type="spellEnd"/>
      <w:r w:rsidR="00B576D9">
        <w:rPr>
          <w:rFonts w:ascii="Arial" w:hAnsi="Arial" w:cs="Arial"/>
        </w:rPr>
        <w:t xml:space="preserve"> Remote Sensing in turbid, coastal waters”</w:t>
      </w:r>
      <w:r w:rsidRPr="00A35296">
        <w:rPr>
          <w:rFonts w:ascii="Arial" w:hAnsi="Arial" w:cs="Arial"/>
        </w:rPr>
        <w:t>.</w:t>
      </w:r>
    </w:p>
    <w:p w14:paraId="2716DA4E" w14:textId="77777777" w:rsidR="00A35296" w:rsidRPr="00A35296" w:rsidRDefault="00A35296" w:rsidP="00A35296">
      <w:pPr>
        <w:rPr>
          <w:rFonts w:ascii="Arial" w:hAnsi="Arial" w:cs="Arial"/>
        </w:rPr>
      </w:pPr>
    </w:p>
    <w:p w14:paraId="32C1B5E2" w14:textId="77777777" w:rsidR="00D609DD" w:rsidRPr="0071214B" w:rsidRDefault="0071214B">
      <w:pPr>
        <w:jc w:val="both"/>
        <w:rPr>
          <w:rFonts w:ascii="Trebuchet MS" w:hAnsi="Trebuchet MS"/>
          <w:u w:val="single"/>
          <w:lang w:val="en-GB"/>
        </w:rPr>
      </w:pPr>
      <w:r w:rsidRPr="0071214B">
        <w:rPr>
          <w:rFonts w:ascii="Trebuchet MS" w:hAnsi="Trebuchet MS"/>
          <w:u w:val="single"/>
          <w:lang w:val="en-GB"/>
        </w:rPr>
        <w:t>References</w:t>
      </w:r>
    </w:p>
    <w:p w14:paraId="4C6B66E2" w14:textId="77777777" w:rsidR="00D609DD" w:rsidRDefault="00D609DD">
      <w:pPr>
        <w:jc w:val="both"/>
        <w:rPr>
          <w:rFonts w:ascii="Trebuchet MS" w:hAnsi="Trebuchet MS"/>
          <w:lang w:val="en-GB"/>
        </w:rPr>
      </w:pPr>
    </w:p>
    <w:p w14:paraId="4F56C664" w14:textId="77777777" w:rsidR="00D609DD" w:rsidRPr="00D609DD" w:rsidRDefault="00D609DD" w:rsidP="00D609DD">
      <w:pPr>
        <w:ind w:left="720" w:hanging="720"/>
        <w:rPr>
          <w:lang w:val="en-GB"/>
        </w:rPr>
      </w:pPr>
      <w:r>
        <w:rPr>
          <w:rFonts w:ascii="Trebuchet MS" w:hAnsi="Trebuchet MS"/>
          <w:lang w:val="en-GB"/>
        </w:rPr>
        <w:fldChar w:fldCharType="begin"/>
      </w:r>
      <w:r>
        <w:rPr>
          <w:rFonts w:ascii="Trebuchet MS" w:hAnsi="Trebuchet MS"/>
          <w:lang w:val="en-GB"/>
        </w:rPr>
        <w:instrText xml:space="preserve"> ADDIN EN.REFLIST </w:instrText>
      </w:r>
      <w:r>
        <w:rPr>
          <w:rFonts w:ascii="Trebuchet MS" w:hAnsi="Trebuchet MS"/>
          <w:lang w:val="en-GB"/>
        </w:rPr>
        <w:fldChar w:fldCharType="separate"/>
      </w:r>
      <w:r w:rsidRPr="00D609DD">
        <w:rPr>
          <w:lang w:val="en-GB"/>
        </w:rPr>
        <w:t xml:space="preserve">Babin, M., A. Morel, V. Fournier-Sicre, F. Fell and D. Stramski (2003). "Light scattering properties of marine particles in coastal and open ocean waters as related to the particle mass concentration." </w:t>
      </w:r>
      <w:r w:rsidRPr="00D609DD">
        <w:rPr>
          <w:u w:val="single"/>
          <w:lang w:val="en-GB"/>
        </w:rPr>
        <w:t>Limnology and Oceanography</w:t>
      </w:r>
      <w:r w:rsidRPr="00D609DD">
        <w:rPr>
          <w:lang w:val="en-GB"/>
        </w:rPr>
        <w:t xml:space="preserve"> </w:t>
      </w:r>
      <w:r w:rsidRPr="00D609DD">
        <w:rPr>
          <w:b/>
          <w:lang w:val="en-GB"/>
        </w:rPr>
        <w:t>28</w:t>
      </w:r>
      <w:r w:rsidRPr="00D609DD">
        <w:rPr>
          <w:lang w:val="en-GB"/>
        </w:rPr>
        <w:t>(2): 843-859.</w:t>
      </w:r>
    </w:p>
    <w:p w14:paraId="4F05BF72" w14:textId="77777777" w:rsidR="00D609DD" w:rsidRPr="00D609DD" w:rsidRDefault="00D609DD" w:rsidP="00D609DD">
      <w:pPr>
        <w:ind w:left="720" w:hanging="720"/>
        <w:rPr>
          <w:lang w:val="en-GB"/>
        </w:rPr>
      </w:pPr>
      <w:r w:rsidRPr="00D609DD">
        <w:rPr>
          <w:lang w:val="en-GB"/>
        </w:rPr>
        <w:t xml:space="preserve">Babin, M., D. Stramski, G. M. Ferrari, H. Claustre, A. Bricaud, G. Obolensky and N. Hoepffner (2003). "Variations in the light absorption coefficients of phytoplankton, nonalgal particles and dissolved organic matter in coastal waters around Europe." </w:t>
      </w:r>
      <w:r w:rsidRPr="00D609DD">
        <w:rPr>
          <w:u w:val="single"/>
          <w:lang w:val="en-GB"/>
        </w:rPr>
        <w:t>Journal of Geophysical Research</w:t>
      </w:r>
      <w:r w:rsidRPr="00D609DD">
        <w:rPr>
          <w:lang w:val="en-GB"/>
        </w:rPr>
        <w:t xml:space="preserve"> </w:t>
      </w:r>
      <w:r w:rsidRPr="00D609DD">
        <w:rPr>
          <w:b/>
          <w:lang w:val="en-GB"/>
        </w:rPr>
        <w:t>108</w:t>
      </w:r>
      <w:r w:rsidRPr="00D609DD">
        <w:rPr>
          <w:lang w:val="en-GB"/>
        </w:rPr>
        <w:t>(C7): 3211, doi:10.1029/2001JC000882.</w:t>
      </w:r>
    </w:p>
    <w:p w14:paraId="2A8E5F71" w14:textId="77777777" w:rsidR="00D609DD" w:rsidRPr="00D609DD" w:rsidRDefault="00D609DD" w:rsidP="00D609DD">
      <w:pPr>
        <w:ind w:left="720" w:hanging="720"/>
        <w:rPr>
          <w:lang w:val="en-GB"/>
        </w:rPr>
      </w:pPr>
      <w:r w:rsidRPr="00D609DD">
        <w:rPr>
          <w:lang w:val="en-GB"/>
        </w:rPr>
        <w:t xml:space="preserve">Bricaud, A., M. Babin, A. Morel and H. Claustre (1995). "Variability in the chlorophyll-specific absorption coefficients of natural phytoplankton: Analysis and parameterization." </w:t>
      </w:r>
      <w:r w:rsidRPr="00D609DD">
        <w:rPr>
          <w:u w:val="single"/>
          <w:lang w:val="en-GB"/>
        </w:rPr>
        <w:t>Journal of Geophysical Research</w:t>
      </w:r>
      <w:r w:rsidRPr="00D609DD">
        <w:rPr>
          <w:lang w:val="en-GB"/>
        </w:rPr>
        <w:t xml:space="preserve"> </w:t>
      </w:r>
      <w:r w:rsidRPr="00D609DD">
        <w:rPr>
          <w:b/>
          <w:lang w:val="en-GB"/>
        </w:rPr>
        <w:t>100</w:t>
      </w:r>
      <w:r w:rsidRPr="00D609DD">
        <w:rPr>
          <w:lang w:val="en-GB"/>
        </w:rPr>
        <w:t>(C7): 13321-13332.</w:t>
      </w:r>
    </w:p>
    <w:p w14:paraId="32F04286" w14:textId="77777777" w:rsidR="00D609DD" w:rsidRPr="00D609DD" w:rsidRDefault="00D609DD" w:rsidP="00D609DD">
      <w:pPr>
        <w:ind w:left="720" w:hanging="720"/>
        <w:rPr>
          <w:lang w:val="en-GB"/>
        </w:rPr>
      </w:pPr>
      <w:r w:rsidRPr="00D609DD">
        <w:rPr>
          <w:lang w:val="en-GB"/>
        </w:rPr>
        <w:t xml:space="preserve">Buiteveld, H., J. M. H. Hakvoort and M. Donze (1994). The optical properties of pure water. </w:t>
      </w:r>
      <w:r w:rsidRPr="00D609DD">
        <w:rPr>
          <w:u w:val="single"/>
          <w:lang w:val="en-GB"/>
        </w:rPr>
        <w:t>Proceedings of Ocean Optics XII</w:t>
      </w:r>
      <w:r w:rsidRPr="00D609DD">
        <w:rPr>
          <w:lang w:val="en-GB"/>
        </w:rPr>
        <w:t xml:space="preserve">. J. S. Jaffe, SPIE. </w:t>
      </w:r>
      <w:r w:rsidRPr="00D609DD">
        <w:rPr>
          <w:b/>
          <w:lang w:val="en-GB"/>
        </w:rPr>
        <w:t xml:space="preserve">2258: </w:t>
      </w:r>
      <w:r w:rsidRPr="00D609DD">
        <w:rPr>
          <w:lang w:val="en-GB"/>
        </w:rPr>
        <w:t>174-183.</w:t>
      </w:r>
    </w:p>
    <w:p w14:paraId="4634EBAA" w14:textId="77777777" w:rsidR="00D609DD" w:rsidRPr="00D609DD" w:rsidRDefault="00D609DD" w:rsidP="00D609DD">
      <w:pPr>
        <w:ind w:left="720" w:hanging="720"/>
        <w:rPr>
          <w:lang w:val="en-GB"/>
        </w:rPr>
      </w:pPr>
      <w:r w:rsidRPr="00D609DD">
        <w:rPr>
          <w:lang w:val="en-GB"/>
        </w:rPr>
        <w:t xml:space="preserve">Mobley, C. D. (1994). </w:t>
      </w:r>
      <w:r w:rsidRPr="00D609DD">
        <w:rPr>
          <w:u w:val="single"/>
          <w:lang w:val="en-GB"/>
        </w:rPr>
        <w:t>Light and water: radiative transfer in natural waters</w:t>
      </w:r>
      <w:r w:rsidRPr="00D609DD">
        <w:rPr>
          <w:lang w:val="en-GB"/>
        </w:rPr>
        <w:t>. London, Academic Press.</w:t>
      </w:r>
    </w:p>
    <w:p w14:paraId="7741C28E" w14:textId="77777777" w:rsidR="00D609DD" w:rsidRPr="00D609DD" w:rsidRDefault="00D609DD" w:rsidP="00D609DD">
      <w:pPr>
        <w:ind w:left="720" w:hanging="720"/>
        <w:rPr>
          <w:lang w:val="en-GB"/>
        </w:rPr>
      </w:pPr>
      <w:r w:rsidRPr="00D609DD">
        <w:rPr>
          <w:lang w:val="en-GB"/>
        </w:rPr>
        <w:t xml:space="preserve">Morel, A. (1974). Optical properties of pure water and sea water. </w:t>
      </w:r>
      <w:r w:rsidRPr="00D609DD">
        <w:rPr>
          <w:u w:val="single"/>
          <w:lang w:val="en-GB"/>
        </w:rPr>
        <w:t>Optical aspects of Oceanography</w:t>
      </w:r>
      <w:r w:rsidRPr="00D609DD">
        <w:rPr>
          <w:lang w:val="en-GB"/>
        </w:rPr>
        <w:t>. N. G. Jerlov and E. Steeman-Nielsen, Academic Press</w:t>
      </w:r>
      <w:r w:rsidRPr="00D609DD">
        <w:rPr>
          <w:b/>
          <w:lang w:val="en-GB"/>
        </w:rPr>
        <w:t xml:space="preserve">: </w:t>
      </w:r>
      <w:r w:rsidRPr="00D609DD">
        <w:rPr>
          <w:lang w:val="en-GB"/>
        </w:rPr>
        <w:t>1-24.</w:t>
      </w:r>
    </w:p>
    <w:p w14:paraId="30D1ADB5" w14:textId="77777777" w:rsidR="00D609DD" w:rsidRPr="00D609DD" w:rsidRDefault="00D609DD" w:rsidP="00D609DD">
      <w:pPr>
        <w:ind w:left="720" w:hanging="720"/>
        <w:rPr>
          <w:lang w:val="en-GB"/>
        </w:rPr>
      </w:pPr>
      <w:r w:rsidRPr="00D609DD">
        <w:rPr>
          <w:lang w:val="en-GB"/>
        </w:rPr>
        <w:t xml:space="preserve">Morel, A. and S. Maritorena (2001). "Bio-optical properties of oceanic waters: a reappraisal." </w:t>
      </w:r>
      <w:r w:rsidRPr="00D609DD">
        <w:rPr>
          <w:u w:val="single"/>
          <w:lang w:val="en-GB"/>
        </w:rPr>
        <w:t>Journal of Geophysical Research</w:t>
      </w:r>
      <w:r w:rsidRPr="00D609DD">
        <w:rPr>
          <w:lang w:val="en-GB"/>
        </w:rPr>
        <w:t xml:space="preserve"> </w:t>
      </w:r>
      <w:r w:rsidRPr="00D609DD">
        <w:rPr>
          <w:b/>
          <w:lang w:val="en-GB"/>
        </w:rPr>
        <w:t>106</w:t>
      </w:r>
      <w:r w:rsidRPr="00D609DD">
        <w:rPr>
          <w:lang w:val="en-GB"/>
        </w:rPr>
        <w:t>(C4): 7163-7180.</w:t>
      </w:r>
    </w:p>
    <w:p w14:paraId="7701D6C9" w14:textId="77777777" w:rsidR="00D609DD" w:rsidRPr="00D609DD" w:rsidRDefault="00D609DD" w:rsidP="00D609DD">
      <w:pPr>
        <w:ind w:left="720" w:hanging="720"/>
        <w:rPr>
          <w:lang w:val="en-GB"/>
        </w:rPr>
      </w:pPr>
      <w:r w:rsidRPr="00D609DD">
        <w:rPr>
          <w:lang w:val="en-GB"/>
        </w:rPr>
        <w:t xml:space="preserve">Morel, A. and L. Prieur (1977). "Analysis of variations in ocean color." </w:t>
      </w:r>
      <w:r w:rsidRPr="00D609DD">
        <w:rPr>
          <w:u w:val="single"/>
          <w:lang w:val="en-GB"/>
        </w:rPr>
        <w:t>Limnology and Oceanography</w:t>
      </w:r>
      <w:r w:rsidRPr="00D609DD">
        <w:rPr>
          <w:lang w:val="en-GB"/>
        </w:rPr>
        <w:t xml:space="preserve"> </w:t>
      </w:r>
      <w:r w:rsidRPr="00D609DD">
        <w:rPr>
          <w:b/>
          <w:lang w:val="en-GB"/>
        </w:rPr>
        <w:t>22</w:t>
      </w:r>
      <w:r w:rsidRPr="00D609DD">
        <w:rPr>
          <w:lang w:val="en-GB"/>
        </w:rPr>
        <w:t>(4): 709-722.</w:t>
      </w:r>
    </w:p>
    <w:p w14:paraId="1C99DBA7" w14:textId="77777777" w:rsidR="00D609DD" w:rsidRPr="00D609DD" w:rsidRDefault="00D609DD" w:rsidP="00D609DD">
      <w:pPr>
        <w:rPr>
          <w:lang w:val="en-GB"/>
        </w:rPr>
      </w:pPr>
    </w:p>
    <w:p w14:paraId="558C483E" w14:textId="77777777" w:rsidR="00866B9E" w:rsidRDefault="00D609DD" w:rsidP="00D609DD">
      <w:pPr>
        <w:ind w:left="720" w:hanging="720"/>
        <w:rPr>
          <w:rFonts w:ascii="Trebuchet MS" w:hAnsi="Trebuchet MS"/>
          <w:lang w:val="en-GB"/>
        </w:rPr>
      </w:pPr>
      <w:r>
        <w:rPr>
          <w:rFonts w:ascii="Trebuchet MS" w:hAnsi="Trebuchet MS"/>
          <w:lang w:val="en-GB"/>
        </w:rPr>
        <w:fldChar w:fldCharType="end"/>
      </w:r>
    </w:p>
    <w:p w14:paraId="01BC63AB" w14:textId="77777777" w:rsidR="00866B9E" w:rsidRDefault="00866B9E">
      <w:pPr>
        <w:rPr>
          <w:rFonts w:ascii="Trebuchet MS" w:hAnsi="Trebuchet MS"/>
          <w:lang w:val="en-GB"/>
        </w:rPr>
      </w:pPr>
      <w:r>
        <w:rPr>
          <w:rFonts w:ascii="Trebuchet MS" w:hAnsi="Trebuchet MS"/>
          <w:lang w:val="en-GB"/>
        </w:rPr>
        <w:br w:type="page"/>
      </w:r>
    </w:p>
    <w:sectPr w:rsidR="00866B9E" w:rsidSect="00A35296">
      <w:pgSz w:w="12240" w:h="15840"/>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01D91" w14:textId="77777777" w:rsidR="00F15F16" w:rsidRDefault="00F15F16">
      <w:r>
        <w:separator/>
      </w:r>
    </w:p>
  </w:endnote>
  <w:endnote w:type="continuationSeparator" w:id="0">
    <w:p w14:paraId="58A6DF26" w14:textId="77777777" w:rsidR="00F15F16" w:rsidRDefault="00F15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1811E" w14:textId="77777777" w:rsidR="00F15F16" w:rsidRDefault="00F15F16">
      <w:r>
        <w:separator/>
      </w:r>
    </w:p>
  </w:footnote>
  <w:footnote w:type="continuationSeparator" w:id="0">
    <w:p w14:paraId="3FFC9A19" w14:textId="77777777" w:rsidR="00F15F16" w:rsidRDefault="00F15F16">
      <w:r>
        <w:continuationSeparator/>
      </w:r>
    </w:p>
  </w:footnote>
  <w:footnote w:id="1">
    <w:p w14:paraId="7661E500" w14:textId="777391BE" w:rsidR="000C0440" w:rsidRDefault="000C0440">
      <w:pPr>
        <w:pStyle w:val="FootnoteText"/>
        <w:rPr>
          <w:rFonts w:ascii="Arial" w:hAnsi="Arial" w:cs="Arial"/>
          <w:lang w:val="en-GB"/>
        </w:rPr>
      </w:pPr>
      <w:r>
        <w:rPr>
          <w:rStyle w:val="FootnoteReference"/>
          <w:rFonts w:ascii="Arial" w:hAnsi="Arial" w:cs="Arial"/>
        </w:rPr>
        <w:footnoteRef/>
      </w:r>
      <w:r>
        <w:rPr>
          <w:rFonts w:ascii="Arial" w:hAnsi="Arial" w:cs="Arial"/>
        </w:rPr>
        <w:t xml:space="preserve"> </w:t>
      </w:r>
      <w:r>
        <w:rPr>
          <w:rFonts w:ascii="Arial" w:hAnsi="Arial" w:cs="Arial"/>
          <w:lang w:val="en-GB"/>
        </w:rPr>
        <w:t xml:space="preserve">Total suspended matter (TSM), also called Suspended Particulate Matter (SPM), is the mass sum of non-algal particulate matter (NAP) and algal particulate matter, the mass of which can be estimated from chlorophyll </w:t>
      </w:r>
      <w:r>
        <w:rPr>
          <w:rFonts w:ascii="Arial" w:hAnsi="Arial" w:cs="Arial"/>
          <w:i/>
          <w:lang w:val="en-GB"/>
        </w:rPr>
        <w:t>a</w:t>
      </w:r>
      <w:r>
        <w:rPr>
          <w:rFonts w:ascii="Arial" w:hAnsi="Arial" w:cs="Arial"/>
          <w:lang w:val="en-GB"/>
        </w:rPr>
        <w:t xml:space="preserve"> (CHL) content</w:t>
      </w:r>
      <w:r w:rsidR="00367473">
        <w:rPr>
          <w:rFonts w:ascii="Arial" w:hAnsi="Arial" w:cs="Arial"/>
          <w:lang w:val="en-GB"/>
        </w:rPr>
        <w:t xml:space="preserve"> via empirical relationships.</w:t>
      </w:r>
    </w:p>
  </w:footnote>
  <w:footnote w:id="2">
    <w:p w14:paraId="4201E5B3" w14:textId="374EC1DC" w:rsidR="00F2494E" w:rsidRDefault="00F2494E">
      <w:pPr>
        <w:pStyle w:val="FootnoteText"/>
      </w:pPr>
      <w:r>
        <w:rPr>
          <w:rStyle w:val="FootnoteReference"/>
        </w:rPr>
        <w:footnoteRef/>
      </w:r>
      <w:r>
        <w:t xml:space="preserve"> </w:t>
      </w:r>
      <w:r w:rsidR="00B102E6">
        <w:t>The data shown here is from hyperspectral reflectance s</w:t>
      </w:r>
      <w:r w:rsidR="005A4932">
        <w:t>pectra subs</w:t>
      </w:r>
      <w:r w:rsidR="00B102E6">
        <w:t xml:space="preserve">ampled at the central wavelengths of Landsat-8. This is similar but not identical to the </w:t>
      </w:r>
      <w:r w:rsidR="005A4932">
        <w:t>reflectance that would be measured by the spectral response function of each Landsat-8 band because the latter are quite broad</w:t>
      </w:r>
      <w:r w:rsidR="00F01E16">
        <w:t xml:space="preserve"> and would require a spectral convolution of radiance.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D7EAA"/>
    <w:multiLevelType w:val="hybridMultilevel"/>
    <w:tmpl w:val="F3EE94CA"/>
    <w:lvl w:ilvl="0" w:tplc="289C5012">
      <w:start w:val="1"/>
      <w:numFmt w:val="decimal"/>
      <w:lvlText w:val="%1."/>
      <w:lvlJc w:val="left"/>
      <w:pPr>
        <w:tabs>
          <w:tab w:val="num" w:pos="720"/>
        </w:tabs>
        <w:ind w:left="720" w:hanging="360"/>
      </w:pPr>
      <w:rPr>
        <w:rFonts w:hint="default"/>
      </w:rPr>
    </w:lvl>
    <w:lvl w:ilvl="1" w:tplc="7C0C63A0">
      <w:start w:val="5"/>
      <w:numFmt w:val="lowerLetter"/>
      <w:lvlText w:val="%2)"/>
      <w:lvlJc w:val="left"/>
      <w:pPr>
        <w:tabs>
          <w:tab w:val="num" w:pos="1440"/>
        </w:tabs>
        <w:ind w:left="1440" w:hanging="360"/>
      </w:pPr>
      <w:rPr>
        <w:rFonts w:hint="default"/>
      </w:rPr>
    </w:lvl>
    <w:lvl w:ilvl="2" w:tplc="080C001B" w:tentative="1">
      <w:start w:val="1"/>
      <w:numFmt w:val="lowerRoman"/>
      <w:lvlText w:val="%3."/>
      <w:lvlJc w:val="right"/>
      <w:pPr>
        <w:tabs>
          <w:tab w:val="num" w:pos="2160"/>
        </w:tabs>
        <w:ind w:left="2160" w:hanging="180"/>
      </w:pPr>
    </w:lvl>
    <w:lvl w:ilvl="3" w:tplc="080C000F" w:tentative="1">
      <w:start w:val="1"/>
      <w:numFmt w:val="decimal"/>
      <w:lvlText w:val="%4."/>
      <w:lvlJc w:val="left"/>
      <w:pPr>
        <w:tabs>
          <w:tab w:val="num" w:pos="2880"/>
        </w:tabs>
        <w:ind w:left="2880" w:hanging="360"/>
      </w:pPr>
    </w:lvl>
    <w:lvl w:ilvl="4" w:tplc="080C0019" w:tentative="1">
      <w:start w:val="1"/>
      <w:numFmt w:val="lowerLetter"/>
      <w:lvlText w:val="%5."/>
      <w:lvlJc w:val="left"/>
      <w:pPr>
        <w:tabs>
          <w:tab w:val="num" w:pos="3600"/>
        </w:tabs>
        <w:ind w:left="3600" w:hanging="360"/>
      </w:pPr>
    </w:lvl>
    <w:lvl w:ilvl="5" w:tplc="080C001B" w:tentative="1">
      <w:start w:val="1"/>
      <w:numFmt w:val="lowerRoman"/>
      <w:lvlText w:val="%6."/>
      <w:lvlJc w:val="right"/>
      <w:pPr>
        <w:tabs>
          <w:tab w:val="num" w:pos="4320"/>
        </w:tabs>
        <w:ind w:left="4320" w:hanging="180"/>
      </w:pPr>
    </w:lvl>
    <w:lvl w:ilvl="6" w:tplc="080C000F" w:tentative="1">
      <w:start w:val="1"/>
      <w:numFmt w:val="decimal"/>
      <w:lvlText w:val="%7."/>
      <w:lvlJc w:val="left"/>
      <w:pPr>
        <w:tabs>
          <w:tab w:val="num" w:pos="5040"/>
        </w:tabs>
        <w:ind w:left="5040" w:hanging="360"/>
      </w:pPr>
    </w:lvl>
    <w:lvl w:ilvl="7" w:tplc="080C0019" w:tentative="1">
      <w:start w:val="1"/>
      <w:numFmt w:val="lowerLetter"/>
      <w:lvlText w:val="%8."/>
      <w:lvlJc w:val="left"/>
      <w:pPr>
        <w:tabs>
          <w:tab w:val="num" w:pos="5760"/>
        </w:tabs>
        <w:ind w:left="5760" w:hanging="360"/>
      </w:pPr>
    </w:lvl>
    <w:lvl w:ilvl="8" w:tplc="080C001B" w:tentative="1">
      <w:start w:val="1"/>
      <w:numFmt w:val="lowerRoman"/>
      <w:lvlText w:val="%9."/>
      <w:lvlJc w:val="right"/>
      <w:pPr>
        <w:tabs>
          <w:tab w:val="num" w:pos="6480"/>
        </w:tabs>
        <w:ind w:left="6480" w:hanging="180"/>
      </w:pPr>
    </w:lvl>
  </w:abstractNum>
  <w:abstractNum w:abstractNumId="1" w15:restartNumberingAfterBreak="0">
    <w:nsid w:val="059D0A55"/>
    <w:multiLevelType w:val="multilevel"/>
    <w:tmpl w:val="03B6C7F2"/>
    <w:lvl w:ilvl="0">
      <w:start w:val="1"/>
      <w:numFmt w:val="decimal"/>
      <w:lvlText w:val="%1."/>
      <w:lvlJc w:val="left"/>
      <w:pPr>
        <w:tabs>
          <w:tab w:val="num" w:pos="1352"/>
        </w:tabs>
        <w:ind w:left="1352" w:hanging="360"/>
      </w:pPr>
      <w:rPr>
        <w:rFonts w:hint="default"/>
      </w:rPr>
    </w:lvl>
    <w:lvl w:ilvl="1">
      <w:start w:val="1"/>
      <w:numFmt w:val="decimal"/>
      <w:pStyle w:val="Heading2"/>
      <w:lvlText w:val="%1.%2."/>
      <w:lvlJc w:val="left"/>
      <w:pPr>
        <w:tabs>
          <w:tab w:val="num" w:pos="0"/>
        </w:tabs>
        <w:ind w:left="992" w:firstLine="0"/>
      </w:pPr>
      <w:rPr>
        <w:rFonts w:hint="default"/>
      </w:rPr>
    </w:lvl>
    <w:lvl w:ilvl="2">
      <w:start w:val="1"/>
      <w:numFmt w:val="decimal"/>
      <w:pStyle w:val="Heading3"/>
      <w:lvlText w:val="%1.%2.%3."/>
      <w:lvlJc w:val="left"/>
      <w:pPr>
        <w:tabs>
          <w:tab w:val="num" w:pos="0"/>
        </w:tabs>
        <w:ind w:left="992" w:firstLine="0"/>
      </w:pPr>
      <w:rPr>
        <w:rFonts w:hint="default"/>
      </w:rPr>
    </w:lvl>
    <w:lvl w:ilvl="3">
      <w:start w:val="1"/>
      <w:numFmt w:val="decimal"/>
      <w:pStyle w:val="Heading4"/>
      <w:lvlText w:val="%1.%2.%3.%4."/>
      <w:lvlJc w:val="left"/>
      <w:pPr>
        <w:tabs>
          <w:tab w:val="num" w:pos="0"/>
        </w:tabs>
        <w:ind w:left="993" w:firstLine="0"/>
      </w:pPr>
      <w:rPr>
        <w:rFonts w:hint="default"/>
      </w:rPr>
    </w:lvl>
    <w:lvl w:ilvl="4">
      <w:start w:val="1"/>
      <w:numFmt w:val="decimal"/>
      <w:pStyle w:val="Heading5"/>
      <w:lvlText w:val="%1.%2.%3.%4.%5."/>
      <w:lvlJc w:val="left"/>
      <w:pPr>
        <w:tabs>
          <w:tab w:val="num" w:pos="0"/>
        </w:tabs>
        <w:ind w:left="-851" w:firstLine="0"/>
      </w:pPr>
      <w:rPr>
        <w:rFonts w:hint="default"/>
      </w:rPr>
    </w:lvl>
    <w:lvl w:ilvl="5">
      <w:start w:val="1"/>
      <w:numFmt w:val="decimal"/>
      <w:pStyle w:val="Heading6"/>
      <w:lvlText w:val="%1.%2.%3.%4.%5.%6."/>
      <w:lvlJc w:val="left"/>
      <w:pPr>
        <w:tabs>
          <w:tab w:val="num" w:pos="0"/>
        </w:tabs>
        <w:ind w:left="-851" w:firstLine="0"/>
      </w:pPr>
      <w:rPr>
        <w:rFonts w:hint="default"/>
      </w:rPr>
    </w:lvl>
    <w:lvl w:ilvl="6">
      <w:start w:val="1"/>
      <w:numFmt w:val="decimal"/>
      <w:pStyle w:val="Heading7"/>
      <w:lvlText w:val="%1.%2.%3.%4.%5.%6.%7."/>
      <w:lvlJc w:val="left"/>
      <w:pPr>
        <w:tabs>
          <w:tab w:val="num" w:pos="0"/>
        </w:tabs>
        <w:ind w:left="-143" w:hanging="708"/>
      </w:pPr>
      <w:rPr>
        <w:rFonts w:hint="default"/>
      </w:rPr>
    </w:lvl>
    <w:lvl w:ilvl="7">
      <w:start w:val="1"/>
      <w:numFmt w:val="decimal"/>
      <w:pStyle w:val="Heading8"/>
      <w:lvlText w:val="%1.%2.%3.%4.%5.%6.%7.%8."/>
      <w:lvlJc w:val="left"/>
      <w:pPr>
        <w:tabs>
          <w:tab w:val="num" w:pos="0"/>
        </w:tabs>
        <w:ind w:left="565" w:hanging="708"/>
      </w:pPr>
      <w:rPr>
        <w:rFonts w:hint="default"/>
      </w:rPr>
    </w:lvl>
    <w:lvl w:ilvl="8">
      <w:start w:val="1"/>
      <w:numFmt w:val="decimal"/>
      <w:pStyle w:val="Heading9"/>
      <w:lvlText w:val="%1.%2.%3.%4.%5.%6.%7.%8.%9."/>
      <w:lvlJc w:val="left"/>
      <w:pPr>
        <w:tabs>
          <w:tab w:val="num" w:pos="0"/>
        </w:tabs>
        <w:ind w:left="1273" w:hanging="708"/>
      </w:pPr>
      <w:rPr>
        <w:rFonts w:hint="default"/>
      </w:rPr>
    </w:lvl>
  </w:abstractNum>
  <w:abstractNum w:abstractNumId="2" w15:restartNumberingAfterBreak="0">
    <w:nsid w:val="06A45ECD"/>
    <w:multiLevelType w:val="hybridMultilevel"/>
    <w:tmpl w:val="726C2810"/>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360"/>
        </w:tabs>
        <w:ind w:left="-360" w:hanging="360"/>
      </w:pPr>
      <w:rPr>
        <w:rFonts w:ascii="Courier New" w:hAnsi="Courier New" w:cs="Courier New" w:hint="default"/>
      </w:rPr>
    </w:lvl>
    <w:lvl w:ilvl="2" w:tplc="04090005" w:tentative="1">
      <w:start w:val="1"/>
      <w:numFmt w:val="bullet"/>
      <w:lvlText w:val=""/>
      <w:lvlJc w:val="left"/>
      <w:pPr>
        <w:tabs>
          <w:tab w:val="num" w:pos="360"/>
        </w:tabs>
        <w:ind w:left="360" w:hanging="360"/>
      </w:pPr>
      <w:rPr>
        <w:rFonts w:ascii="Wingdings" w:hAnsi="Wingdings" w:hint="default"/>
      </w:rPr>
    </w:lvl>
    <w:lvl w:ilvl="3" w:tplc="04090001" w:tentative="1">
      <w:start w:val="1"/>
      <w:numFmt w:val="bullet"/>
      <w:lvlText w:val=""/>
      <w:lvlJc w:val="left"/>
      <w:pPr>
        <w:tabs>
          <w:tab w:val="num" w:pos="1080"/>
        </w:tabs>
        <w:ind w:left="1080" w:hanging="360"/>
      </w:pPr>
      <w:rPr>
        <w:rFonts w:ascii="Symbol" w:hAnsi="Symbol" w:hint="default"/>
      </w:rPr>
    </w:lvl>
    <w:lvl w:ilvl="4" w:tplc="04090003" w:tentative="1">
      <w:start w:val="1"/>
      <w:numFmt w:val="bullet"/>
      <w:lvlText w:val="o"/>
      <w:lvlJc w:val="left"/>
      <w:pPr>
        <w:tabs>
          <w:tab w:val="num" w:pos="1800"/>
        </w:tabs>
        <w:ind w:left="1800" w:hanging="360"/>
      </w:pPr>
      <w:rPr>
        <w:rFonts w:ascii="Courier New" w:hAnsi="Courier New" w:cs="Courier New" w:hint="default"/>
      </w:rPr>
    </w:lvl>
    <w:lvl w:ilvl="5" w:tplc="04090005" w:tentative="1">
      <w:start w:val="1"/>
      <w:numFmt w:val="bullet"/>
      <w:lvlText w:val=""/>
      <w:lvlJc w:val="left"/>
      <w:pPr>
        <w:tabs>
          <w:tab w:val="num" w:pos="2520"/>
        </w:tabs>
        <w:ind w:left="2520" w:hanging="360"/>
      </w:pPr>
      <w:rPr>
        <w:rFonts w:ascii="Wingdings" w:hAnsi="Wingdings" w:hint="default"/>
      </w:rPr>
    </w:lvl>
    <w:lvl w:ilvl="6" w:tplc="04090001" w:tentative="1">
      <w:start w:val="1"/>
      <w:numFmt w:val="bullet"/>
      <w:lvlText w:val=""/>
      <w:lvlJc w:val="left"/>
      <w:pPr>
        <w:tabs>
          <w:tab w:val="num" w:pos="3240"/>
        </w:tabs>
        <w:ind w:left="3240" w:hanging="360"/>
      </w:pPr>
      <w:rPr>
        <w:rFonts w:ascii="Symbol" w:hAnsi="Symbol" w:hint="default"/>
      </w:rPr>
    </w:lvl>
    <w:lvl w:ilvl="7" w:tplc="04090003" w:tentative="1">
      <w:start w:val="1"/>
      <w:numFmt w:val="bullet"/>
      <w:lvlText w:val="o"/>
      <w:lvlJc w:val="left"/>
      <w:pPr>
        <w:tabs>
          <w:tab w:val="num" w:pos="3960"/>
        </w:tabs>
        <w:ind w:left="3960" w:hanging="360"/>
      </w:pPr>
      <w:rPr>
        <w:rFonts w:ascii="Courier New" w:hAnsi="Courier New" w:cs="Courier New" w:hint="default"/>
      </w:rPr>
    </w:lvl>
    <w:lvl w:ilvl="8" w:tplc="04090005" w:tentative="1">
      <w:start w:val="1"/>
      <w:numFmt w:val="bullet"/>
      <w:lvlText w:val=""/>
      <w:lvlJc w:val="left"/>
      <w:pPr>
        <w:tabs>
          <w:tab w:val="num" w:pos="4680"/>
        </w:tabs>
        <w:ind w:left="4680" w:hanging="360"/>
      </w:pPr>
      <w:rPr>
        <w:rFonts w:ascii="Wingdings" w:hAnsi="Wingdings" w:hint="default"/>
      </w:rPr>
    </w:lvl>
  </w:abstractNum>
  <w:abstractNum w:abstractNumId="3" w15:restartNumberingAfterBreak="0">
    <w:nsid w:val="0A1A3EB7"/>
    <w:multiLevelType w:val="multilevel"/>
    <w:tmpl w:val="6226C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5B485D"/>
    <w:multiLevelType w:val="multilevel"/>
    <w:tmpl w:val="8D9AB6E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980"/>
        </w:tabs>
        <w:ind w:left="198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5" w15:restartNumberingAfterBreak="0">
    <w:nsid w:val="0E446FE5"/>
    <w:multiLevelType w:val="hybridMultilevel"/>
    <w:tmpl w:val="CA023636"/>
    <w:lvl w:ilvl="0" w:tplc="04090019">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12AD3384"/>
    <w:multiLevelType w:val="hybridMultilevel"/>
    <w:tmpl w:val="52DAF45E"/>
    <w:lvl w:ilvl="0" w:tplc="DBDC233E">
      <w:start w:val="1"/>
      <w:numFmt w:val="decimal"/>
      <w:lvlText w:val="%1."/>
      <w:lvlJc w:val="left"/>
      <w:pPr>
        <w:tabs>
          <w:tab w:val="num" w:pos="1080"/>
        </w:tabs>
        <w:ind w:left="1080" w:hanging="72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3684245"/>
    <w:multiLevelType w:val="hybridMultilevel"/>
    <w:tmpl w:val="147E8F36"/>
    <w:lvl w:ilvl="0" w:tplc="04090019">
      <w:start w:val="1"/>
      <w:numFmt w:val="lowerLetter"/>
      <w:lvlText w:val="%1."/>
      <w:lvlJc w:val="left"/>
      <w:pPr>
        <w:tabs>
          <w:tab w:val="num" w:pos="1440"/>
        </w:tabs>
        <w:ind w:left="14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5AA59BD"/>
    <w:multiLevelType w:val="hybridMultilevel"/>
    <w:tmpl w:val="2C52B5D4"/>
    <w:lvl w:ilvl="0" w:tplc="04090019">
      <w:start w:val="1"/>
      <w:numFmt w:val="lowerLetter"/>
      <w:lvlText w:val="%1."/>
      <w:lvlJc w:val="left"/>
      <w:pPr>
        <w:tabs>
          <w:tab w:val="num" w:pos="795"/>
        </w:tabs>
        <w:ind w:left="795" w:hanging="360"/>
      </w:pPr>
      <w:rPr>
        <w:rFonts w:hint="default"/>
        <w:i w:val="0"/>
      </w:rPr>
    </w:lvl>
    <w:lvl w:ilvl="1" w:tplc="04090019" w:tentative="1">
      <w:start w:val="1"/>
      <w:numFmt w:val="lowerLetter"/>
      <w:lvlText w:val="%2."/>
      <w:lvlJc w:val="left"/>
      <w:pPr>
        <w:tabs>
          <w:tab w:val="num" w:pos="1515"/>
        </w:tabs>
        <w:ind w:left="1515" w:hanging="360"/>
      </w:pPr>
    </w:lvl>
    <w:lvl w:ilvl="2" w:tplc="0409001B" w:tentative="1">
      <w:start w:val="1"/>
      <w:numFmt w:val="lowerRoman"/>
      <w:lvlText w:val="%3."/>
      <w:lvlJc w:val="right"/>
      <w:pPr>
        <w:tabs>
          <w:tab w:val="num" w:pos="2235"/>
        </w:tabs>
        <w:ind w:left="2235" w:hanging="180"/>
      </w:pPr>
    </w:lvl>
    <w:lvl w:ilvl="3" w:tplc="0409000F" w:tentative="1">
      <w:start w:val="1"/>
      <w:numFmt w:val="decimal"/>
      <w:lvlText w:val="%4."/>
      <w:lvlJc w:val="left"/>
      <w:pPr>
        <w:tabs>
          <w:tab w:val="num" w:pos="2955"/>
        </w:tabs>
        <w:ind w:left="2955" w:hanging="360"/>
      </w:pPr>
    </w:lvl>
    <w:lvl w:ilvl="4" w:tplc="04090019" w:tentative="1">
      <w:start w:val="1"/>
      <w:numFmt w:val="lowerLetter"/>
      <w:lvlText w:val="%5."/>
      <w:lvlJc w:val="left"/>
      <w:pPr>
        <w:tabs>
          <w:tab w:val="num" w:pos="3675"/>
        </w:tabs>
        <w:ind w:left="3675" w:hanging="360"/>
      </w:pPr>
    </w:lvl>
    <w:lvl w:ilvl="5" w:tplc="0409001B" w:tentative="1">
      <w:start w:val="1"/>
      <w:numFmt w:val="lowerRoman"/>
      <w:lvlText w:val="%6."/>
      <w:lvlJc w:val="right"/>
      <w:pPr>
        <w:tabs>
          <w:tab w:val="num" w:pos="4395"/>
        </w:tabs>
        <w:ind w:left="4395" w:hanging="180"/>
      </w:pPr>
    </w:lvl>
    <w:lvl w:ilvl="6" w:tplc="0409000F" w:tentative="1">
      <w:start w:val="1"/>
      <w:numFmt w:val="decimal"/>
      <w:lvlText w:val="%7."/>
      <w:lvlJc w:val="left"/>
      <w:pPr>
        <w:tabs>
          <w:tab w:val="num" w:pos="5115"/>
        </w:tabs>
        <w:ind w:left="5115" w:hanging="360"/>
      </w:pPr>
    </w:lvl>
    <w:lvl w:ilvl="7" w:tplc="04090019" w:tentative="1">
      <w:start w:val="1"/>
      <w:numFmt w:val="lowerLetter"/>
      <w:lvlText w:val="%8."/>
      <w:lvlJc w:val="left"/>
      <w:pPr>
        <w:tabs>
          <w:tab w:val="num" w:pos="5835"/>
        </w:tabs>
        <w:ind w:left="5835" w:hanging="360"/>
      </w:pPr>
    </w:lvl>
    <w:lvl w:ilvl="8" w:tplc="0409001B" w:tentative="1">
      <w:start w:val="1"/>
      <w:numFmt w:val="lowerRoman"/>
      <w:lvlText w:val="%9."/>
      <w:lvlJc w:val="right"/>
      <w:pPr>
        <w:tabs>
          <w:tab w:val="num" w:pos="6555"/>
        </w:tabs>
        <w:ind w:left="6555" w:hanging="180"/>
      </w:pPr>
    </w:lvl>
  </w:abstractNum>
  <w:abstractNum w:abstractNumId="9" w15:restartNumberingAfterBreak="0">
    <w:nsid w:val="16957C6B"/>
    <w:multiLevelType w:val="multilevel"/>
    <w:tmpl w:val="10C48EB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18C8645C"/>
    <w:multiLevelType w:val="hybridMultilevel"/>
    <w:tmpl w:val="4288ECB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1B1F2E5F"/>
    <w:multiLevelType w:val="hybridMultilevel"/>
    <w:tmpl w:val="636A50A8"/>
    <w:lvl w:ilvl="0" w:tplc="04090019">
      <w:start w:val="1"/>
      <w:numFmt w:val="lowerLetter"/>
      <w:lvlText w:val="%1."/>
      <w:lvlJc w:val="left"/>
      <w:pPr>
        <w:tabs>
          <w:tab w:val="num" w:pos="1440"/>
        </w:tabs>
        <w:ind w:left="14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08377D9"/>
    <w:multiLevelType w:val="multilevel"/>
    <w:tmpl w:val="CC2C73C0"/>
    <w:lvl w:ilvl="0">
      <w:start w:val="1"/>
      <w:numFmt w:val="lowerLetter"/>
      <w:lvlText w:val="%1."/>
      <w:lvlJc w:val="left"/>
      <w:pPr>
        <w:tabs>
          <w:tab w:val="num" w:pos="360"/>
        </w:tabs>
        <w:ind w:left="360" w:hanging="360"/>
      </w:pPr>
    </w:lvl>
    <w:lvl w:ilvl="1">
      <w:start w:val="1"/>
      <w:numFmt w:val="none"/>
      <w:lvlText w:val="i"/>
      <w:lvlJc w:val="left"/>
      <w:pPr>
        <w:tabs>
          <w:tab w:val="num" w:pos="1440"/>
        </w:tabs>
        <w:ind w:left="1440" w:hanging="720"/>
      </w:pPr>
      <w:rPr>
        <w:rFonts w:ascii="Arial" w:hAnsi="Arial" w:hint="default"/>
        <w:b w:val="0"/>
        <w:i w:val="0"/>
        <w:sz w:val="24"/>
        <w:szCs w:val="24"/>
      </w:rPr>
    </w:lvl>
    <w:lvl w:ilvl="2">
      <w:start w:val="1"/>
      <w:numFmt w:val="decimal"/>
      <w:lvlText w:val="%3."/>
      <w:lvlJc w:val="left"/>
      <w:pPr>
        <w:tabs>
          <w:tab w:val="num" w:pos="1980"/>
        </w:tabs>
        <w:ind w:left="198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3" w15:restartNumberingAfterBreak="0">
    <w:nsid w:val="20853875"/>
    <w:multiLevelType w:val="multilevel"/>
    <w:tmpl w:val="37AE7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35097D"/>
    <w:multiLevelType w:val="hybridMultilevel"/>
    <w:tmpl w:val="7452E28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AD14399"/>
    <w:multiLevelType w:val="multilevel"/>
    <w:tmpl w:val="FE4424D2"/>
    <w:lvl w:ilvl="0">
      <w:start w:val="1"/>
      <w:numFmt w:val="decimal"/>
      <w:lvlText w:val="%1."/>
      <w:lvlJc w:val="left"/>
      <w:pPr>
        <w:tabs>
          <w:tab w:val="num" w:pos="1155"/>
        </w:tabs>
        <w:ind w:left="1155" w:hanging="720"/>
      </w:pPr>
      <w:rPr>
        <w:rFonts w:hint="default"/>
        <w:i w:val="0"/>
      </w:rPr>
    </w:lvl>
    <w:lvl w:ilvl="1">
      <w:start w:val="1"/>
      <w:numFmt w:val="lowerLetter"/>
      <w:lvlText w:val="%2."/>
      <w:lvlJc w:val="left"/>
      <w:pPr>
        <w:tabs>
          <w:tab w:val="num" w:pos="1515"/>
        </w:tabs>
        <w:ind w:left="1515" w:hanging="360"/>
      </w:pPr>
    </w:lvl>
    <w:lvl w:ilvl="2">
      <w:start w:val="1"/>
      <w:numFmt w:val="lowerRoman"/>
      <w:lvlText w:val="%3."/>
      <w:lvlJc w:val="right"/>
      <w:pPr>
        <w:tabs>
          <w:tab w:val="num" w:pos="2235"/>
        </w:tabs>
        <w:ind w:left="2235" w:hanging="180"/>
      </w:pPr>
    </w:lvl>
    <w:lvl w:ilvl="3">
      <w:start w:val="1"/>
      <w:numFmt w:val="decimal"/>
      <w:lvlText w:val="%4."/>
      <w:lvlJc w:val="left"/>
      <w:pPr>
        <w:tabs>
          <w:tab w:val="num" w:pos="2955"/>
        </w:tabs>
        <w:ind w:left="2955" w:hanging="360"/>
      </w:pPr>
    </w:lvl>
    <w:lvl w:ilvl="4">
      <w:start w:val="1"/>
      <w:numFmt w:val="lowerLetter"/>
      <w:lvlText w:val="%5."/>
      <w:lvlJc w:val="left"/>
      <w:pPr>
        <w:tabs>
          <w:tab w:val="num" w:pos="3675"/>
        </w:tabs>
        <w:ind w:left="3675" w:hanging="360"/>
      </w:pPr>
    </w:lvl>
    <w:lvl w:ilvl="5">
      <w:start w:val="1"/>
      <w:numFmt w:val="lowerRoman"/>
      <w:lvlText w:val="%6."/>
      <w:lvlJc w:val="right"/>
      <w:pPr>
        <w:tabs>
          <w:tab w:val="num" w:pos="4395"/>
        </w:tabs>
        <w:ind w:left="4395" w:hanging="180"/>
      </w:pPr>
    </w:lvl>
    <w:lvl w:ilvl="6">
      <w:start w:val="1"/>
      <w:numFmt w:val="decimal"/>
      <w:lvlText w:val="%7."/>
      <w:lvlJc w:val="left"/>
      <w:pPr>
        <w:tabs>
          <w:tab w:val="num" w:pos="5115"/>
        </w:tabs>
        <w:ind w:left="5115" w:hanging="360"/>
      </w:pPr>
    </w:lvl>
    <w:lvl w:ilvl="7">
      <w:start w:val="1"/>
      <w:numFmt w:val="lowerLetter"/>
      <w:lvlText w:val="%8."/>
      <w:lvlJc w:val="left"/>
      <w:pPr>
        <w:tabs>
          <w:tab w:val="num" w:pos="5835"/>
        </w:tabs>
        <w:ind w:left="5835" w:hanging="360"/>
      </w:pPr>
    </w:lvl>
    <w:lvl w:ilvl="8">
      <w:start w:val="1"/>
      <w:numFmt w:val="lowerRoman"/>
      <w:lvlText w:val="%9."/>
      <w:lvlJc w:val="right"/>
      <w:pPr>
        <w:tabs>
          <w:tab w:val="num" w:pos="6555"/>
        </w:tabs>
        <w:ind w:left="6555" w:hanging="180"/>
      </w:pPr>
    </w:lvl>
  </w:abstractNum>
  <w:abstractNum w:abstractNumId="16" w15:restartNumberingAfterBreak="0">
    <w:nsid w:val="2C09162A"/>
    <w:multiLevelType w:val="hybridMultilevel"/>
    <w:tmpl w:val="150CB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FC5571"/>
    <w:multiLevelType w:val="hybridMultilevel"/>
    <w:tmpl w:val="14FA2BB0"/>
    <w:lvl w:ilvl="0" w:tplc="FE025FB8">
      <w:start w:val="1"/>
      <w:numFmt w:val="bullet"/>
      <w:lvlText w:val=""/>
      <w:lvlJc w:val="left"/>
      <w:pPr>
        <w:tabs>
          <w:tab w:val="num" w:pos="360"/>
        </w:tabs>
        <w:ind w:left="720" w:hanging="360"/>
      </w:pPr>
      <w:rPr>
        <w:rFonts w:ascii="Symbol" w:hAnsi="Symbol" w:hint="default"/>
      </w:rPr>
    </w:lvl>
    <w:lvl w:ilvl="1" w:tplc="080C0003" w:tentative="1">
      <w:start w:val="1"/>
      <w:numFmt w:val="bullet"/>
      <w:lvlText w:val="o"/>
      <w:lvlJc w:val="left"/>
      <w:pPr>
        <w:tabs>
          <w:tab w:val="num" w:pos="1440"/>
        </w:tabs>
        <w:ind w:left="1440" w:hanging="360"/>
      </w:pPr>
      <w:rPr>
        <w:rFonts w:ascii="Courier New" w:hAnsi="Courier New" w:cs="Courier New" w:hint="default"/>
      </w:rPr>
    </w:lvl>
    <w:lvl w:ilvl="2" w:tplc="080C0005" w:tentative="1">
      <w:start w:val="1"/>
      <w:numFmt w:val="bullet"/>
      <w:lvlText w:val=""/>
      <w:lvlJc w:val="left"/>
      <w:pPr>
        <w:tabs>
          <w:tab w:val="num" w:pos="2160"/>
        </w:tabs>
        <w:ind w:left="2160" w:hanging="360"/>
      </w:pPr>
      <w:rPr>
        <w:rFonts w:ascii="Wingdings" w:hAnsi="Wingdings" w:hint="default"/>
      </w:rPr>
    </w:lvl>
    <w:lvl w:ilvl="3" w:tplc="080C0001" w:tentative="1">
      <w:start w:val="1"/>
      <w:numFmt w:val="bullet"/>
      <w:lvlText w:val=""/>
      <w:lvlJc w:val="left"/>
      <w:pPr>
        <w:tabs>
          <w:tab w:val="num" w:pos="2880"/>
        </w:tabs>
        <w:ind w:left="2880" w:hanging="360"/>
      </w:pPr>
      <w:rPr>
        <w:rFonts w:ascii="Symbol" w:hAnsi="Symbol" w:hint="default"/>
      </w:rPr>
    </w:lvl>
    <w:lvl w:ilvl="4" w:tplc="080C0003" w:tentative="1">
      <w:start w:val="1"/>
      <w:numFmt w:val="bullet"/>
      <w:lvlText w:val="o"/>
      <w:lvlJc w:val="left"/>
      <w:pPr>
        <w:tabs>
          <w:tab w:val="num" w:pos="3600"/>
        </w:tabs>
        <w:ind w:left="3600" w:hanging="360"/>
      </w:pPr>
      <w:rPr>
        <w:rFonts w:ascii="Courier New" w:hAnsi="Courier New" w:cs="Courier New" w:hint="default"/>
      </w:rPr>
    </w:lvl>
    <w:lvl w:ilvl="5" w:tplc="080C0005" w:tentative="1">
      <w:start w:val="1"/>
      <w:numFmt w:val="bullet"/>
      <w:lvlText w:val=""/>
      <w:lvlJc w:val="left"/>
      <w:pPr>
        <w:tabs>
          <w:tab w:val="num" w:pos="4320"/>
        </w:tabs>
        <w:ind w:left="4320" w:hanging="360"/>
      </w:pPr>
      <w:rPr>
        <w:rFonts w:ascii="Wingdings" w:hAnsi="Wingdings" w:hint="default"/>
      </w:rPr>
    </w:lvl>
    <w:lvl w:ilvl="6" w:tplc="080C0001" w:tentative="1">
      <w:start w:val="1"/>
      <w:numFmt w:val="bullet"/>
      <w:lvlText w:val=""/>
      <w:lvlJc w:val="left"/>
      <w:pPr>
        <w:tabs>
          <w:tab w:val="num" w:pos="5040"/>
        </w:tabs>
        <w:ind w:left="5040" w:hanging="360"/>
      </w:pPr>
      <w:rPr>
        <w:rFonts w:ascii="Symbol" w:hAnsi="Symbol" w:hint="default"/>
      </w:rPr>
    </w:lvl>
    <w:lvl w:ilvl="7" w:tplc="080C0003" w:tentative="1">
      <w:start w:val="1"/>
      <w:numFmt w:val="bullet"/>
      <w:lvlText w:val="o"/>
      <w:lvlJc w:val="left"/>
      <w:pPr>
        <w:tabs>
          <w:tab w:val="num" w:pos="5760"/>
        </w:tabs>
        <w:ind w:left="5760" w:hanging="360"/>
      </w:pPr>
      <w:rPr>
        <w:rFonts w:ascii="Courier New" w:hAnsi="Courier New" w:cs="Courier New" w:hint="default"/>
      </w:rPr>
    </w:lvl>
    <w:lvl w:ilvl="8" w:tplc="08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E2C19E4"/>
    <w:multiLevelType w:val="hybridMultilevel"/>
    <w:tmpl w:val="9552F6AA"/>
    <w:lvl w:ilvl="0" w:tplc="04090017">
      <w:start w:val="1"/>
      <w:numFmt w:val="lowerLetter"/>
      <w:lvlText w:val="%1)"/>
      <w:lvlJc w:val="left"/>
      <w:pPr>
        <w:tabs>
          <w:tab w:val="num" w:pos="720"/>
        </w:tabs>
        <w:ind w:left="720" w:hanging="360"/>
      </w:pPr>
      <w:rPr>
        <w:rFonts w:hint="default"/>
      </w:rPr>
    </w:lvl>
    <w:lvl w:ilvl="1" w:tplc="080C0019" w:tentative="1">
      <w:start w:val="1"/>
      <w:numFmt w:val="lowerLetter"/>
      <w:lvlText w:val="%2."/>
      <w:lvlJc w:val="left"/>
      <w:pPr>
        <w:tabs>
          <w:tab w:val="num" w:pos="1440"/>
        </w:tabs>
        <w:ind w:left="1440" w:hanging="360"/>
      </w:pPr>
    </w:lvl>
    <w:lvl w:ilvl="2" w:tplc="080C001B" w:tentative="1">
      <w:start w:val="1"/>
      <w:numFmt w:val="lowerRoman"/>
      <w:lvlText w:val="%3."/>
      <w:lvlJc w:val="right"/>
      <w:pPr>
        <w:tabs>
          <w:tab w:val="num" w:pos="2160"/>
        </w:tabs>
        <w:ind w:left="2160" w:hanging="180"/>
      </w:pPr>
    </w:lvl>
    <w:lvl w:ilvl="3" w:tplc="080C000F" w:tentative="1">
      <w:start w:val="1"/>
      <w:numFmt w:val="decimal"/>
      <w:lvlText w:val="%4."/>
      <w:lvlJc w:val="left"/>
      <w:pPr>
        <w:tabs>
          <w:tab w:val="num" w:pos="2880"/>
        </w:tabs>
        <w:ind w:left="2880" w:hanging="360"/>
      </w:pPr>
    </w:lvl>
    <w:lvl w:ilvl="4" w:tplc="080C0019" w:tentative="1">
      <w:start w:val="1"/>
      <w:numFmt w:val="lowerLetter"/>
      <w:lvlText w:val="%5."/>
      <w:lvlJc w:val="left"/>
      <w:pPr>
        <w:tabs>
          <w:tab w:val="num" w:pos="3600"/>
        </w:tabs>
        <w:ind w:left="3600" w:hanging="360"/>
      </w:pPr>
    </w:lvl>
    <w:lvl w:ilvl="5" w:tplc="080C001B" w:tentative="1">
      <w:start w:val="1"/>
      <w:numFmt w:val="lowerRoman"/>
      <w:lvlText w:val="%6."/>
      <w:lvlJc w:val="right"/>
      <w:pPr>
        <w:tabs>
          <w:tab w:val="num" w:pos="4320"/>
        </w:tabs>
        <w:ind w:left="4320" w:hanging="180"/>
      </w:pPr>
    </w:lvl>
    <w:lvl w:ilvl="6" w:tplc="080C000F" w:tentative="1">
      <w:start w:val="1"/>
      <w:numFmt w:val="decimal"/>
      <w:lvlText w:val="%7."/>
      <w:lvlJc w:val="left"/>
      <w:pPr>
        <w:tabs>
          <w:tab w:val="num" w:pos="5040"/>
        </w:tabs>
        <w:ind w:left="5040" w:hanging="360"/>
      </w:pPr>
    </w:lvl>
    <w:lvl w:ilvl="7" w:tplc="080C0019" w:tentative="1">
      <w:start w:val="1"/>
      <w:numFmt w:val="lowerLetter"/>
      <w:lvlText w:val="%8."/>
      <w:lvlJc w:val="left"/>
      <w:pPr>
        <w:tabs>
          <w:tab w:val="num" w:pos="5760"/>
        </w:tabs>
        <w:ind w:left="5760" w:hanging="360"/>
      </w:pPr>
    </w:lvl>
    <w:lvl w:ilvl="8" w:tplc="080C001B" w:tentative="1">
      <w:start w:val="1"/>
      <w:numFmt w:val="lowerRoman"/>
      <w:lvlText w:val="%9."/>
      <w:lvlJc w:val="right"/>
      <w:pPr>
        <w:tabs>
          <w:tab w:val="num" w:pos="6480"/>
        </w:tabs>
        <w:ind w:left="6480" w:hanging="180"/>
      </w:pPr>
    </w:lvl>
  </w:abstractNum>
  <w:abstractNum w:abstractNumId="19" w15:restartNumberingAfterBreak="0">
    <w:nsid w:val="45DA78E1"/>
    <w:multiLevelType w:val="hybridMultilevel"/>
    <w:tmpl w:val="CC2C73C0"/>
    <w:lvl w:ilvl="0" w:tplc="04090019">
      <w:start w:val="1"/>
      <w:numFmt w:val="lowerLetter"/>
      <w:lvlText w:val="%1."/>
      <w:lvlJc w:val="left"/>
      <w:pPr>
        <w:tabs>
          <w:tab w:val="num" w:pos="360"/>
        </w:tabs>
        <w:ind w:left="360" w:hanging="360"/>
      </w:pPr>
    </w:lvl>
    <w:lvl w:ilvl="1" w:tplc="37A05480">
      <w:start w:val="1"/>
      <w:numFmt w:val="none"/>
      <w:lvlText w:val="i"/>
      <w:lvlJc w:val="left"/>
      <w:pPr>
        <w:tabs>
          <w:tab w:val="num" w:pos="1440"/>
        </w:tabs>
        <w:ind w:left="1440" w:hanging="720"/>
      </w:pPr>
      <w:rPr>
        <w:rFonts w:ascii="Arial" w:hAnsi="Arial" w:hint="default"/>
        <w:b w:val="0"/>
        <w:i w:val="0"/>
        <w:sz w:val="24"/>
        <w:szCs w:val="24"/>
      </w:rPr>
    </w:lvl>
    <w:lvl w:ilvl="2" w:tplc="0409000F">
      <w:start w:val="1"/>
      <w:numFmt w:val="decimal"/>
      <w:lvlText w:val="%3."/>
      <w:lvlJc w:val="left"/>
      <w:pPr>
        <w:tabs>
          <w:tab w:val="num" w:pos="1980"/>
        </w:tabs>
        <w:ind w:left="1980" w:hanging="36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4962698F"/>
    <w:multiLevelType w:val="multilevel"/>
    <w:tmpl w:val="13063DDC"/>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1" w15:restartNumberingAfterBreak="0">
    <w:nsid w:val="4A027D0E"/>
    <w:multiLevelType w:val="multilevel"/>
    <w:tmpl w:val="A186F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025611"/>
    <w:multiLevelType w:val="hybridMultilevel"/>
    <w:tmpl w:val="8E82AC1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57109FE"/>
    <w:multiLevelType w:val="hybridMultilevel"/>
    <w:tmpl w:val="C56427A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8E91EF0"/>
    <w:multiLevelType w:val="hybridMultilevel"/>
    <w:tmpl w:val="2A8A53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D67725E"/>
    <w:multiLevelType w:val="hybridMultilevel"/>
    <w:tmpl w:val="9B2C8E14"/>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6" w15:restartNumberingAfterBreak="0">
    <w:nsid w:val="5E8840BA"/>
    <w:multiLevelType w:val="multilevel"/>
    <w:tmpl w:val="3ACE792A"/>
    <w:lvl w:ilvl="0">
      <w:start w:val="1"/>
      <w:numFmt w:val="decimal"/>
      <w:lvlText w:val="%1."/>
      <w:lvlJc w:val="left"/>
      <w:pPr>
        <w:tabs>
          <w:tab w:val="num" w:pos="360"/>
        </w:tabs>
        <w:ind w:left="360" w:hanging="360"/>
      </w:pPr>
    </w:lvl>
    <w:lvl w:ilvl="1">
      <w:start w:val="1"/>
      <w:numFmt w:val="none"/>
      <w:lvlText w:val="i"/>
      <w:lvlJc w:val="left"/>
      <w:pPr>
        <w:tabs>
          <w:tab w:val="num" w:pos="1440"/>
        </w:tabs>
        <w:ind w:left="1440" w:hanging="720"/>
      </w:pPr>
      <w:rPr>
        <w:rFonts w:ascii="Arial" w:hAnsi="Arial" w:hint="default"/>
        <w:b w:val="0"/>
        <w:i w:val="0"/>
        <w:sz w:val="24"/>
        <w:szCs w:val="24"/>
      </w:rPr>
    </w:lvl>
    <w:lvl w:ilvl="2">
      <w:start w:val="1"/>
      <w:numFmt w:val="decimal"/>
      <w:lvlText w:val="%3."/>
      <w:lvlJc w:val="left"/>
      <w:pPr>
        <w:tabs>
          <w:tab w:val="num" w:pos="1980"/>
        </w:tabs>
        <w:ind w:left="198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7" w15:restartNumberingAfterBreak="0">
    <w:nsid w:val="63BB47D0"/>
    <w:multiLevelType w:val="hybridMultilevel"/>
    <w:tmpl w:val="28302CA0"/>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F">
      <w:start w:val="1"/>
      <w:numFmt w:val="decimal"/>
      <w:lvlText w:val="%3."/>
      <w:lvlJc w:val="left"/>
      <w:pPr>
        <w:tabs>
          <w:tab w:val="num" w:pos="1800"/>
        </w:tabs>
        <w:ind w:left="1800" w:hanging="360"/>
      </w:pPr>
      <w:rPr>
        <w:rFont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6F125C02"/>
    <w:multiLevelType w:val="hybridMultilevel"/>
    <w:tmpl w:val="165ABADC"/>
    <w:lvl w:ilvl="0" w:tplc="04090019">
      <w:start w:val="1"/>
      <w:numFmt w:val="lowerLetter"/>
      <w:lvlText w:val="%1."/>
      <w:lvlJc w:val="left"/>
      <w:pPr>
        <w:tabs>
          <w:tab w:val="num" w:pos="1440"/>
        </w:tabs>
        <w:ind w:left="14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0AA6900"/>
    <w:multiLevelType w:val="hybridMultilevel"/>
    <w:tmpl w:val="E3D0272E"/>
    <w:lvl w:ilvl="0" w:tplc="FE025FB8">
      <w:start w:val="1"/>
      <w:numFmt w:val="bullet"/>
      <w:lvlText w:val=""/>
      <w:lvlJc w:val="left"/>
      <w:pPr>
        <w:tabs>
          <w:tab w:val="num" w:pos="360"/>
        </w:tabs>
        <w:ind w:left="720" w:hanging="360"/>
      </w:pPr>
      <w:rPr>
        <w:rFonts w:ascii="Symbol" w:hAnsi="Symbol" w:hint="default"/>
      </w:rPr>
    </w:lvl>
    <w:lvl w:ilvl="1" w:tplc="080C0003" w:tentative="1">
      <w:start w:val="1"/>
      <w:numFmt w:val="bullet"/>
      <w:lvlText w:val="o"/>
      <w:lvlJc w:val="left"/>
      <w:pPr>
        <w:tabs>
          <w:tab w:val="num" w:pos="1440"/>
        </w:tabs>
        <w:ind w:left="1440" w:hanging="360"/>
      </w:pPr>
      <w:rPr>
        <w:rFonts w:ascii="Courier New" w:hAnsi="Courier New" w:cs="Courier New" w:hint="default"/>
      </w:rPr>
    </w:lvl>
    <w:lvl w:ilvl="2" w:tplc="080C0005" w:tentative="1">
      <w:start w:val="1"/>
      <w:numFmt w:val="bullet"/>
      <w:lvlText w:val=""/>
      <w:lvlJc w:val="left"/>
      <w:pPr>
        <w:tabs>
          <w:tab w:val="num" w:pos="2160"/>
        </w:tabs>
        <w:ind w:left="2160" w:hanging="360"/>
      </w:pPr>
      <w:rPr>
        <w:rFonts w:ascii="Wingdings" w:hAnsi="Wingdings" w:hint="default"/>
      </w:rPr>
    </w:lvl>
    <w:lvl w:ilvl="3" w:tplc="080C0001" w:tentative="1">
      <w:start w:val="1"/>
      <w:numFmt w:val="bullet"/>
      <w:lvlText w:val=""/>
      <w:lvlJc w:val="left"/>
      <w:pPr>
        <w:tabs>
          <w:tab w:val="num" w:pos="2880"/>
        </w:tabs>
        <w:ind w:left="2880" w:hanging="360"/>
      </w:pPr>
      <w:rPr>
        <w:rFonts w:ascii="Symbol" w:hAnsi="Symbol" w:hint="default"/>
      </w:rPr>
    </w:lvl>
    <w:lvl w:ilvl="4" w:tplc="080C0003" w:tentative="1">
      <w:start w:val="1"/>
      <w:numFmt w:val="bullet"/>
      <w:lvlText w:val="o"/>
      <w:lvlJc w:val="left"/>
      <w:pPr>
        <w:tabs>
          <w:tab w:val="num" w:pos="3600"/>
        </w:tabs>
        <w:ind w:left="3600" w:hanging="360"/>
      </w:pPr>
      <w:rPr>
        <w:rFonts w:ascii="Courier New" w:hAnsi="Courier New" w:cs="Courier New" w:hint="default"/>
      </w:rPr>
    </w:lvl>
    <w:lvl w:ilvl="5" w:tplc="080C0005" w:tentative="1">
      <w:start w:val="1"/>
      <w:numFmt w:val="bullet"/>
      <w:lvlText w:val=""/>
      <w:lvlJc w:val="left"/>
      <w:pPr>
        <w:tabs>
          <w:tab w:val="num" w:pos="4320"/>
        </w:tabs>
        <w:ind w:left="4320" w:hanging="360"/>
      </w:pPr>
      <w:rPr>
        <w:rFonts w:ascii="Wingdings" w:hAnsi="Wingdings" w:hint="default"/>
      </w:rPr>
    </w:lvl>
    <w:lvl w:ilvl="6" w:tplc="080C0001" w:tentative="1">
      <w:start w:val="1"/>
      <w:numFmt w:val="bullet"/>
      <w:lvlText w:val=""/>
      <w:lvlJc w:val="left"/>
      <w:pPr>
        <w:tabs>
          <w:tab w:val="num" w:pos="5040"/>
        </w:tabs>
        <w:ind w:left="5040" w:hanging="360"/>
      </w:pPr>
      <w:rPr>
        <w:rFonts w:ascii="Symbol" w:hAnsi="Symbol" w:hint="default"/>
      </w:rPr>
    </w:lvl>
    <w:lvl w:ilvl="7" w:tplc="080C0003" w:tentative="1">
      <w:start w:val="1"/>
      <w:numFmt w:val="bullet"/>
      <w:lvlText w:val="o"/>
      <w:lvlJc w:val="left"/>
      <w:pPr>
        <w:tabs>
          <w:tab w:val="num" w:pos="5760"/>
        </w:tabs>
        <w:ind w:left="5760" w:hanging="360"/>
      </w:pPr>
      <w:rPr>
        <w:rFonts w:ascii="Courier New" w:hAnsi="Courier New" w:cs="Courier New" w:hint="default"/>
      </w:rPr>
    </w:lvl>
    <w:lvl w:ilvl="8" w:tplc="080C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1923935"/>
    <w:multiLevelType w:val="hybridMultilevel"/>
    <w:tmpl w:val="A71C4B6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7A5B52EB"/>
    <w:multiLevelType w:val="hybridMultilevel"/>
    <w:tmpl w:val="74DEC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58911106">
    <w:abstractNumId w:val="30"/>
  </w:num>
  <w:num w:numId="2" w16cid:durableId="1297374089">
    <w:abstractNumId w:val="23"/>
  </w:num>
  <w:num w:numId="3" w16cid:durableId="576980660">
    <w:abstractNumId w:val="14"/>
  </w:num>
  <w:num w:numId="4" w16cid:durableId="109401700">
    <w:abstractNumId w:val="27"/>
  </w:num>
  <w:num w:numId="5" w16cid:durableId="1637371027">
    <w:abstractNumId w:val="22"/>
  </w:num>
  <w:num w:numId="6" w16cid:durableId="621689503">
    <w:abstractNumId w:val="25"/>
  </w:num>
  <w:num w:numId="7" w16cid:durableId="2091150662">
    <w:abstractNumId w:val="1"/>
  </w:num>
  <w:num w:numId="8" w16cid:durableId="1155605974">
    <w:abstractNumId w:val="20"/>
  </w:num>
  <w:num w:numId="9" w16cid:durableId="2034837428">
    <w:abstractNumId w:val="10"/>
  </w:num>
  <w:num w:numId="10" w16cid:durableId="6563780">
    <w:abstractNumId w:val="2"/>
  </w:num>
  <w:num w:numId="11" w16cid:durableId="1645040109">
    <w:abstractNumId w:val="21"/>
    <w:lvlOverride w:ilvl="0">
      <w:startOverride w:val="1"/>
    </w:lvlOverride>
  </w:num>
  <w:num w:numId="12" w16cid:durableId="1148865265">
    <w:abstractNumId w:val="21"/>
    <w:lvlOverride w:ilvl="0">
      <w:startOverride w:val="2"/>
    </w:lvlOverride>
  </w:num>
  <w:num w:numId="13" w16cid:durableId="2140800842">
    <w:abstractNumId w:val="19"/>
  </w:num>
  <w:num w:numId="14" w16cid:durableId="2068337059">
    <w:abstractNumId w:val="4"/>
  </w:num>
  <w:num w:numId="15" w16cid:durableId="23404026">
    <w:abstractNumId w:val="11"/>
  </w:num>
  <w:num w:numId="16" w16cid:durableId="1742213873">
    <w:abstractNumId w:val="3"/>
    <w:lvlOverride w:ilvl="0">
      <w:startOverride w:val="1"/>
    </w:lvlOverride>
  </w:num>
  <w:num w:numId="17" w16cid:durableId="221330376">
    <w:abstractNumId w:val="26"/>
  </w:num>
  <w:num w:numId="18" w16cid:durableId="810251093">
    <w:abstractNumId w:val="12"/>
  </w:num>
  <w:num w:numId="19" w16cid:durableId="887256772">
    <w:abstractNumId w:val="5"/>
  </w:num>
  <w:num w:numId="20" w16cid:durableId="841971071">
    <w:abstractNumId w:val="13"/>
    <w:lvlOverride w:ilvl="0">
      <w:startOverride w:val="1"/>
    </w:lvlOverride>
  </w:num>
  <w:num w:numId="21" w16cid:durableId="1898859574">
    <w:abstractNumId w:val="13"/>
    <w:lvlOverride w:ilvl="0">
      <w:startOverride w:val="2"/>
    </w:lvlOverride>
  </w:num>
  <w:num w:numId="22" w16cid:durableId="2141070416">
    <w:abstractNumId w:val="13"/>
    <w:lvlOverride w:ilvl="0">
      <w:startOverride w:val="3"/>
    </w:lvlOverride>
  </w:num>
  <w:num w:numId="23" w16cid:durableId="19942921">
    <w:abstractNumId w:val="13"/>
    <w:lvlOverride w:ilvl="0">
      <w:startOverride w:val="4"/>
    </w:lvlOverride>
  </w:num>
  <w:num w:numId="24" w16cid:durableId="1683319323">
    <w:abstractNumId w:val="13"/>
    <w:lvlOverride w:ilvl="0">
      <w:startOverride w:val="5"/>
    </w:lvlOverride>
  </w:num>
  <w:num w:numId="25" w16cid:durableId="1008748091">
    <w:abstractNumId w:val="28"/>
  </w:num>
  <w:num w:numId="26" w16cid:durableId="969827852">
    <w:abstractNumId w:val="6"/>
  </w:num>
  <w:num w:numId="27" w16cid:durableId="851647203">
    <w:abstractNumId w:val="8"/>
  </w:num>
  <w:num w:numId="28" w16cid:durableId="289556966">
    <w:abstractNumId w:val="15"/>
  </w:num>
  <w:num w:numId="29" w16cid:durableId="1777676282">
    <w:abstractNumId w:val="7"/>
  </w:num>
  <w:num w:numId="30" w16cid:durableId="219287945">
    <w:abstractNumId w:val="29"/>
  </w:num>
  <w:num w:numId="31" w16cid:durableId="926038674">
    <w:abstractNumId w:val="18"/>
  </w:num>
  <w:num w:numId="32" w16cid:durableId="106200860">
    <w:abstractNumId w:val="17"/>
  </w:num>
  <w:num w:numId="33" w16cid:durableId="263461789">
    <w:abstractNumId w:val="0"/>
  </w:num>
  <w:num w:numId="34" w16cid:durableId="1908494507">
    <w:abstractNumId w:val="9"/>
  </w:num>
  <w:num w:numId="35" w16cid:durableId="530919254">
    <w:abstractNumId w:val="16"/>
  </w:num>
  <w:num w:numId="36" w16cid:durableId="59835087">
    <w:abstractNumId w:val="31"/>
  </w:num>
  <w:num w:numId="37" w16cid:durableId="133571855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MSEM References.enl&lt;/item&gt;&lt;/Libraries&gt;&lt;/ENLibraries&gt;"/>
    <w:docVar w:name="EN_Doc_Font_List_Name" w:val="_x0001__x0001__x000c_Trebuchet MS"/>
    <w:docVar w:name="EN_Lib_Name_List_Name" w:val="21REMSEM References.enl"/>
    <w:docVar w:name="EN_Main_Body_Style_Name" w:val="MUMM model group report"/>
  </w:docVars>
  <w:rsids>
    <w:rsidRoot w:val="001618AA"/>
    <w:rsid w:val="00000A63"/>
    <w:rsid w:val="00006081"/>
    <w:rsid w:val="00006820"/>
    <w:rsid w:val="00015418"/>
    <w:rsid w:val="000239F2"/>
    <w:rsid w:val="0004153D"/>
    <w:rsid w:val="00046E13"/>
    <w:rsid w:val="00055A23"/>
    <w:rsid w:val="0006060A"/>
    <w:rsid w:val="000825D6"/>
    <w:rsid w:val="000912B2"/>
    <w:rsid w:val="000C0440"/>
    <w:rsid w:val="000E0B67"/>
    <w:rsid w:val="000E2E83"/>
    <w:rsid w:val="000E30F3"/>
    <w:rsid w:val="000F2902"/>
    <w:rsid w:val="001023BE"/>
    <w:rsid w:val="00106D40"/>
    <w:rsid w:val="00127FAC"/>
    <w:rsid w:val="001618AA"/>
    <w:rsid w:val="0016407E"/>
    <w:rsid w:val="001721F0"/>
    <w:rsid w:val="001B3906"/>
    <w:rsid w:val="001B3CFB"/>
    <w:rsid w:val="001F1D06"/>
    <w:rsid w:val="00202E2A"/>
    <w:rsid w:val="00203FB6"/>
    <w:rsid w:val="00210F18"/>
    <w:rsid w:val="00242873"/>
    <w:rsid w:val="0026360A"/>
    <w:rsid w:val="002643DF"/>
    <w:rsid w:val="0026673B"/>
    <w:rsid w:val="002B6771"/>
    <w:rsid w:val="002D7614"/>
    <w:rsid w:val="002E4FC3"/>
    <w:rsid w:val="002E7091"/>
    <w:rsid w:val="002F04CE"/>
    <w:rsid w:val="00305E5A"/>
    <w:rsid w:val="003244BE"/>
    <w:rsid w:val="003248B5"/>
    <w:rsid w:val="00364BDE"/>
    <w:rsid w:val="00367473"/>
    <w:rsid w:val="00367542"/>
    <w:rsid w:val="00390CFD"/>
    <w:rsid w:val="003C35A6"/>
    <w:rsid w:val="003D6C27"/>
    <w:rsid w:val="003E7FE3"/>
    <w:rsid w:val="004149C2"/>
    <w:rsid w:val="00450660"/>
    <w:rsid w:val="00461B97"/>
    <w:rsid w:val="004739D1"/>
    <w:rsid w:val="00483019"/>
    <w:rsid w:val="00487087"/>
    <w:rsid w:val="004A7164"/>
    <w:rsid w:val="004D6F7A"/>
    <w:rsid w:val="00531312"/>
    <w:rsid w:val="00555156"/>
    <w:rsid w:val="0055679F"/>
    <w:rsid w:val="00576714"/>
    <w:rsid w:val="00591884"/>
    <w:rsid w:val="005A4932"/>
    <w:rsid w:val="005F26EB"/>
    <w:rsid w:val="006106D9"/>
    <w:rsid w:val="00623DBD"/>
    <w:rsid w:val="006426B9"/>
    <w:rsid w:val="00647734"/>
    <w:rsid w:val="00654FAE"/>
    <w:rsid w:val="00685B46"/>
    <w:rsid w:val="00692CDE"/>
    <w:rsid w:val="006D46CC"/>
    <w:rsid w:val="006E1BA9"/>
    <w:rsid w:val="006E60A4"/>
    <w:rsid w:val="00706740"/>
    <w:rsid w:val="007119A5"/>
    <w:rsid w:val="0071214B"/>
    <w:rsid w:val="00720367"/>
    <w:rsid w:val="007207BE"/>
    <w:rsid w:val="00721760"/>
    <w:rsid w:val="007422DA"/>
    <w:rsid w:val="00743D89"/>
    <w:rsid w:val="00763B77"/>
    <w:rsid w:val="007969D7"/>
    <w:rsid w:val="0082324E"/>
    <w:rsid w:val="00831CE7"/>
    <w:rsid w:val="00850E3A"/>
    <w:rsid w:val="00866B9E"/>
    <w:rsid w:val="0088077B"/>
    <w:rsid w:val="00883630"/>
    <w:rsid w:val="00885BE9"/>
    <w:rsid w:val="0089153B"/>
    <w:rsid w:val="008A68CF"/>
    <w:rsid w:val="008B0652"/>
    <w:rsid w:val="008F4D98"/>
    <w:rsid w:val="00903B17"/>
    <w:rsid w:val="009215BD"/>
    <w:rsid w:val="009552BA"/>
    <w:rsid w:val="00961DCA"/>
    <w:rsid w:val="00974189"/>
    <w:rsid w:val="009850F0"/>
    <w:rsid w:val="009B206D"/>
    <w:rsid w:val="009C1FF2"/>
    <w:rsid w:val="009E11FC"/>
    <w:rsid w:val="009F47C7"/>
    <w:rsid w:val="009F74B9"/>
    <w:rsid w:val="00A20C40"/>
    <w:rsid w:val="00A27201"/>
    <w:rsid w:val="00A35296"/>
    <w:rsid w:val="00A36C65"/>
    <w:rsid w:val="00A42ECE"/>
    <w:rsid w:val="00A46D4A"/>
    <w:rsid w:val="00A51AB1"/>
    <w:rsid w:val="00A522EC"/>
    <w:rsid w:val="00A57A03"/>
    <w:rsid w:val="00A62364"/>
    <w:rsid w:val="00AC7148"/>
    <w:rsid w:val="00AD1D90"/>
    <w:rsid w:val="00B00A28"/>
    <w:rsid w:val="00B102E6"/>
    <w:rsid w:val="00B576D9"/>
    <w:rsid w:val="00B72C96"/>
    <w:rsid w:val="00B74A1D"/>
    <w:rsid w:val="00B92100"/>
    <w:rsid w:val="00BC4BCF"/>
    <w:rsid w:val="00BC534B"/>
    <w:rsid w:val="00BE1DF8"/>
    <w:rsid w:val="00C058D3"/>
    <w:rsid w:val="00C06BEA"/>
    <w:rsid w:val="00C16405"/>
    <w:rsid w:val="00C92F2C"/>
    <w:rsid w:val="00CB25B6"/>
    <w:rsid w:val="00CB64B1"/>
    <w:rsid w:val="00CC54B0"/>
    <w:rsid w:val="00CE64C7"/>
    <w:rsid w:val="00D02D7C"/>
    <w:rsid w:val="00D1279C"/>
    <w:rsid w:val="00D200E0"/>
    <w:rsid w:val="00D26164"/>
    <w:rsid w:val="00D269C3"/>
    <w:rsid w:val="00D350B3"/>
    <w:rsid w:val="00D609DD"/>
    <w:rsid w:val="00D615C0"/>
    <w:rsid w:val="00D97DD9"/>
    <w:rsid w:val="00DA4608"/>
    <w:rsid w:val="00DA4672"/>
    <w:rsid w:val="00DE0921"/>
    <w:rsid w:val="00E10E3A"/>
    <w:rsid w:val="00E117F7"/>
    <w:rsid w:val="00E11A89"/>
    <w:rsid w:val="00E2649A"/>
    <w:rsid w:val="00E478E5"/>
    <w:rsid w:val="00E539BB"/>
    <w:rsid w:val="00E75D4C"/>
    <w:rsid w:val="00E767E5"/>
    <w:rsid w:val="00E93A48"/>
    <w:rsid w:val="00EA16A9"/>
    <w:rsid w:val="00EA685D"/>
    <w:rsid w:val="00EC3713"/>
    <w:rsid w:val="00F01E16"/>
    <w:rsid w:val="00F022D4"/>
    <w:rsid w:val="00F02488"/>
    <w:rsid w:val="00F06D1D"/>
    <w:rsid w:val="00F15F16"/>
    <w:rsid w:val="00F2494E"/>
    <w:rsid w:val="00F2537C"/>
    <w:rsid w:val="00F25883"/>
    <w:rsid w:val="00F72468"/>
    <w:rsid w:val="00F81612"/>
    <w:rsid w:val="00F82292"/>
    <w:rsid w:val="00F83FDA"/>
    <w:rsid w:val="00F87CB3"/>
    <w:rsid w:val="00FA1188"/>
    <w:rsid w:val="00FC5A40"/>
    <w:rsid w:val="00FF3D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1026"/>
    <o:shapelayout v:ext="edit">
      <o:idmap v:ext="edit" data="1"/>
    </o:shapelayout>
  </w:shapeDefaults>
  <w:decimalSymbol w:val="."/>
  <w:listSeparator w:val=","/>
  <w14:docId w14:val="267AABC8"/>
  <w15:docId w15:val="{39CB2B77-2735-49BD-A7D7-E9FBD7BB2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basedOn w:val="Normal"/>
    <w:next w:val="Normal"/>
    <w:qFormat/>
    <w:pPr>
      <w:keepNext/>
      <w:numPr>
        <w:ilvl w:val="1"/>
        <w:numId w:val="7"/>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7"/>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7"/>
      </w:numPr>
      <w:spacing w:before="240" w:after="60"/>
      <w:outlineLvl w:val="3"/>
    </w:pPr>
    <w:rPr>
      <w:b/>
      <w:bCs/>
      <w:sz w:val="28"/>
      <w:szCs w:val="28"/>
    </w:rPr>
  </w:style>
  <w:style w:type="paragraph" w:styleId="Heading5">
    <w:name w:val="heading 5"/>
    <w:basedOn w:val="Normal"/>
    <w:next w:val="Normal"/>
    <w:qFormat/>
    <w:pPr>
      <w:numPr>
        <w:ilvl w:val="4"/>
        <w:numId w:val="7"/>
      </w:numPr>
      <w:spacing w:before="240" w:after="60"/>
      <w:outlineLvl w:val="4"/>
    </w:pPr>
    <w:rPr>
      <w:b/>
      <w:bCs/>
      <w:i/>
      <w:iCs/>
      <w:sz w:val="26"/>
      <w:szCs w:val="26"/>
    </w:rPr>
  </w:style>
  <w:style w:type="paragraph" w:styleId="Heading6">
    <w:name w:val="heading 6"/>
    <w:basedOn w:val="Normal"/>
    <w:next w:val="Normal"/>
    <w:qFormat/>
    <w:pPr>
      <w:numPr>
        <w:ilvl w:val="5"/>
        <w:numId w:val="7"/>
      </w:numPr>
      <w:spacing w:before="240" w:after="60"/>
      <w:outlineLvl w:val="5"/>
    </w:pPr>
    <w:rPr>
      <w:b/>
      <w:bCs/>
      <w:sz w:val="22"/>
      <w:szCs w:val="22"/>
    </w:rPr>
  </w:style>
  <w:style w:type="paragraph" w:styleId="Heading7">
    <w:name w:val="heading 7"/>
    <w:basedOn w:val="Normal"/>
    <w:next w:val="Normal"/>
    <w:qFormat/>
    <w:pPr>
      <w:numPr>
        <w:ilvl w:val="6"/>
        <w:numId w:val="7"/>
      </w:numPr>
      <w:spacing w:before="240" w:after="60"/>
      <w:outlineLvl w:val="6"/>
    </w:pPr>
  </w:style>
  <w:style w:type="paragraph" w:styleId="Heading8">
    <w:name w:val="heading 8"/>
    <w:basedOn w:val="Normal"/>
    <w:next w:val="Normal"/>
    <w:qFormat/>
    <w:pPr>
      <w:numPr>
        <w:ilvl w:val="7"/>
        <w:numId w:val="7"/>
      </w:numPr>
      <w:spacing w:before="240" w:after="60"/>
      <w:outlineLvl w:val="7"/>
    </w:pPr>
    <w:rPr>
      <w:i/>
      <w:iCs/>
    </w:rPr>
  </w:style>
  <w:style w:type="paragraph" w:styleId="Heading9">
    <w:name w:val="heading 9"/>
    <w:basedOn w:val="Normal"/>
    <w:next w:val="Normal"/>
    <w:qFormat/>
    <w:pPr>
      <w:numPr>
        <w:ilvl w:val="8"/>
        <w:numId w:val="7"/>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spacing w:before="100" w:beforeAutospacing="1" w:after="100" w:afterAutospacing="1"/>
    </w:pPr>
  </w:style>
  <w:style w:type="character" w:styleId="CommentReference">
    <w:name w:val="annotation reference"/>
    <w:basedOn w:val="DefaultParagraphFont"/>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character" w:styleId="Hyperlink">
    <w:name w:val="Hyperlink"/>
    <w:basedOn w:val="DefaultParagraphFont"/>
    <w:rPr>
      <w:color w:val="0000FF"/>
      <w:u w:val="single"/>
    </w:rPr>
  </w:style>
  <w:style w:type="character" w:customStyle="1" w:styleId="bold">
    <w:name w:val="bold"/>
    <w:basedOn w:val="DefaultParagraphFont"/>
  </w:style>
  <w:style w:type="paragraph" w:customStyle="1" w:styleId="body">
    <w:name w:val="body"/>
    <w:basedOn w:val="Normal"/>
    <w:pPr>
      <w:spacing w:before="100" w:beforeAutospacing="1" w:after="100" w:afterAutospacing="1"/>
    </w:pPr>
  </w:style>
  <w:style w:type="character" w:customStyle="1" w:styleId="MTEquationSection">
    <w:name w:val="MTEquationSection"/>
    <w:basedOn w:val="DefaultParagraphFont"/>
    <w:rPr>
      <w:rFonts w:ascii="Trebuchet MS" w:hAnsi="Trebuchet MS"/>
      <w:b/>
      <w:vanish/>
      <w:color w:val="FF0000"/>
      <w:sz w:val="28"/>
      <w:szCs w:val="28"/>
      <w:lang w:val="en-GB"/>
    </w:rPr>
  </w:style>
  <w:style w:type="paragraph" w:customStyle="1" w:styleId="MTDisplayEquation">
    <w:name w:val="MTDisplayEquation"/>
    <w:basedOn w:val="Normal"/>
    <w:pPr>
      <w:tabs>
        <w:tab w:val="center" w:pos="4320"/>
        <w:tab w:val="right" w:pos="8640"/>
      </w:tabs>
    </w:pPr>
    <w:rPr>
      <w:rFonts w:ascii="Trebuchet MS" w:hAnsi="Trebuchet MS"/>
      <w:lang w:val="en-GB"/>
    </w:rPr>
  </w:style>
  <w:style w:type="character" w:styleId="Strong">
    <w:name w:val="Strong"/>
    <w:basedOn w:val="DefaultParagraphFont"/>
    <w:qFormat/>
    <w:rPr>
      <w:b/>
      <w:bCs/>
    </w:rPr>
  </w:style>
  <w:style w:type="paragraph" w:styleId="FootnoteText">
    <w:name w:val="footnote text"/>
    <w:basedOn w:val="Normal"/>
    <w:semiHidden/>
    <w:rPr>
      <w:sz w:val="20"/>
      <w:szCs w:val="20"/>
    </w:rPr>
  </w:style>
  <w:style w:type="character" w:styleId="FootnoteReference">
    <w:name w:val="footnote reference"/>
    <w:basedOn w:val="DefaultParagraphFont"/>
    <w:semiHidden/>
    <w:rPr>
      <w:vertAlign w:val="superscript"/>
    </w:rPr>
  </w:style>
  <w:style w:type="character" w:styleId="UnresolvedMention">
    <w:name w:val="Unresolved Mention"/>
    <w:basedOn w:val="DefaultParagraphFont"/>
    <w:uiPriority w:val="99"/>
    <w:semiHidden/>
    <w:unhideWhenUsed/>
    <w:rsid w:val="002B6771"/>
    <w:rPr>
      <w:color w:val="808080"/>
      <w:shd w:val="clear" w:color="auto" w:fill="E6E6E6"/>
    </w:rPr>
  </w:style>
  <w:style w:type="paragraph" w:styleId="Caption">
    <w:name w:val="caption"/>
    <w:basedOn w:val="Normal"/>
    <w:next w:val="Normal"/>
    <w:uiPriority w:val="35"/>
    <w:unhideWhenUsed/>
    <w:qFormat/>
    <w:rsid w:val="00127FAC"/>
    <w:pPr>
      <w:spacing w:after="200"/>
    </w:pPr>
    <w:rPr>
      <w:i/>
      <w:iCs/>
      <w:color w:val="1F497D" w:themeColor="text2"/>
      <w:sz w:val="18"/>
      <w:szCs w:val="18"/>
    </w:rPr>
  </w:style>
  <w:style w:type="paragraph" w:styleId="ListParagraph">
    <w:name w:val="List Paragraph"/>
    <w:basedOn w:val="Normal"/>
    <w:uiPriority w:val="34"/>
    <w:qFormat/>
    <w:rsid w:val="00127FAC"/>
    <w:pPr>
      <w:ind w:left="720"/>
      <w:contextualSpacing/>
    </w:pPr>
  </w:style>
  <w:style w:type="character" w:styleId="HTMLCode">
    <w:name w:val="HTML Code"/>
    <w:basedOn w:val="DefaultParagraphFont"/>
    <w:uiPriority w:val="99"/>
    <w:semiHidden/>
    <w:unhideWhenUsed/>
    <w:rsid w:val="00F816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openxmlformats.org/officeDocument/2006/relationships/image" Target="media/image50.wmf"/><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oleObject" Target="embeddings/oleObject18.bin"/><Relationship Id="rId63" Type="http://schemas.openxmlformats.org/officeDocument/2006/relationships/image" Target="media/image26.wmf"/><Relationship Id="rId68" Type="http://schemas.openxmlformats.org/officeDocument/2006/relationships/oleObject" Target="embeddings/oleObject29.bin"/><Relationship Id="rId84" Type="http://schemas.openxmlformats.org/officeDocument/2006/relationships/image" Target="media/image36.wmf"/><Relationship Id="rId89" Type="http://schemas.openxmlformats.org/officeDocument/2006/relationships/image" Target="media/image38.wmf"/><Relationship Id="rId112" Type="http://schemas.openxmlformats.org/officeDocument/2006/relationships/oleObject" Target="embeddings/oleObject52.bin"/><Relationship Id="rId16" Type="http://schemas.openxmlformats.org/officeDocument/2006/relationships/hyperlink" Target="https://doi.org/10.1016/j.rse.2021.112284" TargetMode="External"/><Relationship Id="rId107" Type="http://schemas.openxmlformats.org/officeDocument/2006/relationships/image" Target="media/image47.wmf"/><Relationship Id="rId11" Type="http://schemas.openxmlformats.org/officeDocument/2006/relationships/image" Target="media/image1.png"/><Relationship Id="rId32" Type="http://schemas.openxmlformats.org/officeDocument/2006/relationships/oleObject" Target="embeddings/oleObject10.bin"/><Relationship Id="rId37" Type="http://schemas.openxmlformats.org/officeDocument/2006/relationships/image" Target="media/image14.wmf"/><Relationship Id="rId53" Type="http://schemas.openxmlformats.org/officeDocument/2006/relationships/oleObject" Target="embeddings/oleObject21.bin"/><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oleObject" Target="embeddings/oleObject61.bin"/><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41.bin"/><Relationship Id="rId95" Type="http://schemas.openxmlformats.org/officeDocument/2006/relationships/image" Target="media/image41.wmf"/><Relationship Id="rId19" Type="http://schemas.openxmlformats.org/officeDocument/2006/relationships/image" Target="media/image7.wmf"/><Relationship Id="rId14" Type="http://schemas.openxmlformats.org/officeDocument/2006/relationships/image" Target="media/image4.png"/><Relationship Id="rId22" Type="http://schemas.openxmlformats.org/officeDocument/2006/relationships/oleObject" Target="embeddings/oleObject3.bin"/><Relationship Id="rId27" Type="http://schemas.openxmlformats.org/officeDocument/2006/relationships/oleObject" Target="embeddings/oleObject7.bin"/><Relationship Id="rId30" Type="http://schemas.openxmlformats.org/officeDocument/2006/relationships/oleObject" Target="embeddings/oleObject9.bin"/><Relationship Id="rId35" Type="http://schemas.openxmlformats.org/officeDocument/2006/relationships/image" Target="media/image13.wmf"/><Relationship Id="rId43" Type="http://schemas.openxmlformats.org/officeDocument/2006/relationships/image" Target="media/image17.wmf"/><Relationship Id="rId48" Type="http://schemas.openxmlformats.org/officeDocument/2006/relationships/image" Target="media/image19.wmf"/><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29.wmf"/><Relationship Id="rId77" Type="http://schemas.openxmlformats.org/officeDocument/2006/relationships/oleObject" Target="embeddings/oleObject34.bin"/><Relationship Id="rId100" Type="http://schemas.openxmlformats.org/officeDocument/2006/relationships/oleObject" Target="embeddings/oleObject46.bin"/><Relationship Id="rId105" Type="http://schemas.openxmlformats.org/officeDocument/2006/relationships/image" Target="media/image46.wmf"/><Relationship Id="rId113" Type="http://schemas.openxmlformats.org/officeDocument/2006/relationships/oleObject" Target="embeddings/oleObject53.bin"/><Relationship Id="rId118" Type="http://schemas.openxmlformats.org/officeDocument/2006/relationships/oleObject" Target="embeddings/oleObject57.bin"/><Relationship Id="rId126" Type="http://schemas.openxmlformats.org/officeDocument/2006/relationships/oleObject" Target="embeddings/oleObject63.bin"/><Relationship Id="rId8" Type="http://schemas.openxmlformats.org/officeDocument/2006/relationships/hyperlink" Target="https://www.anaconda.com/" TargetMode="External"/><Relationship Id="rId51" Type="http://schemas.openxmlformats.org/officeDocument/2006/relationships/oleObject" Target="embeddings/oleObject20.bin"/><Relationship Id="rId72" Type="http://schemas.openxmlformats.org/officeDocument/2006/relationships/oleObject" Target="embeddings/oleObject31.bin"/><Relationship Id="rId80" Type="http://schemas.openxmlformats.org/officeDocument/2006/relationships/image" Target="media/image34.wmf"/><Relationship Id="rId85" Type="http://schemas.openxmlformats.org/officeDocument/2006/relationships/oleObject" Target="embeddings/oleObject38.bin"/><Relationship Id="rId93" Type="http://schemas.openxmlformats.org/officeDocument/2006/relationships/image" Target="media/image40.wmf"/><Relationship Id="rId98" Type="http://schemas.openxmlformats.org/officeDocument/2006/relationships/oleObject" Target="embeddings/oleObject45.bin"/><Relationship Id="rId121" Type="http://schemas.openxmlformats.org/officeDocument/2006/relationships/oleObject" Target="embeddings/oleObject59.bin"/><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wmf"/><Relationship Id="rId25" Type="http://schemas.openxmlformats.org/officeDocument/2006/relationships/oleObject" Target="embeddings/oleObject5.bin"/><Relationship Id="rId33" Type="http://schemas.openxmlformats.org/officeDocument/2006/relationships/image" Target="media/image12.wmf"/><Relationship Id="rId38" Type="http://schemas.openxmlformats.org/officeDocument/2006/relationships/oleObject" Target="embeddings/oleObject13.bin"/><Relationship Id="rId46" Type="http://schemas.openxmlformats.org/officeDocument/2006/relationships/image" Target="media/image18.wmf"/><Relationship Id="rId59" Type="http://schemas.openxmlformats.org/officeDocument/2006/relationships/image" Target="media/image24.wmf"/><Relationship Id="rId67" Type="http://schemas.openxmlformats.org/officeDocument/2006/relationships/image" Target="media/image28.wmf"/><Relationship Id="rId103" Type="http://schemas.openxmlformats.org/officeDocument/2006/relationships/image" Target="media/image45.wmf"/><Relationship Id="rId108" Type="http://schemas.openxmlformats.org/officeDocument/2006/relationships/oleObject" Target="embeddings/oleObject50.bin"/><Relationship Id="rId116" Type="http://schemas.openxmlformats.org/officeDocument/2006/relationships/oleObject" Target="embeddings/oleObject56.bin"/><Relationship Id="rId124" Type="http://schemas.openxmlformats.org/officeDocument/2006/relationships/image" Target="media/image52.wmf"/><Relationship Id="rId129"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image" Target="media/image16.w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2.wmf"/><Relationship Id="rId83" Type="http://schemas.openxmlformats.org/officeDocument/2006/relationships/oleObject" Target="embeddings/oleObject37.bin"/><Relationship Id="rId88" Type="http://schemas.openxmlformats.org/officeDocument/2006/relationships/oleObject" Target="embeddings/oleObject40.bin"/><Relationship Id="rId91" Type="http://schemas.openxmlformats.org/officeDocument/2006/relationships/image" Target="media/image39.wmf"/><Relationship Id="rId96" Type="http://schemas.openxmlformats.org/officeDocument/2006/relationships/oleObject" Target="embeddings/oleObject44.bin"/><Relationship Id="rId111" Type="http://schemas.openxmlformats.org/officeDocument/2006/relationships/image" Target="media/image49.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oleObject" Target="embeddings/oleObject19.bin"/><Relationship Id="rId57" Type="http://schemas.openxmlformats.org/officeDocument/2006/relationships/image" Target="media/image23.wmf"/><Relationship Id="rId106" Type="http://schemas.openxmlformats.org/officeDocument/2006/relationships/oleObject" Target="embeddings/oleObject49.bin"/><Relationship Id="rId114" Type="http://schemas.openxmlformats.org/officeDocument/2006/relationships/oleObject" Target="embeddings/oleObject54.bin"/><Relationship Id="rId119" Type="http://schemas.openxmlformats.org/officeDocument/2006/relationships/image" Target="media/image51.wmf"/><Relationship Id="rId127" Type="http://schemas.openxmlformats.org/officeDocument/2006/relationships/oleObject" Target="embeddings/oleObject64.bin"/><Relationship Id="rId10" Type="http://schemas.openxmlformats.org/officeDocument/2006/relationships/hyperlink" Target="https://www.digitalcitizen.life/zoom-in-out-web-browser/" TargetMode="External"/><Relationship Id="rId31" Type="http://schemas.openxmlformats.org/officeDocument/2006/relationships/image" Target="media/image11.wmf"/><Relationship Id="rId44" Type="http://schemas.openxmlformats.org/officeDocument/2006/relationships/oleObject" Target="embeddings/oleObject16.bin"/><Relationship Id="rId52" Type="http://schemas.openxmlformats.org/officeDocument/2006/relationships/image" Target="media/image21.wmf"/><Relationship Id="rId60" Type="http://schemas.openxmlformats.org/officeDocument/2006/relationships/oleObject" Target="embeddings/oleObject25.bin"/><Relationship Id="rId65" Type="http://schemas.openxmlformats.org/officeDocument/2006/relationships/image" Target="media/image27.wmf"/><Relationship Id="rId73" Type="http://schemas.openxmlformats.org/officeDocument/2006/relationships/image" Target="media/image31.wmf"/><Relationship Id="rId78" Type="http://schemas.openxmlformats.org/officeDocument/2006/relationships/image" Target="media/image33.wmf"/><Relationship Id="rId81" Type="http://schemas.openxmlformats.org/officeDocument/2006/relationships/oleObject" Target="embeddings/oleObject36.bin"/><Relationship Id="rId86" Type="http://schemas.openxmlformats.org/officeDocument/2006/relationships/image" Target="media/image37.wmf"/><Relationship Id="rId94" Type="http://schemas.openxmlformats.org/officeDocument/2006/relationships/oleObject" Target="embeddings/oleObject43.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oleObject" Target="embeddings/oleObject60.bin"/><Relationship Id="rId4" Type="http://schemas.openxmlformats.org/officeDocument/2006/relationships/settings" Target="settings.xml"/><Relationship Id="rId9" Type="http://schemas.openxmlformats.org/officeDocument/2006/relationships/hyperlink" Target="https://gitlab.com/benloveday/oc_forward_model" TargetMode="External"/><Relationship Id="rId13" Type="http://schemas.openxmlformats.org/officeDocument/2006/relationships/image" Target="media/image3.png"/><Relationship Id="rId18" Type="http://schemas.openxmlformats.org/officeDocument/2006/relationships/oleObject" Target="embeddings/oleObject1.bin"/><Relationship Id="rId39" Type="http://schemas.openxmlformats.org/officeDocument/2006/relationships/image" Target="media/image15.wmf"/><Relationship Id="rId109" Type="http://schemas.openxmlformats.org/officeDocument/2006/relationships/image" Target="media/image48.wmf"/><Relationship Id="rId34" Type="http://schemas.openxmlformats.org/officeDocument/2006/relationships/oleObject" Target="embeddings/oleObject11.bin"/><Relationship Id="rId50" Type="http://schemas.openxmlformats.org/officeDocument/2006/relationships/image" Target="media/image20.wmf"/><Relationship Id="rId55" Type="http://schemas.openxmlformats.org/officeDocument/2006/relationships/image" Target="media/image22.wmf"/><Relationship Id="rId76" Type="http://schemas.openxmlformats.org/officeDocument/2006/relationships/oleObject" Target="embeddings/oleObject33.bin"/><Relationship Id="rId97" Type="http://schemas.openxmlformats.org/officeDocument/2006/relationships/image" Target="media/image42.wmf"/><Relationship Id="rId104" Type="http://schemas.openxmlformats.org/officeDocument/2006/relationships/oleObject" Target="embeddings/oleObject48.bin"/><Relationship Id="rId120" Type="http://schemas.openxmlformats.org/officeDocument/2006/relationships/oleObject" Target="embeddings/oleObject58.bin"/><Relationship Id="rId125" Type="http://schemas.openxmlformats.org/officeDocument/2006/relationships/oleObject" Target="embeddings/oleObject62.bin"/><Relationship Id="rId7" Type="http://schemas.openxmlformats.org/officeDocument/2006/relationships/endnotes" Target="endnotes.xml"/><Relationship Id="rId71" Type="http://schemas.openxmlformats.org/officeDocument/2006/relationships/image" Target="media/image30.wmf"/><Relationship Id="rId92" Type="http://schemas.openxmlformats.org/officeDocument/2006/relationships/oleObject" Target="embeddings/oleObject42.bin"/><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4.bin"/><Relationship Id="rId40" Type="http://schemas.openxmlformats.org/officeDocument/2006/relationships/oleObject" Target="embeddings/oleObject14.bin"/><Relationship Id="rId45" Type="http://schemas.openxmlformats.org/officeDocument/2006/relationships/oleObject" Target="embeddings/oleObject17.bin"/><Relationship Id="rId66" Type="http://schemas.openxmlformats.org/officeDocument/2006/relationships/oleObject" Target="embeddings/oleObject28.bin"/><Relationship Id="rId87" Type="http://schemas.openxmlformats.org/officeDocument/2006/relationships/oleObject" Target="embeddings/oleObject39.bin"/><Relationship Id="rId110" Type="http://schemas.openxmlformats.org/officeDocument/2006/relationships/oleObject" Target="embeddings/oleObject51.bin"/><Relationship Id="rId115" Type="http://schemas.openxmlformats.org/officeDocument/2006/relationships/oleObject" Target="embeddings/oleObject55.bin"/><Relationship Id="rId61" Type="http://schemas.openxmlformats.org/officeDocument/2006/relationships/image" Target="media/image25.wmf"/><Relationship Id="rId82" Type="http://schemas.openxmlformats.org/officeDocument/2006/relationships/image" Target="media/image3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039510-AE30-4A9F-B649-BAE0FBACA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4872</Words>
  <Characters>27775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Lesson 1: Atmospheric and Geometric Corrections</vt:lpstr>
    </vt:vector>
  </TitlesOfParts>
  <Company>Vito</Company>
  <LinksUpToDate>false</LinksUpToDate>
  <CharactersWithSpaces>32582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Lesson 1: Atmospheric and Geometric Corrections</dc:title>
  <dc:creator>sterckxs</dc:creator>
  <cp:lastModifiedBy>Kevin Ruddick</cp:lastModifiedBy>
  <cp:revision>4</cp:revision>
  <cp:lastPrinted>2022-07-25T14:43:00Z</cp:lastPrinted>
  <dcterms:created xsi:type="dcterms:W3CDTF">2022-07-25T14:43:00Z</dcterms:created>
  <dcterms:modified xsi:type="dcterms:W3CDTF">2022-07-25T14:45:00Z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
    <vt:lpwstr>(01)</vt:lpwstr>
  </property>
</Properties>
</file>