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19" w:rsidRDefault="00976F3D">
      <w:pPr>
        <w:pStyle w:val="Body"/>
        <w:rPr>
          <w:b/>
          <w:bCs/>
        </w:rPr>
      </w:pPr>
      <w:r>
        <w:rPr>
          <w:b/>
          <w:bCs/>
        </w:rPr>
        <w:t>Intensive Mandarin Programme</w:t>
      </w:r>
    </w:p>
    <w:p w:rsidR="007B2219" w:rsidRDefault="00976F3D">
      <w:pPr>
        <w:pStyle w:val="Body"/>
      </w:pPr>
      <w:r>
        <w:rPr>
          <w:lang w:val="en-US"/>
        </w:rPr>
        <w:t>The Centre for Language Studies (CLS) has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relaunched</w:t>
      </w:r>
      <w:proofErr w:type="spellEnd"/>
      <w:r>
        <w:rPr>
          <w:lang w:val="en-GB"/>
        </w:rPr>
        <w:t xml:space="preserve"> it's highly successful Intensive Mandarin Programme in</w:t>
      </w:r>
      <w:r>
        <w:rPr>
          <w:lang w:val="en-US"/>
        </w:rPr>
        <w:t xml:space="preserve"> partnership with </w:t>
      </w:r>
      <w:r>
        <w:rPr>
          <w:lang w:val="en-GB"/>
        </w:rPr>
        <w:t xml:space="preserve">the </w:t>
      </w:r>
      <w:r>
        <w:rPr>
          <w:lang w:val="en-US"/>
        </w:rPr>
        <w:t xml:space="preserve">Singapore </w:t>
      </w:r>
      <w:proofErr w:type="spellStart"/>
      <w:r>
        <w:rPr>
          <w:lang w:val="en-US"/>
        </w:rPr>
        <w:t>Hokkien</w:t>
      </w:r>
      <w:proofErr w:type="spellEnd"/>
      <w:r>
        <w:rPr>
          <w:lang w:val="en-US"/>
        </w:rPr>
        <w:t xml:space="preserve"> Huay Kuan (SHHK) Cultural Academy with effect from July 2014. Both parties</w:t>
      </w:r>
      <w:r>
        <w:rPr>
          <w:lang w:val="en-GB"/>
        </w:rPr>
        <w:t xml:space="preserve"> have</w:t>
      </w:r>
      <w:r>
        <w:rPr>
          <w:lang w:val="en-US"/>
        </w:rPr>
        <w:t xml:space="preserve"> signed a Memorandum of Understanding (MOU) on 24 April 2014 to mark this partnership. </w:t>
      </w:r>
    </w:p>
    <w:p w:rsidR="007B2219" w:rsidRDefault="00976F3D">
      <w:pPr>
        <w:pStyle w:val="Body"/>
      </w:pPr>
      <w:r>
        <w:rPr>
          <w:lang w:val="en-US"/>
        </w:rPr>
        <w:t>The Intensive Mandarin Programme offers 11-week modules</w:t>
      </w:r>
      <w:r>
        <w:rPr>
          <w:lang w:val="en-GB"/>
        </w:rPr>
        <w:t xml:space="preserve"> at</w:t>
      </w:r>
      <w:r>
        <w:t xml:space="preserve"> </w:t>
      </w:r>
      <w:r>
        <w:rPr>
          <w:lang w:val="en-GB"/>
        </w:rPr>
        <w:t xml:space="preserve">six </w:t>
      </w:r>
      <w:r>
        <w:rPr>
          <w:lang w:val="en-US"/>
        </w:rPr>
        <w:t>different proficiency levels</w:t>
      </w:r>
      <w:r>
        <w:rPr>
          <w:lang w:val="en-GB"/>
        </w:rPr>
        <w:t xml:space="preserve"> to cater to students' differing learning needs</w:t>
      </w:r>
      <w:r>
        <w:t xml:space="preserve">. </w:t>
      </w:r>
      <w:r>
        <w:rPr>
          <w:lang w:val="en-GB"/>
        </w:rPr>
        <w:t>Each module offers</w:t>
      </w:r>
      <w:r>
        <w:rPr>
          <w:lang w:val="en-US"/>
        </w:rPr>
        <w:t xml:space="preserve"> an intensive </w:t>
      </w:r>
      <w:r>
        <w:rPr>
          <w:lang w:val="en-GB"/>
        </w:rPr>
        <w:t>course with</w:t>
      </w:r>
      <w:r>
        <w:rPr>
          <w:lang w:val="en-US"/>
        </w:rPr>
        <w:t xml:space="preserve"> four hours of lessons</w:t>
      </w:r>
      <w:r>
        <w:rPr>
          <w:lang w:val="en-GB"/>
        </w:rPr>
        <w:t xml:space="preserve"> per day</w:t>
      </w:r>
      <w:r>
        <w:t xml:space="preserve"> </w:t>
      </w:r>
      <w:r>
        <w:rPr>
          <w:lang w:val="en-GB"/>
        </w:rPr>
        <w:t>over</w:t>
      </w:r>
      <w:r>
        <w:rPr>
          <w:lang w:val="en-US"/>
        </w:rPr>
        <w:t xml:space="preserve"> five days a week</w:t>
      </w:r>
      <w:r>
        <w:rPr>
          <w:lang w:val="en-GB"/>
        </w:rPr>
        <w:t>,</w:t>
      </w:r>
      <w:r>
        <w:rPr>
          <w:lang w:val="en-US"/>
        </w:rPr>
        <w:t xml:space="preserve"> and</w:t>
      </w:r>
      <w:r>
        <w:rPr>
          <w:lang w:val="en-GB"/>
        </w:rPr>
        <w:t xml:space="preserve"> an examination.</w:t>
      </w:r>
      <w:r>
        <w:t xml:space="preserve"> </w:t>
      </w:r>
      <w:proofErr w:type="gramStart"/>
      <w:r>
        <w:rPr>
          <w:lang w:val="en-GB"/>
        </w:rPr>
        <w:t>Certificates of Proficiency will awarded by the CLS after the successful completion of each proficiency level, consisting of two modules.</w:t>
      </w:r>
      <w:proofErr w:type="gramEnd"/>
      <w:r>
        <w:rPr>
          <w:lang w:val="en-GB"/>
        </w:rPr>
        <w:t xml:space="preserve"> </w:t>
      </w:r>
    </w:p>
    <w:p w:rsidR="007B2219" w:rsidRDefault="00976F3D">
      <w:pPr>
        <w:pStyle w:val="Body"/>
      </w:pPr>
      <w:r>
        <w:rPr>
          <w:lang w:val="en-US"/>
        </w:rPr>
        <w:t xml:space="preserve">Interested participants may download the application forms </w:t>
      </w:r>
      <w:r>
        <w:rPr>
          <w:lang w:val="en-GB"/>
        </w:rPr>
        <w:t>from</w:t>
      </w:r>
      <w:r>
        <w:t xml:space="preserve"> </w:t>
      </w:r>
      <w:hyperlink r:id="rId6" w:history="1">
        <w:r>
          <w:rPr>
            <w:rStyle w:val="Hyperlink0"/>
          </w:rPr>
          <w:t>www.shhka.com.sg/LearnChinese</w:t>
        </w:r>
      </w:hyperlink>
      <w:r>
        <w:rPr>
          <w:lang w:val="en-US"/>
        </w:rPr>
        <w:t xml:space="preserve"> . Alternatively, they can contact SHHK at </w:t>
      </w:r>
      <w:hyperlink r:id="rId7" w:history="1">
        <w:r>
          <w:rPr>
            <w:rStyle w:val="Hyperlink0"/>
          </w:rPr>
          <w:t>enquries@shhkca.com.sg</w:t>
        </w:r>
      </w:hyperlink>
      <w:r>
        <w:t xml:space="preserve"> / tel: (65) 6222-8212.</w:t>
      </w:r>
    </w:p>
    <w:p w:rsidR="001A0534" w:rsidRDefault="001A0534">
      <w:pPr>
        <w:pStyle w:val="Body"/>
      </w:pPr>
    </w:p>
    <w:p w:rsidR="001A0534" w:rsidRDefault="001A0534" w:rsidP="001A0534">
      <w:pPr>
        <w:pStyle w:val="Body"/>
        <w:jc w:val="center"/>
      </w:pPr>
      <w:r>
        <w:rPr>
          <w:noProof/>
          <w:lang w:val="en-US" w:bidi="ta-IN"/>
        </w:rPr>
        <w:drawing>
          <wp:inline distT="0" distB="0" distL="0" distR="0">
            <wp:extent cx="4591050" cy="3057639"/>
            <wp:effectExtent l="19050" t="0" r="0" b="0"/>
            <wp:docPr id="1" name="Picture 0" descr="MaZu 2014 50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u 2014 502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54" cy="30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19" w:rsidRDefault="001A0534" w:rsidP="004E3E67">
      <w:pPr>
        <w:pStyle w:val="Body"/>
        <w:spacing w:after="0" w:line="240" w:lineRule="auto"/>
        <w:jc w:val="center"/>
      </w:pPr>
      <w:r>
        <w:t>Fro</w:t>
      </w:r>
      <w:r w:rsidR="004E3E67">
        <w:t xml:space="preserve">m left to right: </w:t>
      </w:r>
      <w:r w:rsidR="004E3E67" w:rsidRPr="004E3E67">
        <w:t>Mr Chua Tian Poh</w:t>
      </w:r>
      <w:r w:rsidR="005C500D">
        <w:t xml:space="preserve"> (</w:t>
      </w:r>
      <w:r w:rsidR="004E3E67" w:rsidRPr="004E3E67">
        <w:t>President</w:t>
      </w:r>
      <w:r w:rsidR="004E3E67">
        <w:t xml:space="preserve"> of SHHK</w:t>
      </w:r>
      <w:r w:rsidR="005C500D">
        <w:t>),</w:t>
      </w:r>
      <w:r w:rsidR="004E3E67">
        <w:t xml:space="preserve"> Mr </w:t>
      </w:r>
      <w:r w:rsidR="004E3E67" w:rsidRPr="004E3E67">
        <w:t>Perng Peck Seng</w:t>
      </w:r>
      <w:r w:rsidR="005C500D">
        <w:t xml:space="preserve"> (</w:t>
      </w:r>
      <w:r w:rsidR="004E3E67" w:rsidRPr="004E3E67">
        <w:t>Vice President</w:t>
      </w:r>
      <w:r w:rsidR="004E3E67">
        <w:t xml:space="preserve"> of SHHK</w:t>
      </w:r>
      <w:r w:rsidR="005C500D">
        <w:t>)</w:t>
      </w:r>
      <w:r w:rsidR="004E3E67">
        <w:t>,</w:t>
      </w:r>
    </w:p>
    <w:p w:rsidR="004E3E67" w:rsidRDefault="004E3E67" w:rsidP="004E3E67">
      <w:pPr>
        <w:pStyle w:val="Body"/>
        <w:spacing w:after="0" w:line="240" w:lineRule="auto"/>
        <w:jc w:val="center"/>
      </w:pPr>
      <w:r>
        <w:t>Assoc Prof Chan Wai Meng</w:t>
      </w:r>
      <w:r w:rsidR="005C500D">
        <w:t xml:space="preserve"> (</w:t>
      </w:r>
      <w:r>
        <w:t>Director of CLS</w:t>
      </w:r>
      <w:r w:rsidR="005C500D">
        <w:t>)</w:t>
      </w:r>
      <w:r>
        <w:t xml:space="preserve"> and Prof Brenda Yeoh</w:t>
      </w:r>
      <w:r w:rsidR="005C500D">
        <w:t xml:space="preserve"> (</w:t>
      </w:r>
      <w:r>
        <w:t>Dean of Faculty of Arts and Social Sciences</w:t>
      </w:r>
      <w:r w:rsidR="005C500D">
        <w:t>)</w:t>
      </w:r>
    </w:p>
    <w:sectPr w:rsidR="004E3E67" w:rsidSect="007B221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3FD" w:rsidRDefault="004453FD" w:rsidP="007B2219">
      <w:r>
        <w:separator/>
      </w:r>
    </w:p>
  </w:endnote>
  <w:endnote w:type="continuationSeparator" w:id="0">
    <w:p w:rsidR="004453FD" w:rsidRDefault="004453FD" w:rsidP="007B2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219" w:rsidRDefault="007B2219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3FD" w:rsidRDefault="004453FD" w:rsidP="007B2219">
      <w:r>
        <w:separator/>
      </w:r>
    </w:p>
  </w:footnote>
  <w:footnote w:type="continuationSeparator" w:id="0">
    <w:p w:rsidR="004453FD" w:rsidRDefault="004453FD" w:rsidP="007B22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219" w:rsidRDefault="007B2219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B2219"/>
    <w:rsid w:val="00092CE7"/>
    <w:rsid w:val="001A0534"/>
    <w:rsid w:val="00304DEE"/>
    <w:rsid w:val="004453FD"/>
    <w:rsid w:val="004E3E67"/>
    <w:rsid w:val="005C500D"/>
    <w:rsid w:val="007B2219"/>
    <w:rsid w:val="00976F3D"/>
    <w:rsid w:val="00B0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1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2219"/>
    <w:rPr>
      <w:u w:val="single"/>
    </w:rPr>
  </w:style>
  <w:style w:type="paragraph" w:customStyle="1" w:styleId="HeaderFooter">
    <w:name w:val="Header &amp; Footer"/>
    <w:rsid w:val="007B2219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7B2219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sid w:val="007B2219"/>
    <w:rPr>
      <w:color w:val="0000FF"/>
      <w:u w:val="single" w:color="0000FF"/>
    </w:rPr>
  </w:style>
  <w:style w:type="character" w:customStyle="1" w:styleId="Hyperlink0">
    <w:name w:val="Hyperlink.0"/>
    <w:basedOn w:val="Link"/>
    <w:rsid w:val="007B2219"/>
  </w:style>
  <w:style w:type="paragraph" w:styleId="BalloonText">
    <w:name w:val="Balloon Text"/>
    <w:basedOn w:val="Normal"/>
    <w:link w:val="BalloonTextChar"/>
    <w:uiPriority w:val="99"/>
    <w:semiHidden/>
    <w:unhideWhenUsed/>
    <w:rsid w:val="001A0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3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enquries@shhkca.com.s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hka.com.sg/LearnChines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>National University of Singapore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Pei Ying</dc:creator>
  <cp:lastModifiedBy>clslelak</cp:lastModifiedBy>
  <cp:revision>2</cp:revision>
  <dcterms:created xsi:type="dcterms:W3CDTF">2014-07-23T07:05:00Z</dcterms:created>
  <dcterms:modified xsi:type="dcterms:W3CDTF">2014-07-23T07:05:00Z</dcterms:modified>
</cp:coreProperties>
</file>