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民事起诉状</w:t>
      </w:r>
    </w:p>
    <w:p>
      <w:pPr>
        <w:spacing w:after="120" w:line="360"/>
        <w:jc w:val="both"/>
      </w:pPr>
      <w:r>
        <w:rPr>
          <w:rFonts w:ascii="宋体" w:cs="宋体" w:eastAsia="宋体" w:hAnsi="宋体"/>
          <w:sz w:val="24"/>
          <w:szCs w:val="24"/>
        </w:rPr>
        <w:t xml:space="preserve">原告：刘晨，男，汉族，1985 年 3 月生，住上海市浦东新区世纪大道 100 号，公民身份号码 3101**********0011，联系电话 138****0011。</w:t>
      </w:r>
    </w:p>
    <w:p>
      <w:pPr>
        <w:spacing w:after="120" w:line="360"/>
        <w:jc w:val="both"/>
      </w:pPr>
      <w:r>
        <w:rPr>
          <w:rFonts w:ascii="宋体" w:cs="宋体" w:eastAsia="宋体" w:hAnsi="宋体"/>
          <w:sz w:val="24"/>
          <w:szCs w:val="24"/>
        </w:rPr>
        <w:t xml:space="preserve">被告：王磊，男，汉族，1983 年 7 月生，住上海市闵行区都市路 88 号，公民身份号码 3101**********2037，联系电话 139****2037。</w:t>
      </w:r>
    </w:p>
    <w:p>
      <w:pPr>
        <w:spacing w:after="8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诉讼请求</w:t>
      </w:r>
    </w:p>
    <w:p>
      <w:pPr>
        <w:spacing w:after="80" w:line="340"/>
        <w:ind w:left="360"/>
      </w:pPr>
      <w:r>
        <w:rPr>
          <w:rFonts w:ascii="宋体" w:cs="宋体" w:eastAsia="宋体" w:hAnsi="宋体"/>
          <w:sz w:val="24"/>
          <w:szCs w:val="24"/>
        </w:rPr>
        <w:t xml:space="preserve">1. 判令被告偿还原告借款本金人民币 500 万元；</w:t>
      </w:r>
    </w:p>
    <w:p>
      <w:pPr>
        <w:spacing w:after="80" w:line="340"/>
        <w:ind w:left="360"/>
      </w:pPr>
      <w:r>
        <w:rPr>
          <w:rFonts w:ascii="宋体" w:cs="宋体" w:eastAsia="宋体" w:hAnsi="宋体"/>
          <w:sz w:val="24"/>
          <w:szCs w:val="24"/>
        </w:rPr>
        <w:t xml:space="preserve">2. 判令被告按年利率 6% 支付自 2023 年 6 月 1 日起至实际清偿之日止的逾期利息（暂计至起诉之日为 290,000 元）；</w:t>
      </w:r>
    </w:p>
    <w:p>
      <w:pPr>
        <w:spacing w:after="80" w:line="340"/>
        <w:ind w:left="360"/>
      </w:pPr>
      <w:r>
        <w:rPr>
          <w:rFonts w:ascii="宋体" w:cs="宋体" w:eastAsia="宋体" w:hAnsi="宋体"/>
          <w:sz w:val="24"/>
          <w:szCs w:val="24"/>
        </w:rPr>
        <w:t xml:space="preserve">3. 本案诉讼费、财产保全费、保全担保费由被告承担。</w:t>
      </w:r>
    </w:p>
    <w:p>
      <w:pPr>
        <w:spacing w:after="8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事实与理由</w:t>
      </w:r>
    </w:p>
    <w:p>
      <w:pPr>
        <w:spacing w:after="120" w:line="360"/>
        <w:jc w:val="both"/>
      </w:pPr>
      <w:r>
        <w:rPr>
          <w:rFonts w:ascii="宋体" w:cs="宋体" w:eastAsia="宋体" w:hAnsi="宋体"/>
          <w:sz w:val="24"/>
          <w:szCs w:val="24"/>
        </w:rPr>
        <w:t xml:space="preserve">2022 年 5 月 1 日，被告因经营周转向原告借款人民币 500 万元，双方签订《借款借条》，约定借款期限至 2023 年 6 月 1 日，到期一次性归还本金。</w:t>
      </w:r>
    </w:p>
    <w:p>
      <w:pPr>
        <w:spacing w:after="120" w:line="360"/>
        <w:jc w:val="both"/>
      </w:pPr>
      <w:r>
        <w:rPr>
          <w:rFonts w:ascii="宋体" w:cs="宋体" w:eastAsia="宋体" w:hAnsi="宋体"/>
          <w:sz w:val="24"/>
          <w:szCs w:val="24"/>
        </w:rPr>
        <w:t xml:space="preserve">借款交付情况：原告通过银行转账方式向被告支付借款本金 300 万元（详见银行转账回单 3 笔），另以现金方式交付 200 万元，被告均在借条中确认收讫。</w:t>
      </w:r>
    </w:p>
    <w:p>
      <w:pPr>
        <w:spacing w:after="120" w:line="360"/>
        <w:jc w:val="both"/>
      </w:pPr>
      <w:r>
        <w:rPr>
          <w:rFonts w:ascii="宋体" w:cs="宋体" w:eastAsia="宋体" w:hAnsi="宋体"/>
          <w:sz w:val="24"/>
          <w:szCs w:val="24"/>
        </w:rPr>
        <w:t xml:space="preserve">借款到期后，被告未按约定归还。原告分别于 2023 年 6 月、9 月、12 月通过微信三次催告，被告回复“资金紧张，再宽限一段时间”，至今仍未偿还，已构成违约。</w:t>
      </w:r>
    </w:p>
    <w:p>
      <w:pPr>
        <w:spacing w:after="120" w:line="360"/>
        <w:jc w:val="both"/>
      </w:pPr>
      <w:r>
        <w:rPr>
          <w:rFonts w:ascii="宋体" w:cs="宋体" w:eastAsia="宋体" w:hAnsi="宋体"/>
          <w:sz w:val="24"/>
          <w:szCs w:val="24"/>
        </w:rPr>
        <w:t xml:space="preserve">原告认为，被告应依法承担偿还借款本金及逾期利息的责任。为维护原告合法权益，特依据《中华人民共和国民法典》第六百六十七条、第六百七十六条之规定，向贵院提起诉讼，请依法判如所请。</w:t>
      </w:r>
    </w:p>
    <w:p>
      <w:pPr>
        <w:spacing w:after="120" w:line="360"/>
        <w:jc w:val="left"/>
      </w:pPr>
      <w:r>
        <w:rPr>
          <w:rFonts w:ascii="宋体" w:cs="宋体" w:eastAsia="宋体" w:hAnsi="宋体"/>
          <w:sz w:val="24"/>
          <w:szCs w:val="24"/>
        </w:rPr>
        <w:t xml:space="preserve">此致</w:t>
      </w:r>
    </w:p>
    <w:p>
      <w:pPr>
        <w:spacing w:after="120" w:line="360"/>
        <w:jc w:val="left"/>
      </w:pPr>
      <w:r>
        <w:rPr>
          <w:rFonts w:ascii="宋体" w:cs="宋体" w:eastAsia="宋体" w:hAnsi="宋体"/>
          <w:sz w:val="24"/>
          <w:szCs w:val="24"/>
        </w:rPr>
        <w:t xml:space="preserve">上海市闵行区人民法院</w:t>
      </w:r>
    </w:p>
    <w:p>
      <w:pPr>
        <w:spacing w:after="120"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具状人（签名）：刘晨</w:t>
      </w:r>
    </w:p>
    <w:p>
      <w:pPr>
        <w:spacing w:after="120" w:line="360"/>
        <w:jc w:val="right"/>
      </w:pPr>
      <w:r>
        <w:rPr>
          <w:rFonts w:ascii="宋体" w:cs="宋体" w:eastAsia="宋体" w:hAnsi="宋体"/>
          <w:sz w:val="24"/>
          <w:szCs w:val="24"/>
        </w:rPr>
        <w:t xml:space="preserve">2026 年 5 月 29 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2026-05-28T17:31:47.911Z</dcterms:created>
  <dcterms:modified xsi:type="dcterms:W3CDTF">2026-05-28T17:31:47.911Z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