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3F6B4F"/>
          <w:sz w:val="20"/>
          <w:szCs w:val="20"/>
        </w:rPr>
        <w:t xml:space="preserve">ZION SKINCARE</w:t>
      </w:r>
    </w:p>
    <w:p>
      <w:pPr>
        <w:spacing w:after="80"/>
      </w:pPr>
      <w:r>
        <w:rPr>
          <w:b/>
          <w:bCs/>
          <w:sz w:val="40"/>
          <w:szCs w:val="40"/>
        </w:rPr>
        <w:t xml:space="preserve">Benchmark de Mercado e Plano de Fechamento de Gaps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Pesquisa em apps de skincare por IA e apps de hábito/gamificação que já escalam e lucram, comparados ao produto atual, para orientar o que falta implementar antes da nova rodada de campanhas.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Preparado em 10 de setembro de 2026.</w:t>
      </w:r>
    </w:p>
    <w:p>
      <w:pPr>
        <w:pStyle w:val="Heading1"/>
        <w:spacing w:after="160" w:before="320"/>
      </w:pPr>
      <w:r>
        <w:t xml:space="preserve">Resumo executivo</w:t>
      </w:r>
    </w:p>
    <w:p>
      <w:pPr>
        <w:spacing w:after="160"/>
      </w:pPr>
      <w:r>
        <w:t xml:space="preserve">O Zion Skincare já é um produto maduro — não um MVP. O código mostra rotina gerada por IA, onboarding de perfil de pele robusto, gamificação (XP, níveis, streaks, conquistas, desafios semanais), check-in diário e noturno, diário de selfies com comparador antes/depois, notificações push e e-mail, pagamentos duplos (Stripe e Paddle), painel administrativo, indicação entre usuários e três versões de landing page de vendas. Isso já cobre a maior parte do que os apps de skincare por IA mais bem-sucedidos do mercado oferecem.</w:t>
      </w:r>
    </w:p>
    <w:p>
      <w:pPr>
        <w:spacing w:after="160"/>
      </w:pPr>
      <w:r>
        <w:t xml:space="preserve">A pesquisa de mercado (apps de skincare por IA e apps de hábito/gamificação com dados públicos de escala e receita) e o relatório interno de agosto/2026 sobre a campanha em produção apontam na mesma direção: o problema não é falta de produto, é um funil que não entrega antes de pedir para pagar, falta de prova social/comunidade, ausência de um mecanismo de monetização por produto (afiliados) que o setor inteiro já usa, e um volume de criativos de anúncio muito abaixo do que marcas que escalam publicam por mês.</w:t>
      </w:r>
    </w:p>
    <w:p>
      <w:pPr>
        <w:spacing w:after="160"/>
      </w:pPr>
      <w:r>
        <w:t xml:space="preserve">Este documento organiza o que foi encontrado, cruza com o estado atual do Zion e propõe uma lista priorizada de gaps a fechar antes de rodar novas campanhas — a mesma sequência de decisão que orientou os relatórios anteriores (dado real antes de aumentar verba).</w:t>
      </w:r>
    </w:p>
    <w:p>
      <w:pPr>
        <w:pStyle w:val="Heading1"/>
        <w:spacing w:after="160" w:before="320"/>
      </w:pPr>
      <w:r>
        <w:t xml:space="preserve">1. O que o Zion já tem hoje</w:t>
      </w:r>
    </w:p>
    <w:p>
      <w:pPr>
        <w:spacing w:after="160"/>
      </w:pPr>
      <w:r>
        <w:t xml:space="preserve">Levantamento a partir do código-fonte em produção (não da documentação, do que está de fato implementado):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Motor de rotina por IA: </w:t>
      </w:r>
      <w:r>
        <w:t xml:space="preserve">onboarding com mais de 40KB de lógica, perfil de pele rico (tipo, sensibilidade, gravidez/amamentação, alergias, orçamento, clima), rotina de manhã/noite estruturada por categoria e ingrediente.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Gamificação completa: </w:t>
      </w:r>
      <w:r>
        <w:t xml:space="preserve">XP, níveis, streaks, conquistas, desafios semanais, celebração de marcos — o mesmo conjunto de mecânicas que sustenta apps como Duolingo e Fabulous.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Acompanhamento: </w:t>
      </w:r>
      <w:r>
        <w:t xml:space="preserve">check-in diário e noturno, diário de selfies com câmera guiada e comparador antes/depois.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Retenção: </w:t>
      </w:r>
      <w:r>
        <w:t xml:space="preserve">push notifications, e-mails semanais (weekly-digest), cron jobs de reengajamento e lembrete diário.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Monetização atual: </w:t>
      </w:r>
      <w:r>
        <w:t xml:space="preserve">assinatura via Stripe e Paddle (mensal/bimestral/trimestral), sistema de indicação com dias grátis, trial de 7 dias.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Operação: </w:t>
      </w:r>
      <w:r>
        <w:t xml:space="preserve">painel administrativo com bypass de paywall, três versões de landing page de vendas (v1 com quiz, v2 com quiz, v3 sem quiz — a que está recebendo tráfego pago hoje), i18n, tracking de pixel Meta e CAPI.</w:t>
      </w:r>
    </w:p>
    <w:p>
      <w:pPr>
        <w:spacing w:after="160"/>
      </w:pPr>
      <w:r>
        <w:t xml:space="preserve">Ou seja: o motor de produto (o que a IA faz) já está no nível dos concorrentes validados. O que falta está mais em monetização por produto, prova social e no meio do funil de vendas — não no núcleo do app.</w:t>
      </w:r>
    </w:p>
    <w:p>
      <w:pPr>
        <w:pStyle w:val="Heading1"/>
        <w:spacing w:after="160" w:before="320"/>
      </w:pPr>
      <w:r>
        <w:t xml:space="preserve">2. Panorama de mercado — apps de skincare por IA</w:t>
      </w:r>
    </w:p>
    <w:p>
      <w:pPr>
        <w:spacing w:after="160"/>
      </w:pPr>
      <w:r>
        <w:t xml:space="preserve">Amostra pesquisada, com foco em apps que têm dado público de escala, funcionalidade ou financiamento (não apenas hipótese de mercado):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CureSkin (Índia): </w:t>
      </w:r>
      <w:r>
        <w:t xml:space="preserve">receita anual estimada em US$83,9 milhões, ~246 funcionários, captou US$5M em Series A. Cresce majoritariamente via um funil de diagnóstico por foto seguido de acompanhamento seguido de venda de produto — não só assinatura de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Skinup (concorrente direto em português): </w:t>
      </w:r>
      <w:r>
        <w:t xml:space="preserve">leitor de rótulo/ingrediente (INCI) via câmera, análise de pele por selfie, rotina personalizada, comunidade com antes/depois reais de outros usuários, catálogo de mais de 12 mil produtos. Preço por semana (€5,99), mês (€8,99) ou ano (€44,99), com trial de 7 dias.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Lume Skin, Skin Bliss, Freya, Derm AI, Radien (mercado US/global): </w:t>
      </w:r>
      <w:r>
        <w:t xml:space="preserve">padrão comum entre os apps líderes citados em cobertura de 2026: scanner de produto/ingrediente, filtro de sensibilidade e alergia, comparação de progresso lado a lado, e (Skin Bliss) mais de 2 milhões de usuários com 847 mil rotinas criadas.</w:t>
      </w:r>
    </w:p>
    <w:p>
      <w:pPr>
        <w:spacing w:after="160"/>
      </w:pPr>
      <w:r>
        <w:t xml:space="preserve">Padrão que se repete em praticamente todos: nenhum pede para assinar antes de mostrar um diagnóstico personalizado. É exatamente o passo que a landing v3 do Zion cortou, e que o relatório de agosto já tinha identificado como a provável causa da taxa de 0% clique→checkout vinda de anúncio pago.</w:t>
      </w:r>
    </w:p>
    <w:p>
      <w:pPr>
        <w:pStyle w:val="Heading1"/>
        <w:spacing w:after="160" w:before="320"/>
      </w:pPr>
      <w:r>
        <w:t xml:space="preserve">3. Panorama de mercado — apps de hábito e gamificação</w:t>
      </w:r>
    </w:p>
    <w:p>
      <w:pPr>
        <w:spacing w:after="160"/>
      </w:pPr>
      <w:r>
        <w:t xml:space="preserve">Como o motor de engajamento do Zion (XP, streak, nível) é estruturalmente um app de formação de hábito com uma camada de skincare em cima, vale olhar para quem já validou isso em escala: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Duolingo: </w:t>
      </w:r>
      <w:r>
        <w:t xml:space="preserve">streaks e XP com leaderboard aumentaram conclusão semanal de lições em 40% entre usuários engajados no ranking; ligas semanais elevaram conclusão em 25%. A conversão para pago saiu de 3% (2020) para 8,8% (2024) mantendo todo o conteúdo core gratuito e cobrando por conveniência (remover anúncio, reparo de streak, modo offline) — nunca por 'mais hábito'.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Fabulous: </w:t>
      </w:r>
      <w:r>
        <w:t xml:space="preserve">onboarding pergunta objetivo de saúde antes de pedir cadastro, cobra US$39,99/ano com trial de 7 dias, e usa jornadas temáticas ('montanhas') em vez de uma lista solta de tarefas — dá sensação de progresso narrativo, não só numérico.</w:t>
      </w:r>
    </w:p>
    <w:p>
      <w:pPr>
        <w:spacing w:after="160"/>
      </w:pPr>
      <w:r>
        <w:t xml:space="preserve">O Zion já tem XP, nível, streak e conquistas — o que falta frente a esse padrão é o componente social/competitivo (algo como um ranking semanal entre usuários, ou entre indicados) e uma sensação mais narrativa de progresso, hoje resolvida só por números soltos (nível, XP).</w:t>
      </w:r>
    </w:p>
    <w:p>
      <w:pPr>
        <w:pStyle w:val="Heading1"/>
        <w:spacing w:after="160" w:before="320"/>
      </w:pPr>
      <w:r>
        <w:t xml:space="preserve">4. Anúncios: o que está validado e escalando no nicho</w:t>
      </w:r>
    </w:p>
    <w:p>
      <w:pPr>
        <w:spacing w:after="160"/>
      </w:pPr>
      <w:r>
        <w:t xml:space="preserve">Dados agregados de agências e relatórios de performance de 2026 para o vertical de beleza/skincare, cruzados com o relatório interno sobre a campanha atual do Zion: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600"/>
      </w:tblGrid>
      <w:tr>
        <w:trPr>
          <w:tblHeader/>
        </w:trPr>
        <w:tc>
          <w:tcPr>
            <w:tcW w:type="dxa" w:w="3000"/>
            <w:shd w:fill="3F6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200"/>
            <w:shd w:fill="3F6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Benchmark do nicho (skincare, 2026)</w:t>
            </w:r>
          </w:p>
        </w:tc>
        <w:tc>
          <w:tcPr>
            <w:tcW w:type="dxa" w:w="2600"/>
            <w:shd w:fill="3F6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Zion na campanha de ago/2026</w:t>
            </w:r>
          </w:p>
        </w:tc>
      </w:tr>
      <w:tr>
        <w:tc>
          <w:tcPr>
            <w:tcW w:type="dxa" w:w="30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CTR (cliques no link)</w:t>
            </w:r>
          </w:p>
        </w:tc>
        <w:tc>
          <w:tcPr>
            <w:tcW w:type="dxa" w:w="22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1,0% – 2,5% (bom acima de 1,8%)</w:t>
            </w:r>
          </w:p>
        </w:tc>
        <w:tc>
          <w:tcPr>
            <w:tcW w:type="dxa" w:w="26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4,18% — acima do benchmark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CPC médio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US$0,80 – US$2,40 (ideal &lt; US$1,40)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R$0,53 — saudável</w:t>
            </w:r>
          </w:p>
        </w:tc>
      </w:tr>
      <w:tr>
        <w:tc>
          <w:tcPr>
            <w:tcW w:type="dxa" w:w="30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CPM</w:t>
            </w:r>
          </w:p>
        </w:tc>
        <w:tc>
          <w:tcPr>
            <w:tcW w:type="dxa" w:w="22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US$14 – US$22</w:t>
            </w:r>
          </w:p>
        </w:tc>
        <w:tc>
          <w:tcPr>
            <w:tcW w:type="dxa" w:w="26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R$22,13 — dentro da faixa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Taxa clique→checkout iniciado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N/A direto, mas topo de funil típico converte 1,5%-3,5% em checkout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0% (0 de 43 visitantes pagos) — o gargalo real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O que isso confirma: o anúncio do Zion já está atraindo cliques bons e baratos (CTR acima da média do setor, CPC abaixo). O problema nunca esteve na atração — está 100% alinhado com o diagnóstico de agosto de que o gargalo é pós-clique, na página e na oferta, não na mídia.</w:t>
      </w:r>
    </w:p>
    <w:p>
      <w:pPr>
        <w:pStyle w:val="Heading2"/>
        <w:spacing w:after="120" w:before="240"/>
      </w:pPr>
      <w:r>
        <w:t xml:space="preserve">O que diferencia os criativos que escalam de verdade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UGC bate criativo de estúdio: </w:t>
      </w:r>
      <w:r>
        <w:t xml:space="preserve">até 4,5x mais CTR, e reduz devolução/cancelamento por criar expectativa mais realista sobre o produto — resultado direto de mostrar gente real, não atriz/modelo.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Antes/depois em carrossel: </w:t>
      </w:r>
      <w:r>
        <w:t xml:space="preserve">alta de 20-35% em CTR, especialmente eficaz em retargeting — o Zion já tem o componente de UI (BeforeAfterSlider) pronto, só falta usar em criativo de anúncio com consentimento real de usuários.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Gancho nos primeiros 1,5 segundos: </w:t>
      </w:r>
      <w:r>
        <w:t xml:space="preserve">decide se a pessoa para de rolar ou não — os dois anúncios atuais do Zion usam o mesmo texto longo como gancho ('SKINCARE GUIADO POR IA!!!'), sem variação testada.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Volume de produção: </w:t>
      </w:r>
      <w:r>
        <w:t xml:space="preserve">marcas que escalam publicam 8-12 criativos novos por mês; o Zion tem 2 vídeos e 4 imagens no total, ainda sem rotação. Criativo médio do setor perde performance em ~19 dias — sem reposição constante, a campanha cansa sozinha.</w:t>
      </w:r>
    </w:p>
    <w:p>
      <w:pPr>
        <w:pStyle w:val="Heading1"/>
        <w:spacing w:after="160" w:before="320"/>
      </w:pPr>
      <w:r>
        <w:t xml:space="preserve">5. Gaps priorizados</w:t>
      </w:r>
    </w:p>
    <w:p>
      <w:pPr>
        <w:spacing w:after="160"/>
      </w:pPr>
      <w:r>
        <w:t xml:space="preserve">Cruzando o relatório interno de agosto, o código atual do Zion e a pesquisa de mercado acima: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400"/>
        <w:gridCol w:w="1800"/>
      </w:tblGrid>
      <w:tr>
        <w:trPr>
          <w:tblHeader/>
        </w:trPr>
        <w:tc>
          <w:tcPr>
            <w:tcW w:type="dxa" w:w="2600"/>
            <w:shd w:fill="3F6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Gap identificado</w:t>
            </w:r>
          </w:p>
        </w:tc>
        <w:tc>
          <w:tcPr>
            <w:tcW w:type="dxa" w:w="3600"/>
            <w:shd w:fill="3F6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 já está validado no mercado</w:t>
            </w:r>
          </w:p>
        </w:tc>
        <w:tc>
          <w:tcPr>
            <w:tcW w:type="dxa" w:w="1400"/>
            <w:shd w:fill="3F6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800"/>
            <w:shd w:fill="3F6B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</w:tr>
      <w:tr>
        <w:tc>
          <w:tcPr>
            <w:tcW w:type="dxa" w:w="26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Quiz/personalização ausente na landing paga (v3)</w:t>
            </w:r>
          </w:p>
        </w:tc>
        <w:tc>
          <w:tcPr>
            <w:tcW w:type="dxa" w:w="36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v1/v2 do próprio Zion já têm o quiz; CureSkin, Skinup e praticamente todo app de skincare por IA abrem com diagnóstico antes de qualquer preço</w:t>
            </w:r>
          </w:p>
        </w:tc>
        <w:tc>
          <w:tcPr>
            <w:tcW w:type="dxa" w:w="14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8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Baixo (dias)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Instrumentação de funil (cta_click, scroll depth)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isso não dá pra saber se o problema é oferta, preço ou UX — pré-requisito para qualquer decisão de mídia paga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Baixo (dias)</w:t>
            </w:r>
          </w:p>
        </w:tc>
      </w:tr>
      <w:tr>
        <w:tc>
          <w:tcPr>
            <w:tcW w:type="dxa" w:w="26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Garantia e prova social longe do botão de assinar</w:t>
            </w:r>
          </w:p>
        </w:tc>
        <w:tc>
          <w:tcPr>
            <w:tcW w:type="dxa" w:w="36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Best practice de conversão amplamente documentada para assinatura recorrente de marca nova</w:t>
            </w:r>
          </w:p>
        </w:tc>
        <w:tc>
          <w:tcPr>
            <w:tcW w:type="dxa" w:w="14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8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Baixo (dias)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Scanner de ingredientes / leitura de rótulo (INCI)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central em Skinup, Lume Skin, Skin Bliss — reduz a decisão de compra a 'aponte a câmera'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Média-Alta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Médio (semanas)</w:t>
            </w:r>
          </w:p>
        </w:tc>
      </w:tr>
      <w:tr>
        <w:tc>
          <w:tcPr>
            <w:tcW w:type="dxa" w:w="26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Catálogo de produtos reais + links de afiliado</w:t>
            </w:r>
          </w:p>
        </w:tc>
        <w:tc>
          <w:tcPr>
            <w:tcW w:type="dxa" w:w="36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Já mapeado no documento interno de estratégia (ago/2026); Skinup tem 12 mil produtos; é o padrão de monetização nº2 do setor depois de assinatura</w:t>
            </w:r>
          </w:p>
        </w:tc>
        <w:tc>
          <w:tcPr>
            <w:tcW w:type="dxa" w:w="14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Média-Alta</w:t>
            </w:r>
          </w:p>
        </w:tc>
        <w:tc>
          <w:tcPr>
            <w:tcW w:type="dxa" w:w="18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Médio (4-6 semanas, já desenhado)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Mecânica social (liga/ranking entre usuários)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Duolingo: ligas semanais aumentaram conclusão de lição em 25%; Zion já tem XP e referral, falta o componente competitivo/social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Médio (semanas)</w:t>
            </w:r>
          </w:p>
        </w:tc>
      </w:tr>
      <w:tr>
        <w:tc>
          <w:tcPr>
            <w:tcW w:type="dxa" w:w="26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Comunidade com prova social real (antes/depois de outros usuários)</w:t>
            </w:r>
          </w:p>
        </w:tc>
        <w:tc>
          <w:tcPr>
            <w:tcW w:type="dxa" w:w="36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Skinup usa isso como pilar de confiança; Zion só mostra antes/depois do próprio usuário</w:t>
            </w:r>
          </w:p>
        </w:tc>
        <w:tc>
          <w:tcPr>
            <w:tcW w:type="dxa" w:w="14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8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Médio (semanas)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Cadência de criativos de anúncio (UGC, volume)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Marcas líderes publicam 8-12 criativos novos por mês; UGC tem CTR até 4,5x maior que criativo 'de estúdio'; Zion tem hoje 2 vídeos e 4 imagens no total, estilo produção própria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Baixo-Médio (processo, não código)</w:t>
            </w:r>
          </w:p>
        </w:tc>
      </w:tr>
      <w:tr>
        <w:tc>
          <w:tcPr>
            <w:tcW w:type="dxa" w:w="26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Revisão de preço/empacotamento</w:t>
            </w:r>
          </w:p>
        </w:tc>
        <w:tc>
          <w:tcPr>
            <w:tcW w:type="dxa" w:w="36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Concorrentes diretos cobram por semana (€5,99-8,99/semana) com trial; Zion cobra R$29,90/mês direto — vale testar estrutura de trial, mas sem usar padrões manipulativos (ver seção de compliance)</w:t>
            </w:r>
          </w:p>
        </w:tc>
        <w:tc>
          <w:tcPr>
            <w:tcW w:type="dxa" w:w="14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800"/>
            <w:shd w:fill="EA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Baixo (config + teste A/B)</w:t>
            </w:r>
          </w:p>
        </w:tc>
      </w:tr>
    </w:tbl>
    <w:p>
      <w:pPr>
        <w:pStyle w:val="Heading1"/>
        <w:spacing w:after="160" w:before="320"/>
      </w:pPr>
      <w:r>
        <w:t xml:space="preserve">6. Compliance e limites legais — pontos que exigem cuidado</w:t>
      </w:r>
    </w:p>
    <w:p>
      <w:pPr>
        <w:spacing w:after="160"/>
      </w:pPr>
      <w:r>
        <w:t xml:space="preserve">Seguindo a diretriz de não cometer nenhuma ilegalidade, alguns pontos do que está validado no mercado precisam de filtro antes de replicar: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Claims de saúde/dermatologia: </w:t>
      </w:r>
      <w:r>
        <w:t xml:space="preserve">nenhum concorrente sério (Skinup, CureSkin) se apresenta como substituto de avaliação dermatológica — todos incluem disclaimer explícito. O Zion já tem esse aviso na tela 'Hoje'; manter e reforçar no anúncio também, não só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Links de afiliado: </w:t>
      </w:r>
      <w:r>
        <w:t xml:space="preserve">CONAR e o Código de Defesa do Consumidor exigem identificação clara de conteúdo comercial/patrocinado — um selo simples ('link de parceiro') ao lado de cada produto resolve, e já estava mapeado no documento interno de estratégia de afiliados.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LGPD e dado de saúde: </w:t>
      </w:r>
      <w:r>
        <w:t xml:space="preserve">perfil de pele (acne, gravidez, alergia) é dado sensível de saúde. Qualquer novo uso desse dado — recomendar produto, por exemplo — é nova finalidade de tratamento e precisa de consentimento específico, não só o termo genérico atual. Vale revisão jurídica antes de ativar o módulo de afiliados.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UGC de terceiros: </w:t>
      </w:r>
      <w:r>
        <w:t xml:space="preserve">usar depoimento, foto de antes/depois ou vídeo de usuário real em anúncio exige consentimento explícito e por escrito para uso publicitário — o próprio roteiro de vídeo já produzido pelo Zion registra essa mesma preocupação e usou placeholders por não ter esse consentimento ainda.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Preço/estrutura de trial: </w:t>
      </w:r>
      <w:r>
        <w:t xml:space="preserve">cobrança semanal com trial curto é padrão comum no setor, mas também é o padrão mais criticado por 'dark pattern' quando o cancelamento é difícil ou o preço total fica escondido. Testar preço é válido; dificultar cancelamento ou esconder o valor total não é — e já é hoje tratado como prática enganosa pelo CDC.</w:t>
      </w:r>
    </w:p>
    <w:p>
      <w:pPr>
        <w:pStyle w:val="Heading1"/>
        <w:spacing w:after="160" w:before="320"/>
      </w:pPr>
      <w:r>
        <w:t xml:space="preserve">7. Roteiro proposto</w:t>
      </w:r>
    </w:p>
    <w:p>
      <w:pPr>
        <w:pStyle w:val="Heading2"/>
        <w:spacing w:after="120" w:before="240"/>
      </w:pPr>
      <w:r>
        <w:t xml:space="preserve">Fase 1 — Fechar os gaps de alta prioridade (semanas 1-3)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Reintroduzir um mini-diagnóstico/preview de personalização na v3 antes da seção de preços, ou ajustar a promessa do anúncio para não prometer o que a página não entrega.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Instrumentar cta_click e scroll depth (o evento já existe na tabela, só não é disparado).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Repetir a garantia de 7 dias e um selo de confiança perto de cada botão de assinar.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Começar a produzir criativos de anúncio em formato UGC (com consentimento explícito), aumentando o volume mensal.</w:t>
      </w:r>
    </w:p>
    <w:p>
      <w:pPr>
        <w:pStyle w:val="Heading2"/>
        <w:spacing w:after="120" w:before="240"/>
      </w:pPr>
      <w:r>
        <w:t xml:space="preserve">Fase 2 — Funcionalidades priorizadas pela pesquisa de mercado (semanas 3-8)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Scanner de ingrediente/rótulo (INCI) — feature mais citada entre os concorrentes diretos.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Início do módulo de afiliados (catálogo de produtos + matching determinístico), conforme já desenhado no documento de estratégia de agosto — é a peça de monetização com maior retorno por esforço, porque não exige mudança estrutural grande.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Mecânica social simples (ranking semanal entre usuários ou entre indicados), reaproveitando o sistema de XP e referral que já existem.</w:t>
      </w:r>
    </w:p>
    <w:p>
      <w:pPr>
        <w:pStyle w:val="Heading2"/>
        <w:spacing w:after="120" w:before="240"/>
      </w:pPr>
      <w:r>
        <w:t xml:space="preserve">Fase 3 — Campanha de anúncios com base no que já validamos (semana 8 em diante)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Rodar a nova rodada de mídia paga só depois da Fase 1 e 2, testando ângulos de anúncio equivalentes aos que mostraram os melhores resultados no benchmark (UGC, antes/depois, gancho testado nos 3 primeiros segundos), sempre com disclaimers e identificação de link patrocinado quando aplicável.</w:t>
      </w:r>
    </w:p>
    <w:p>
      <w:pPr>
        <w:pStyle w:val="Heading1"/>
        <w:spacing w:after="160" w:before="320"/>
      </w:pPr>
      <w:r>
        <w:t xml:space="preserve">8. Decisões que precisam da sua confirmação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Escopo do scanner de ingrediente: </w:t>
      </w:r>
      <w:r>
        <w:t xml:space="preserve">construir reconhecimento de rótulo por IA (mais caro/demorado) ou começar com um catálogo curado onde o usuário busca o produto por nome/marca (mais rápido, mesmo valor percebido no início)?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Módulo de afiliados: </w:t>
      </w:r>
      <w:r>
        <w:t xml:space="preserve">confirmar se seguimos a lista de marcas e redes (Awin, Amazon Associados) já sugerida no documento de agosto, ou você já tem parcerias em andamento que devem entrar primeiro.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Mecânica social: </w:t>
      </w:r>
      <w:r>
        <w:t xml:space="preserve">ranking entre todos os usuários (mais competitivo, precisa de moderação) ou só entre indicados/amigos (mais simples, menos risco de gerar exposição indesejada de dado de terceiros).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UGC para anúncio: </w:t>
      </w:r>
      <w:r>
        <w:t xml:space="preserve">quem vai gerar esse consentimento — precisamos de um fluxo dentro do app para o usuário autorizar uso de foto/depoimento em anúncio, ou isso será resolvido fora do produto (equipe de marketing negociando direto com usuários/criadores)?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3F6B4F" w:sz="6" w:space="4"/>
      </w:pBdr>
      <w:spacing w:after="160" w:before="320"/>
    </w:pPr>
    <w:rPr>
      <w:b/>
      <w:bCs/>
      <w:color w:val="3F6B4F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2b4a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2026-09-10T13:35:51.865Z</dcterms:created>
  <dcterms:modified xsi:type="dcterms:W3CDTF">2026-09-10T13:35:51.895Z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