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WELILE TECHNOLOGIES LIMITED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Platform Technical Documentation</w:t>
      </w:r>
    </w:p>
    <w:p>
      <w:pPr>
        <w:spacing w:after="100"/>
        <w:jc w:val="center"/>
      </w:pPr>
      <w:r>
        <w:rPr>
          <w:color w:val="777777"/>
          <w:sz w:val="22"/>
          <w:szCs w:val="22"/>
        </w:rPr>
        <w:t xml:space="preserve">Version 2.0 — Production Architecture</w:t>
      </w:r>
    </w:p>
    <w:p>
      <w:pPr>
        <w:spacing w:after="100"/>
        <w:jc w:val="center"/>
      </w:pPr>
      <w:r>
        <w:rPr>
          <w:color w:val="777777"/>
          <w:sz w:val="22"/>
          <w:szCs w:val="22"/>
        </w:rPr>
        <w:t xml:space="preserve">Generated: April 11, 2026</w:t>
      </w:r>
    </w:p>
    <w:p>
      <w:pPr>
        <w:pBdr>
          <w:bottom w:val="single" w:color="1A5276" w:sz="6" w:space="1"/>
        </w:pBdr>
        <w:spacing w:before="600"/>
        <w:jc w:val="center"/>
      </w:pP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CONFIDENTIAL — For Internal &amp; Stakeholder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Welile Technologies Limited is a rent-guarantee and rent-facilitation platform designed to scale across Africa and globally. The platform acts as a system operator and guarantor, facilitating rent payments between tenants, landlords, supporters (investors), and field agents.</w:t>
      </w:r>
    </w:p>
    <w:p>
      <w:pPr>
        <w:spacing w:after="120"/>
      </w:pPr>
      <w:r>
        <w:t xml:space="preserve">The platform earns revenue through access fees, registration fees, and financial intermediation — it does not sell loans. Revenue is recognized incrementally as collections occur (Recognized vs. Deferred), with no upfront or estimated recognition.</w:t>
      </w:r>
    </w:p>
    <w:p>
      <w:pPr>
        <w:spacing w:after="120"/>
      </w:pPr>
      <w:r>
        <w:rPr>
          <w:b/>
          <w:bCs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Rent guarantee and disbursement to landlords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 portfolio management (Supporter ROI, Angel Pool)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 agent network with float management and commissions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Ledger-based double-entry financial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Progressive Web App (PWA) with offline-first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 distinct user roles with role-based access control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System Architecture</w:t>
      </w:r>
    </w:p>
    <w:p>
      <w:pPr>
        <w:spacing w:after="120"/>
      </w:pPr>
      <w:r>
        <w:t xml:space="preserve">Welile operates on a controlled evolution architecture with 4 distinct layers, designed for safe scaling without production downtime.</w:t>
      </w:r>
    </w:p>
    <w:p>
      <w:pPr>
        <w:pStyle w:val="Heading2"/>
        <w:spacing w:after="150" w:before="300"/>
      </w:pPr>
      <w:r>
        <w:rPr>
          <w:b/>
          <w:bCs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(PWA)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rendering, local caching, offline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validation, role verification,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domain modules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persistence, RLS, ledger enforcement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2.2 Data Flow</w:t>
      </w:r>
    </w:p>
    <w:p>
      <w:pPr>
        <w:spacing w:after="120"/>
      </w:pPr>
      <w:r>
        <w:rPr>
          <w:b/>
          <w:bCs/>
        </w:rPr>
        <w:t xml:space="preserve">Standard Request Flow:</w:t>
      </w:r>
    </w:p>
    <w:p>
      <w:pPr>
        <w:spacing w:after="120"/>
      </w:pPr>
      <w:r>
        <w:t xml:space="preserve">Client Request → Edge Function (auth + validation) → Core Service (business logic) → Database (read/write) → Response → Client</w:t>
      </w:r>
    </w:p>
    <w:p>
      <w:pPr>
        <w:spacing w:after="120"/>
      </w:pPr>
      <w:r>
        <w:rPr>
          <w:b/>
          <w:bCs/>
        </w:rPr>
        <w:t xml:space="preserve">Financial Flow (Strict Path):</w:t>
      </w:r>
    </w:p>
    <w:p>
      <w:pPr>
        <w:spacing w:after="120"/>
      </w:pPr>
      <w:r>
        <w:t xml:space="preserve">Client Action → Edge Function → transactionService → create_ledger_transaction RPC → Ledger entries created → sync_wallet_from_ledger trigger → Wallet updated → Response</w:t>
      </w:r>
    </w:p>
    <w:p>
      <w:pPr>
        <w:pStyle w:val="Heading2"/>
        <w:spacing w:after="150" w:before="300"/>
      </w:pPr>
      <w:r>
        <w:rPr>
          <w:b/>
          <w:bCs/>
        </w:rPr>
        <w:t xml:space="preserve">2.3 Offline-First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Network-first (NEVER cached)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is non-negotiable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/ UI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(IndexedDB + localStorage)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UX for field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(Supabase channels)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delivery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Frontend Application</w:t>
      </w:r>
    </w:p>
    <w:p>
      <w:pPr>
        <w:pStyle w:val="Heading2"/>
        <w:spacing w:after="150" w:before="300"/>
      </w:pPr>
      <w:r>
        <w:rPr>
          <w:b/>
          <w:bCs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5 with SWC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 + shadcn/ui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React Query v5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 v6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 + Service Worker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Leaflet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3.2 Route Architecture</w:t>
      </w:r>
    </w:p>
    <w:p>
      <w:pPr>
        <w:spacing w:after="120"/>
      </w:pPr>
      <w:r>
        <w:t xml:space="preserve">The application uses lazy-loaded routes with code splitting for optimal performance. All pages except the Index entry point are loaded on demand.</w:t>
      </w:r>
    </w:p>
    <w:p>
      <w:pPr>
        <w:spacing w:after="120"/>
      </w:pPr>
      <w:r>
        <w:rPr>
          <w:b/>
          <w:bCs/>
        </w:rPr>
        <w:t xml:space="preserve">Public Routes (no auth required):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/welcome —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/auth — Authentication (sign in/up)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/join — Public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/rent-calculator — Public rent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/find-a-house — Property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/terms, /privacy — Legal pages</w:t>
      </w:r>
    </w:p>
    <w:p>
      <w:pPr>
        <w:spacing w:after="120"/>
      </w:pPr>
      <w:r>
        <w:rPr>
          <w:b/>
          <w:bCs/>
        </w:rPr>
        <w:t xml:space="preserve">Authenticated Routes: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/dashboard — Role-based dashboard switcher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/transactions, /settings, /referrals — Common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/my-loans, /payment-schedule — Tenant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/earnings, /agent-registrations — Agent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/supporter-earnings, /investment-portfolio — Supporter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/angel-pool — Angel Pool investment</w:t>
      </w:r>
    </w:p>
    <w:p>
      <w:pPr>
        <w:spacing w:after="120"/>
      </w:pPr>
      <w:r>
        <w:rPr>
          <w:b/>
          <w:bCs/>
        </w:rPr>
        <w:t xml:space="preserve">Role-Guarded Executive Routes: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/ceo/dashboard, /cfo/dashboard, /coo/dashboard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/cto/dashboard, /cmo/dashboard, /crm/dashboard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/hr/dashboard, /admin/dashboard, /operations/dashboard</w:t>
      </w:r>
    </w:p>
    <w:p>
      <w:pPr>
        <w:pStyle w:val="Heading2"/>
        <w:spacing w:after="150" w:before="300"/>
      </w:pPr>
      <w:r>
        <w:rPr>
          <w:b/>
          <w:bCs/>
        </w:rPr>
        <w:t xml:space="preserve">3.3 Role-Based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Role(s)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status, payment schedule, receipts, benefits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Collections, float management, registrations, commissions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SupporterDashboard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Portfolio, ROI tracking, virtual houses, Angel Pool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Properties, tenant payments, Welile Homes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overview, approvals, user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KPIs, revenue, growth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Treasury, ledger health, financial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users, agent performance, rent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health, technical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CMO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metrics, user acquisition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relations, engagement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management, leave, payroll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administration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operations, agent management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3.4 Network-Adaptive Performance</w:t>
      </w:r>
    </w:p>
    <w:p>
      <w:pPr>
        <w:spacing w:after="120"/>
      </w:pPr>
      <w:r>
        <w:t xml:space="preserve">The app detects connection quality and adjusts React Query cache settings dynamically: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Network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Network (2G/3G)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gcTime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minutes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retry delay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seconds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Backend Logic (Edge Functions)</w:t>
      </w:r>
    </w:p>
    <w:p>
      <w:pPr>
        <w:spacing w:after="120"/>
      </w:pPr>
      <w:r>
        <w:t xml:space="preserve">The platform uses 90+ Supabase Edge Functions (Deno runtime) organized by domain. All functions follow the pattern: validate auth → check roles → execute business logic → return response.</w:t>
      </w:r>
    </w:p>
    <w:p>
      <w:pPr>
        <w:pStyle w:val="Heading2"/>
        <w:spacing w:after="150" w:before="300"/>
      </w:pPr>
      <w:r>
        <w:rPr>
          <w:b/>
          <w:bCs/>
        </w:rPr>
        <w:t xml:space="preserve">4.1 Finance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approve-deposit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pending deposit requests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approve-withdrawal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wallet withdrawal requests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reject-withdrawal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withdrawal with reason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wallet-transfer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between wallets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wallet-deduction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Deduct from wallet (admin)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cfo-direct-credit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 direct wallet credit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platform-expense-transfer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platform expenses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process-investment-interest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and credit investment interest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process-supporter-roi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ROI payments to supporters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apply-pending-topups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pending portfolio top-ups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batch-process-financials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financial processing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fund-rent-pool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the rent disbursement pool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fund-tenant-from-pool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individual tenant from pool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fund-tenants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fund tenants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4.2 Rent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approve-rent-request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 tenant rent request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delete-rent-request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Delete/cancel a rent request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disburse-rent-to-landlord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 rent to landlord via agent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tenant-pay-rent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tenant rent payment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manual-collect-rent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rent collection by agent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check-repayment-status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tenant repayment progress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process-credit-daily-charges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daily credit charges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process-credit-draw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credit draw for tenant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rent-reminders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rent payment reminders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4.3 Agent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agent-deposit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agent float deposit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agent-withdrawal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agent float/commission withdrawal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agent-angel-pool-invest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Agent-facilitated Angel Pool investment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agent-invest-for-partner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invests on behalf of partner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fund-agent-landlord-float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 agent landlord disbursement float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process-agent-advance-deductions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daily advance deductions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send-collection-sms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SMS after collection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generate-tenant-form-token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registration form token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4.4 User &amp; Auth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register-tenant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tenant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register-employee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staff employee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register-proxy-funder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proxy funding account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activate-supporter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supporter account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create-supporter-invite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supporter invitation link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admin-reset-password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password reset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bulk-password-reset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reset passwords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provision-staff-passwords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initial staff passwords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login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sms-otp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SMS OTP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diagnose-auth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Diagnose auth issues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delete-user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user account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4.5 Communications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send-push-notification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push notifications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payment-reminder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payment reminders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vacancy-alerts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vacancy notifications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notify-managers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managers of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send-funder-statement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supporter statement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send-supporter-agreement-email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supporter agreement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viewing-confirmation-sms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viewing SMS confirmation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whatsapp-login-link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WhatsApp login link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password-reset-sms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via SMS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4.6 Operations &amp; HR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hr-approve-leave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employee leave requests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hr-issue-disciplinary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disciplinary actions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hr-submit-payroll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payroll for processing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partner-ops-automation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 partner operations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refresh-daily-stats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platform statistics snapshot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export-database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database for backups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import-partners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 partner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user-snapshot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user state snapshot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Database Design</w:t>
      </w:r>
    </w:p>
    <w:p>
      <w:pPr>
        <w:spacing w:after="120"/>
      </w:pPr>
      <w:r>
        <w:t xml:space="preserve">The database consists of 145+ PostgreSQL tables with Row-Level Security (RLS) enabled on all tables. The schema is organized into several domains:</w:t>
      </w:r>
    </w:p>
    <w:p>
      <w:pPr>
        <w:pStyle w:val="Heading2"/>
        <w:spacing w:after="150" w:before="300"/>
      </w:pPr>
      <w:r>
        <w:rPr>
          <w:b/>
          <w:bCs/>
        </w:rPr>
        <w:t xml:space="preserve">5.1 Core Tables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Ledger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general_ledger, ledger_entries, wallets, ledger_categories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Operations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agent_collections, agent_float_limits, agent_advances, agent_earnings, agent_tasks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rent_requests, rent_schedules, rent_discounts, repayment_records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user_roles, user_preferences, user_devices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Investor/Supporter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investor_portfolios, investment_transactions, angel_pool_shares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Property/Landlord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landlords, properties, welile_homes, property_listings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notifications, push_subscriptions, sms_logs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audit_logs, system_events, treasury_controls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&amp; Employee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employee_profiles, leave_requests, payroll_records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products, vendors, receipts,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5.2 Financial Tables (Ledger-Based)</w:t>
      </w:r>
    </w:p>
    <w:p>
      <w:pPr>
        <w:spacing w:after="120"/>
      </w:pPr>
      <w:r>
        <w:t xml:space="preserve">The financial system uses an append-only, double-entry ledger. No direct balance edits are permitted.</w:t>
      </w:r>
    </w:p>
    <w:p>
      <w:pPr>
        <w:spacing w:after="120"/>
      </w:pPr>
      <w:r>
        <w:rPr>
          <w:b/>
          <w:bCs/>
        </w:rPr>
        <w:t xml:space="preserve">Key Financial Tables: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general_ledger — Append-only transaction entries (cash_in / cash_out)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wallets — Derived balance cache (updated ONLY by sync_wallet_from_ledger 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treasury_controls — Platform-wide financial guardrails (liquidity thresholds, strict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deposit_requests — Pending deposit approval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withdrawal_requests — Pending withdrawal approval queue</w:t>
      </w:r>
    </w:p>
    <w:p>
      <w:pPr>
        <w:pStyle w:val="Heading2"/>
        <w:spacing w:after="150" w:before="300"/>
      </w:pPr>
      <w:r>
        <w:rPr>
          <w:b/>
          <w:bCs/>
        </w:rPr>
        <w:t xml:space="preserve">5.3 Locked Ledger Categories</w:t>
      </w:r>
    </w:p>
    <w:p>
      <w:pPr>
        <w:spacing w:after="120"/>
      </w:pPr>
      <w:r>
        <w:t xml:space="preserve">Only the following categories are allowed in production when strict_mode is enabled: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access_fee_collected, registration_fee_collected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wallet_deposit, tenant_repayment, agent_repayment, partner_funding, share_capital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rent_disbursement, rent_receivable_created, rent_principal_collected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roi_expense, roi_wallet_credit, roi_reinvestment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agent_commission_earned, agent_commission_withdrawal, agent_commission_used_for_rent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Ops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wallet_withdrawal, wallet_transfer, wallet_deduction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agent_float_deposit, agent_float_used_for_rent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system_balance_correction, orphan_reassignment, orphan_reversal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Authentication &amp; Role System</w:t>
      </w:r>
    </w:p>
    <w:p>
      <w:pPr>
        <w:pStyle w:val="Heading2"/>
        <w:spacing w:after="150" w:before="300"/>
      </w:pPr>
      <w:r>
        <w:rPr>
          <w:b/>
          <w:bCs/>
        </w:rPr>
        <w:t xml:space="preserve">6.1 Authentication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+ Password (standard sign-up with email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OAuth 2.0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Apple Sign-In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OTP Login (SMS-based for feature phones)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 Authentication (secondary local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Biometric Authentication (WebAuthn)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Portal with access codes</w:t>
      </w:r>
    </w:p>
    <w:p>
      <w:pPr>
        <w:pStyle w:val="Heading2"/>
        <w:spacing w:after="150" w:before="300"/>
      </w:pPr>
      <w:r>
        <w:rPr>
          <w:b/>
          <w:bCs/>
        </w:rPr>
        <w:t xml:space="preserve">6.2 Role Architecture</w:t>
      </w:r>
    </w:p>
    <w:p>
      <w:pPr>
        <w:spacing w:after="120"/>
      </w:pPr>
      <w:r>
        <w:t xml:space="preserve">The platform has 15 distinct roles stored in a dedicated user_roles table (never on profiles). Roles are divided into public and staff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(self-assignable)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tenant, agent, landlord, supporter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freely switch between these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(backend-assigned)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manager, employee, operations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admin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ceo, coo, cfo, cto, cmo, 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admin assignment + access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super_admin, hr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privilege, backend-only assignment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6.3 Role Switching (Atomic)</w:t>
      </w:r>
    </w:p>
    <w:p>
      <w:pPr>
        <w:spacing w:after="120"/>
      </w:pPr>
      <w:r>
        <w:t xml:space="preserve">The auth system uses a ref-synchronized approach to prevent race conditions during role switching: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taps a public role in the bottom role switcher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pendingRole state is set immediately (UI shows loading)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grantAndSwitchRole() atomically: (a) adds role if missing, (b) updates rolesRef, (c) sets active 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renders only when role matches pendingRole</w:t>
      </w:r>
    </w:p>
    <w:p>
      <w:pPr>
        <w:spacing w:after="120"/>
      </w:pPr>
      <w:r>
        <w:t xml:space="preserve">Staff/admin roles are NOT shown in the switcher unless the user already possesses them.</w:t>
      </w:r>
    </w:p>
    <w:p>
      <w:pPr>
        <w:pStyle w:val="Heading2"/>
        <w:spacing w:after="150" w:before="300"/>
      </w:pPr>
      <w:r>
        <w:rPr>
          <w:b/>
          <w:bCs/>
        </w:rPr>
        <w:t xml:space="preserve">6.4 RoleGuard Component</w:t>
      </w:r>
    </w:p>
    <w:p>
      <w:pPr>
        <w:spacing w:after="120"/>
      </w:pPr>
      <w:r>
        <w:t xml:space="preserve">Protected routes use the RoleGuard component which: (1) checks if any of the user's roles match the allowedRoles, (2) redirects unauthenticated users to /auth, (3) redirects unauthorized users to /dashboard, and (4) logs unauthorized access attempts to audit_logs.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Financial Architecture</w:t>
      </w:r>
    </w:p>
    <w:p>
      <w:pPr>
        <w:spacing w:after="120"/>
      </w:pPr>
      <w:r>
        <w:t xml:space="preserve">The financial system implements a 4-layer security fortress ensuring absolute integrity of all money movement.</w:t>
      </w:r>
    </w:p>
    <w:p>
      <w:pPr>
        <w:pStyle w:val="Heading2"/>
        <w:spacing w:after="150" w:before="300"/>
      </w:pPr>
      <w:r>
        <w:rPr>
          <w:b/>
          <w:bCs/>
        </w:rPr>
        <w:t xml:space="preserve">7.1 The Golden Rule</w:t>
      </w:r>
    </w:p>
    <w:p>
      <w:pPr>
        <w:spacing w:after="120"/>
      </w:pPr>
      <w:r>
        <w:t xml:space="preserve">Cash = Wallet + Platform. Every financial operation must maintain this invariant through double-entry accounting.</w:t>
      </w:r>
    </w:p>
    <w:p>
      <w:pPr>
        <w:pStyle w:val="Heading2"/>
        <w:spacing w:after="150" w:before="300"/>
      </w:pPr>
      <w:r>
        <w:rPr>
          <w:b/>
          <w:bCs/>
        </w:rPr>
        <w:t xml:space="preserve">7.2 The Mandatory Pipeline</w:t>
      </w:r>
    </w:p>
    <w:p>
      <w:pPr>
        <w:spacing w:after="120"/>
      </w:pPr>
      <w:r>
        <w:t xml:space="preserve">CLIENT → Edge Function (validation) → create_ledger_transaction RPC → general_ledger → sync_wallet_from_ledger trigger → wallets.balance</w:t>
      </w:r>
    </w:p>
    <w:p>
      <w:pPr>
        <w:spacing w:after="120"/>
      </w:pPr>
      <w:r>
        <w:rPr>
          <w:b/>
          <w:bCs/>
        </w:rPr>
        <w:t xml:space="preserve">Direct wallet mutations are FORBIDDEN. The trg_guard_wallet_mutation trigger blocks all balance changes unless the wallet.sync_authorized session flag is set to true — a flag only granted to the sanctioned sync_wallet_from_ledger trigger.</w:t>
      </w:r>
    </w:p>
    <w:p>
      <w:pPr>
        <w:pStyle w:val="Heading2"/>
        <w:spacing w:after="150" w:before="300"/>
      </w:pPr>
      <w:r>
        <w:rPr>
          <w:b/>
          <w:bCs/>
        </w:rPr>
        <w:t xml:space="preserve">7.3 create_ledger_transaction RPC</w:t>
      </w:r>
    </w:p>
    <w:p>
      <w:pPr>
        <w:spacing w:after="120"/>
      </w:pPr>
      <w:r>
        <w:t xml:space="preserve">The central gatekeeper for all financial writes enforces: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Atomic transactions: every action uses a unique transaction_group_id where SUM(cash_in) == SUM(cash_out)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Deterministic idempotency: uses pg_advisory_xact_lock acquired BEFORE lookups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guard: blocks wallet-scope cash_out if ledger-derived balance is insufficient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allowlist: only locked categories accepted in strict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trail: every transaction group logged with metadata for CFO traceability</w:t>
      </w:r>
    </w:p>
    <w:p>
      <w:pPr>
        <w:pStyle w:val="Heading2"/>
        <w:spacing w:after="150" w:before="300"/>
      </w:pPr>
      <w:r>
        <w:rPr>
          <w:b/>
          <w:bCs/>
        </w:rPr>
        <w:t xml:space="preserve">7.4 Wallet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 Wallet Sync?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wallet balance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Platform-level accounting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Receivables and cross-domain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7.5 Treasury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liquidity threshold (15%) — blocks withdrawals if breached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 mode — rejects any category not in the locked allowlist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reconciliation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drift detection between wallets and ledger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Key Business Flows</w:t>
      </w:r>
    </w:p>
    <w:p>
      <w:pPr>
        <w:pStyle w:val="Heading2"/>
        <w:spacing w:after="150" w:before="300"/>
      </w:pPr>
      <w:r>
        <w:rPr>
          <w:b/>
          <w:bCs/>
        </w:rPr>
        <w:t xml:space="preserve">8.1 Rent Approval Pipeline</w:t>
      </w:r>
    </w:p>
    <w:p>
      <w:pPr>
        <w:spacing w:after="120"/>
      </w:pPr>
      <w:r>
        <w:t xml:space="preserve">A rent request goes through a multi-stage approval pipeline: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submits rent request (or agent submits on behalf)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Manager reviews and validates (landlord verification, property check)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operations approves (checks platform solvency)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Disbursement initiated (creates ledger entries, updates rent_receivable)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delivers cash to landlord (GPS-verified, photo evidence)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confirmed (landlord signature/confirmation)</w:t>
      </w:r>
    </w:p>
    <w:p>
      <w:pPr>
        <w:pStyle w:val="Heading2"/>
        <w:spacing w:after="150" w:before="300"/>
      </w:pPr>
      <w:r>
        <w:rPr>
          <w:b/>
          <w:bCs/>
        </w:rPr>
        <w:t xml:space="preserve">8.2 Tenant Repayment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collects from tenant (cash or mobile money)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Collection recorded with payment method and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Ledger entries created: tenant_repayment (cash_in) + rent_principal_collected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commission earned (if applicable) with 72-hour 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Wallet balances updated via trigger</w:t>
      </w:r>
    </w:p>
    <w:p>
      <w:pPr>
        <w:pStyle w:val="Heading2"/>
        <w:spacing w:after="150" w:before="300"/>
      </w:pPr>
      <w:r>
        <w:rPr>
          <w:b/>
          <w:bCs/>
        </w:rPr>
        <w:t xml:space="preserve">8.3 Supporter ROI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Supporter deposits into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ROI calculated based on portfolio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ROI payments processed via process-supporter-roi edge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Ledger entries: roi_expense (platform) + roi_wallet_credit (supporter)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Blocked if platform liquidity &lt; 15%</w:t>
      </w:r>
    </w:p>
    <w:p>
      <w:pPr>
        <w:pStyle w:val="Heading2"/>
        <w:spacing w:after="150" w:before="300"/>
      </w:pPr>
      <w:r>
        <w:rPr>
          <w:b/>
          <w:bCs/>
        </w:rPr>
        <w:t xml:space="preserve">8.4 Angel Pool Investment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Shares priced at UGX 20,000 each, max 25,000 shares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pool equity: 8% of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Ownership: Pool % = (shares / 25,000) * 100; Company % = (shares / 25,000) *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 earn 1% platform-funded commission on facilitated investments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Investment via angel-pool-invest or agent-angel-pool-invest edge functions</w:t>
      </w:r>
    </w:p>
    <w:p>
      <w:pPr>
        <w:pStyle w:val="Heading2"/>
        <w:spacing w:after="150" w:before="300"/>
      </w:pPr>
      <w:r>
        <w:rPr>
          <w:b/>
          <w:bCs/>
        </w:rPr>
        <w:t xml:space="preserve">8.5 Agent Commission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Commissions earned as wallet credits (platform cash_out)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72-hour lock period before withdrawal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be used to cover tenant defaults AFTER: (a) 72h grace period AND (b) agent float exhausted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Categories: agent_commission_earned, agent_commission_withdrawal, agent_commission_used_for_rent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9. Security Architecture</w:t>
      </w:r>
    </w:p>
    <w:p>
      <w:pPr>
        <w:pStyle w:val="Heading2"/>
        <w:spacing w:after="150" w:before="300"/>
      </w:pPr>
      <w:r>
        <w:rPr>
          <w:b/>
          <w:bCs/>
        </w:rPr>
        <w:t xml:space="preserve">9.1 Row-Level Security (RLS)</w:t>
      </w:r>
    </w:p>
    <w:p>
      <w:pPr>
        <w:spacing w:after="120"/>
      </w:pPr>
      <w:r>
        <w:t xml:space="preserve">ALL 145+ tables have RLS enabled. Policies enforce: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can only read/write their own data (user_id = auth.uid())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access controlled via has_role() security-definer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anonymous access to sensitive tables (financials, portfolios)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Scoped read policies (e.g., location_requests only visible to involved parties)</w:t>
      </w:r>
    </w:p>
    <w:p>
      <w:pPr>
        <w:pStyle w:val="Heading2"/>
        <w:spacing w:after="150" w:before="300"/>
      </w:pPr>
      <w:r>
        <w:rPr>
          <w:b/>
          <w:bCs/>
        </w:rPr>
        <w:t xml:space="preserve">9.2 Financial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Edge Function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role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unauthenticated/unauthorized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RPC Gatekeeper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create_ledger_transaction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Enforces double-entry, category allowlist, balance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Trigger Guard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trg_guard_wallet_mutation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direct wallet balance 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Sync Trigger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sync_wallet_from_ledger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authorized path to update wallet balances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9.3 Audit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audit_logs table records all admin actions with user ID and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system_events table logs all state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events are permanent; operational logs follow 7-day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Unauthorized access attempts logged with path and attempted roles</w:t>
      </w:r>
    </w:p>
    <w:p>
      <w:pPr>
        <w:pStyle w:val="Heading2"/>
        <w:spacing w:after="150" w:before="300"/>
      </w:pPr>
      <w:r>
        <w:rPr>
          <w:b/>
          <w:bCs/>
        </w:rPr>
        <w:t xml:space="preserve">9.4 Anti-Patterns (Forbidden)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 wallet edits (.update({ balance }))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logic in UI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financial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balance adjustments or fix balance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logic across edge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Anonymous access to financial data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10. Scaling &amp; Performance</w:t>
      </w:r>
    </w:p>
    <w:p>
      <w:pPr>
        <w:pStyle w:val="Heading2"/>
        <w:spacing w:after="150" w:before="300"/>
      </w:pPr>
      <w:r>
        <w:rPr>
          <w:b/>
          <w:bCs/>
        </w:rPr>
        <w:t xml:space="preserve">10.1 Target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reads per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40M+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(first paint)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10.2 Optimization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Snapshot caching for dashboards (daily_platform_stats, materialized 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Server-side pagination for all list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Lazy-loaded routes with code splitting (90+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Network-adaptive React Query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Worker for PWA offline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IndexedDB for non-financial data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Indexed search using GIN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Batched queries to reduce round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preloading — cached auth state for instant renders</w:t>
      </w:r>
    </w:p>
    <w:p>
      <w:pPr>
        <w:pStyle w:val="Heading2"/>
        <w:spacing w:after="150" w:before="300"/>
      </w:pPr>
      <w:r>
        <w:rPr>
          <w:b/>
          <w:bCs/>
        </w:rPr>
        <w:t xml:space="preserve">10.3 PWA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Installable on mobile devices (home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Pull-to-refresh with full cache clear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queue for non-financial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iOS standalone mode detection with adjusted cache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Save-data CSS class for data-saver mode</w:t>
      </w:r>
    </w:p>
    <w:p>
      <w:pPr>
        <w:spacing w:before="600"/>
      </w:pPr>
    </w:p>
    <w:p>
      <w:pPr>
        <w:pBdr>
          <w:top w:val="single" w:color="1A5276" w:sz="4" w:space="8"/>
        </w:pBdr>
      </w:pP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p>
      <w:pPr>
        <w:spacing w:after="200"/>
        <w:jc w:val="center"/>
      </w:pPr>
      <w:r>
        <w:rPr>
          <w:color w:val="999999"/>
          <w:sz w:val="18"/>
          <w:szCs w:val="18"/>
        </w:rPr>
        <w:t xml:space="preserve">Welile Technologies Limited — Build Systems That Can Evolve Without Breaking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 Welile Technologies Ltd.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Welile Platform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2026-04-11T10:02:29.745Z</dcterms:created>
  <dcterms:modified xsi:type="dcterms:W3CDTF">2026-04-11T10:02:29.745Z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