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ans" w:hAnsi="Sans"/>
          <w:sz w:val="40"/>
          <w:szCs w:val="40"/>
        </w:rPr>
      </w:pPr>
      <w:r>
        <w:rPr>
          <w:rFonts w:ascii="Sans" w:hAnsi="Sans"/>
          <w:b/>
          <w:color w:val="C4415A"/>
          <w:sz w:val="40"/>
          <w:szCs w:val="40"/>
        </w:rPr>
        <w:t xml:space="preserve">Plano de Ação </w:t>
      </w:r>
    </w:p>
    <w:p>
      <w:pPr>
        <w:pStyle w:val="Normal"/>
        <w:jc w:val="left"/>
        <w:rPr>
          <w:color w:val="auto"/>
          <w:sz w:val="28"/>
          <w:szCs w:val="28"/>
        </w:rPr>
      </w:pPr>
      <w:r>
        <w:rPr>
          <w:rFonts w:ascii="Sans" w:hAnsi="Sans"/>
          <w:b/>
          <w:color w:val="auto"/>
          <w:sz w:val="28"/>
          <w:szCs w:val="28"/>
        </w:rPr>
        <w:t xml:space="preserve">Empresa: </w:t>
      </w:r>
      <w:r>
        <w:rPr>
          <w:rFonts w:ascii="Sans" w:hAnsi="Sans"/>
          <w:b w:val="false"/>
          <w:bCs w:val="false"/>
          <w:color w:val="auto"/>
          <w:sz w:val="28"/>
          <w:szCs w:val="28"/>
        </w:rPr>
        <w:t>Balti.</w:t>
      </w:r>
    </w:p>
    <w:p>
      <w:pPr>
        <w:pStyle w:val="Normal"/>
        <w:rPr/>
      </w:pPr>
      <w:r>
        <w:rPr/>
      </w:r>
    </w:p>
    <w:tbl>
      <w:tblPr>
        <w:tblW w:w="14021" w:type="dxa"/>
        <w:jc w:val="left"/>
        <w:tblInd w:w="154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2281"/>
        <w:gridCol w:w="11739"/>
      </w:tblGrid>
      <w:tr>
        <w:trPr>
          <w:trHeight w:val="567" w:hRule="exac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46"/>
              <w:rPr/>
            </w:pPr>
            <w:r>
              <w:rPr>
                <w:b/>
                <w:bCs/>
              </w:rPr>
              <w:t>Por que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46"/>
              <w:rPr/>
            </w:pPr>
            <w:r>
              <w:rPr/>
              <w:t>Erro de conexão com SGBD.</w:t>
            </w:r>
          </w:p>
        </w:tc>
      </w:tr>
      <w:tr>
        <w:trPr>
          <w:trHeight w:val="567" w:hRule="exact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lineRule="auto" w:line="240" w:before="0" w:after="46"/>
              <w:rPr/>
            </w:pPr>
            <w:r>
              <w:rPr>
                <w:b/>
                <w:bCs/>
              </w:rPr>
              <w:t>O que</w:t>
            </w:r>
          </w:p>
        </w:tc>
        <w:tc>
          <w:tcPr>
            <w:tcW w:w="11739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lineRule="auto" w:line="240" w:before="0" w:after="46"/>
              <w:rPr/>
            </w:pPr>
            <w:r>
              <w:rPr/>
              <w:t>Contratar link  de acesso redundante.</w:t>
            </w:r>
          </w:p>
        </w:tc>
      </w:tr>
      <w:tr>
        <w:trPr>
          <w:trHeight w:val="567" w:hRule="exac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46"/>
              <w:rPr/>
            </w:pPr>
            <w:r>
              <w:rPr>
                <w:b/>
                <w:bCs/>
              </w:rPr>
              <w:t>Quando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46"/>
              <w:rPr/>
            </w:pPr>
            <w:r>
              <w:rPr/>
              <w:t>Imediato.</w:t>
            </w:r>
          </w:p>
        </w:tc>
      </w:tr>
      <w:tr>
        <w:trPr>
          <w:trHeight w:val="567" w:hRule="exac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lineRule="auto" w:line="240" w:before="0" w:after="46"/>
              <w:rPr/>
            </w:pPr>
            <w:r>
              <w:rPr>
                <w:b/>
                <w:bCs/>
              </w:rPr>
              <w:t>Quem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lineRule="auto" w:line="240" w:before="0" w:after="46"/>
              <w:rPr/>
            </w:pPr>
            <w:r>
              <w:rPr/>
              <w:t>Gerente de TI.</w:t>
            </w:r>
          </w:p>
        </w:tc>
      </w:tr>
      <w:tr>
        <w:trPr>
          <w:trHeight w:val="567" w:hRule="exac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46"/>
              <w:rPr/>
            </w:pPr>
            <w:r>
              <w:rPr>
                <w:b/>
                <w:bCs/>
              </w:rPr>
              <w:t>Onde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46"/>
              <w:rPr/>
            </w:pPr>
            <w:r>
              <w:rPr/>
              <w:t>Setor de TI.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>
                <w:b/>
                <w:bCs/>
              </w:rPr>
              <w:t>Como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Passo a passo para execução da ação: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Cotação do link com a capacidade necessária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Contratação do melhor custo-benefício.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Ativação do link pela contratada.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 xml:space="preserve">Atualização da API pela equipe de Back-End </w:t>
            </w:r>
            <w:r>
              <w:rPr/>
              <w:t>desenvolvedora</w:t>
            </w:r>
            <w:r>
              <w:rPr/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160"/>
              <w:rPr/>
            </w:pPr>
            <w:r>
              <w:rPr/>
              <w:t>Teste da conectividade do link redundante.</w:t>
            </w:r>
          </w:p>
        </w:tc>
      </w:tr>
      <w:tr>
        <w:trPr>
          <w:trHeight w:val="567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>
                <w:b/>
                <w:bCs/>
              </w:rPr>
              <w:t>Quanto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R$ 3.000,00 mensais.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orient="landscape" w:w="16838" w:h="11906"/>
      <w:pgMar w:left="1417" w:right="1417" w:gutter="0" w:header="708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>Codificação Back-End- SA1 – Ferramentas de Melhoria Continua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7b0ae5"/>
    <w:rPr/>
  </w:style>
  <w:style w:type="character" w:styleId="RodapChar" w:customStyle="1">
    <w:name w:val="Rodapé Char"/>
    <w:basedOn w:val="DefaultParagraphFont"/>
    <w:uiPriority w:val="99"/>
    <w:qFormat/>
    <w:rsid w:val="007b0ae5"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LibreOffice/7.3.1.3$Windows_X86_64 LibreOffice_project/a69ca51ded25f3eefd52d7bf9a5fad8c90b87951</Application>
  <AppVersion>15.0000</AppVersion>
  <Pages>1</Pages>
  <Words>83</Words>
  <Characters>438</Characters>
  <CharactersWithSpaces>497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2021-06-16T00:28:00Z</dcterms:created>
  <dc:creator>Claudia Baroni Savini Ferreira</dc:creator>
  <dc:description/>
  <dc:language>pt-BR</dc:language>
  <cp:lastModifiedBy/>
  <dcterms:modified xsi:type="dcterms:W3CDTF">2022-07-17T23:16:02Z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