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Podsumowanie działań: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skrypt od QED działa z uaktualnionym plikiem client.py. Flaga -f oznacza nie tylko przygotowanie, ale także i natychmiastowe pobranie wyszukanych danych. Przed wybraniem parametrów wyszukania należy sprawdzić w wyszukiwarce finder.creodias.eu czy żądane zdjęcia są dostępne w bazie. Jeśli nie, wywołanie skryptu zwróci błąd FAILED to start session in screen – z tego też powodu skrypt nie działa na domyślnych parametrach, co jest mylące.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niestety problem z funkcją getSentinel_data() nadal istnieje, mimo że prowadząca webinar 2,5 tygodnia temu twierdziła, że to chwilowe problemy. Z tego powodu przejście całej ścieżki od przygotowania danych, przez ich przetworzenie do modelowania za pomocą pakietów getSpatialData oraz RStoolbox nie jest możliwe. Rozwiązanie: pobranie plików przez skrypt QED oraz wczytanie obrazów znajdujących się w lokalizacji &lt;nazwa paczki&gt;.SAFE/</w:t>
      </w:r>
      <w:r>
        <w:rPr/>
        <w:t>GRANULE/&lt;nazwa jedynego folderu&gt;/IMG_DATA/&lt;nazwa obrazu z numerem pasma&gt;.jp2. Pasma o numerach 2, 3, 4, 8 odpowiadają kolejno pasmom blue, green, red, infrared.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-Skrypt QED pobiera jeden tzw. Tile o wymiarach 100km x 100km, czyli dużo danych, które można przyciąć z pomocą funkcji raster::crop()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-modelowania wymaga obserwacji w postaci obiektu klasy SpatialPolygonsDataFrame, które można wczytać z pliku .shp za pomocą funkcji shapefile. Plik .shp można stworzyć w płatnym narzędziu ArcMap z grupy programów ArcGIS (na pewno prowadzący przedmiot jest z tym oprogramowaniem obeznany), można też pobrać dane dotyczące jednostek administracyjnych ze stron Głównego Urzędu Geodezji i Kartografii (</w:t>
      </w:r>
      <w:hyperlink r:id="rId2">
        <w:r>
          <w:rPr>
            <w:rStyle w:val="InternetLink"/>
          </w:rPr>
          <w:t>http://www.gugik.gov.pl/pzgik/dane-bez-oplat/dane-z-panstwowego-rejestru-granic-i-powierzchni-jednostek-podzialow-terytorialnych-kraju-prg</w:t>
        </w:r>
      </w:hyperlink>
      <w:r>
        <w:rPr/>
        <w:t>). Taki obiekt posiada m.in. atrybuty data (dostęp: &lt;obiekt&gt;@data) i Polygons (&lt;obiekt&gt;@Polygons). W danych są obserwacje, natomiast w Polygons granice obszary wyznaczające obserwacje. Wśród danych powinna być zmienna celu do modelowania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- </w:t>
      </w:r>
      <w:r>
        <w:rPr/>
        <w:t>funkcja plotRGB pozwala nałożyć na siebie różne pasma zdjęć i w efekcie porawnie wyświetlić obraz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</w:t>
      </w:r>
      <w:r>
        <w:rPr/>
        <w:t>superClass – funkcja z RSToolBox służąca do modelowania nadzorowanego, nie sprawdziła się, prawdopodobnie z powodu zbyt małej liczby obserwacji. Trudno jednak je zmniejszyć, gdyż gminy są najmniejszą jednostką terytorialną, dla której mamy plik .shp.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gugik.gov.pl/pzgik/dane-bez-oplat/dane-z-panstwowego-rejestru-granic-i-powierzchni-jednostek-podzialow-terytorialnych-kraju-prg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297</Words>
  <Characters>2021</Characters>
  <CharactersWithSpaces>2313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2020-12-07T00:54:09Z</dcterms:created>
  <dc:creator/>
  <dc:description/>
  <dc:language>en-US</dc:language>
  <cp:lastModifiedBy/>
  <dcterms:modified xsi:type="dcterms:W3CDTF">2020-12-07T01:47:35Z</dcterms:modified>
  <cp:revision>1</cp:revision>
  <dc:subject/>
  <dc:title/>
</cp:coreProperties>
</file>