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1E18"/>
          <w:sz w:val="30"/>
        </w:rPr>
        <w:t>JAVASCRIPT PROGRAMMER</w:t>
      </w:r>
    </w:p>
    <w:p>
      <w:pPr>
        <w:jc w:val="center"/>
      </w:pPr>
      <w:r>
        <w:rPr>
          <w:b/>
          <w:sz w:val="42"/>
        </w:rPr>
        <w:t>MOCK FINAL INTEGRATED SUPERVISED</w:t>
        <w:br/>
        <w:t>ASSESSMENT (FISA)</w:t>
      </w:r>
    </w:p>
    <w:p>
      <w:pPr>
        <w:jc w:val="center"/>
      </w:pPr>
      <w:r>
        <w:rPr>
          <w:b/>
          <w:color w:val="D91E18"/>
          <w:sz w:val="32"/>
        </w:rPr>
        <w:t>MOCK 1</w:t>
      </w:r>
    </w:p>
    <w:p>
      <w:pPr>
        <w:jc w:val="center"/>
      </w:pPr>
      <w:r>
        <w:rPr>
          <w:b/>
          <w:sz w:val="22"/>
        </w:rPr>
        <w:t>Service Booking &amp; Job Tracker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91E18"/>
          </w:tcPr>
          <w:p>
            <w:pPr>
              <w:jc w:val="center"/>
            </w:pPr>
            <w:r>
              <w:rPr>
                <w:b/>
                <w:color w:val="FFFFFF"/>
              </w:rPr>
              <w:t>ASSESSOR MEMORANDUM &amp; MARKING RUBRIC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Skills Programme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SP-220373: JavaScript Programmer</w:t>
            </w:r>
          </w:p>
        </w:tc>
      </w:tr>
      <w:tr>
        <w:tc>
          <w:tcPr>
            <w:tcW w:type="dxa" w:w="5328"/>
            <w:shd w:fill="E9E9E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Curriculum / module coverage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900219-000-00-00 | KM-01, KM-02 and KM-03</w:t>
            </w:r>
          </w:p>
        </w:tc>
      </w:tr>
      <w:tr>
        <w:tc>
          <w:tcPr>
            <w:tcW w:type="dxa" w:w="5328"/>
            <w:shd w:fill="E9E9E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NQF level / credits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Level 4 / 60 credits</w:t>
            </w:r>
          </w:p>
        </w:tc>
      </w:tr>
      <w:tr>
        <w:tc>
          <w:tcPr>
            <w:tcW w:type="dxa" w:w="5328"/>
            <w:shd w:fill="E9E9E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Assessment method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Integrated practical and knowledge mock assessment</w:t>
            </w:r>
          </w:p>
        </w:tc>
      </w:tr>
      <w:tr>
        <w:tc>
          <w:tcPr>
            <w:tcW w:type="dxa" w:w="5328"/>
            <w:shd w:fill="E9E9E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240 minutes (4 hours)</w:t>
            </w:r>
          </w:p>
        </w:tc>
      </w:tr>
      <w:tr>
        <w:tc>
          <w:tcPr>
            <w:tcW w:type="dxa" w:w="5328"/>
            <w:shd w:fill="E9E9E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Total / practice benchmark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100 marks / recommended 75%</w:t>
            </w:r>
          </w:p>
        </w:tc>
      </w:tr>
      <w:tr>
        <w:tc>
          <w:tcPr>
            <w:tcW w:type="dxa" w:w="5328"/>
            <w:shd w:fill="E9E9E9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</w:rPr>
              <w:t>Memo purpose</w:t>
            </w:r>
          </w:p>
        </w:tc>
        <w:tc>
          <w:tcPr>
            <w:tcW w:type="dxa" w:w="532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Consistent evidence-based marking of Mock FISA 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BE9E8"/>
          </w:tcPr>
          <w:p>
            <w:r>
              <w:rPr>
                <w:b/>
                <w:color w:val="D91E18"/>
              </w:rPr>
              <w:t>IMPORTANT PRACTICAL MARKING PRINCIPLE - ALTERNATIVE VALID METHODS</w:t>
              <w:br/>
            </w:r>
            <w:r>
              <w:t>The solution approaches and evidence descriptors in this memorandum are indicative and are not exhaustive. For Sections B and C, a learner may use an alternative valid JavaScript, DOM, validation, debugging, REST/API, Git or GitHub method. Award marks where the learner demonstrably meets the explicit requirement, produces the required outcome, uses a technically valid approach and provides sufficient evidence. Marks must not be withheld merely because the learner's solution differs from the method anticipated in this memorandum. However, a learner may not bypass an expressly stated requirement such as using a function, event listener, fetch(), breakpoint, branch, commit, pull request, review or other named evidence.</w:t>
            </w:r>
          </w:p>
          <w:p>
            <w:r>
              <w:rPr>
                <w:b/>
              </w:rPr>
              <w:t xml:space="preserve">Partial marks: </w:t>
            </w:r>
            <w:r>
              <w:t>Award marks criterion-by-criterion. Do not use an all-or-nothing approach unless the criterion itself is indivisible.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1F1F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664"/>
            <w:shd w:fill="1F1F1F"/>
          </w:tcPr>
          <w:p>
            <w:r>
              <w:rPr>
                <w:b/>
                <w:color w:val="FFFFFF"/>
              </w:rPr>
              <w:t>Assessment method</w:t>
            </w:r>
          </w:p>
        </w:tc>
        <w:tc>
          <w:tcPr>
            <w:tcW w:type="dxa" w:w="2664"/>
            <w:shd w:fill="1F1F1F"/>
          </w:tcPr>
          <w:p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664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</w:tr>
      <w:tr>
        <w:tc>
          <w:tcPr>
            <w:tcW w:type="dxa" w:w="2664"/>
          </w:tcPr>
          <w:p>
            <w:r>
              <w:t>A</w:t>
            </w:r>
          </w:p>
        </w:tc>
        <w:tc>
          <w:tcPr>
            <w:tcW w:type="dxa" w:w="2664"/>
          </w:tcPr>
          <w:p>
            <w:r>
              <w:t>Multiple-choice knowledge</w:t>
            </w:r>
          </w:p>
        </w:tc>
        <w:tc>
          <w:tcPr>
            <w:tcW w:type="dxa" w:w="2664"/>
          </w:tcPr>
          <w:p>
            <w:r>
              <w:t>ELO 1</w:t>
            </w:r>
          </w:p>
        </w:tc>
        <w:tc>
          <w:tcPr>
            <w:tcW w:type="dxa" w:w="2664"/>
          </w:tcPr>
          <w:p>
            <w:r>
              <w:t>20</w:t>
            </w:r>
          </w:p>
        </w:tc>
      </w:tr>
      <w:tr>
        <w:tc>
          <w:tcPr>
            <w:tcW w:type="dxa" w:w="2664"/>
          </w:tcPr>
          <w:p>
            <w:r>
              <w:t>B</w:t>
            </w:r>
          </w:p>
        </w:tc>
        <w:tc>
          <w:tcPr>
            <w:tcW w:type="dxa" w:w="2664"/>
          </w:tcPr>
          <w:p>
            <w:r>
              <w:t>Coding practical</w:t>
            </w:r>
          </w:p>
        </w:tc>
        <w:tc>
          <w:tcPr>
            <w:tcW w:type="dxa" w:w="2664"/>
          </w:tcPr>
          <w:p>
            <w:r>
              <w:t>ELO 2</w:t>
            </w:r>
          </w:p>
        </w:tc>
        <w:tc>
          <w:tcPr>
            <w:tcW w:type="dxa" w:w="2664"/>
          </w:tcPr>
          <w:p>
            <w:r>
              <w:t>60</w:t>
            </w:r>
          </w:p>
        </w:tc>
      </w:tr>
      <w:tr>
        <w:tc>
          <w:tcPr>
            <w:tcW w:type="dxa" w:w="2664"/>
          </w:tcPr>
          <w:p>
            <w:r>
              <w:t>C</w:t>
            </w:r>
          </w:p>
        </w:tc>
        <w:tc>
          <w:tcPr>
            <w:tcW w:type="dxa" w:w="2664"/>
          </w:tcPr>
          <w:p>
            <w:r>
              <w:t>Git and GitHub practical</w:t>
            </w:r>
          </w:p>
        </w:tc>
        <w:tc>
          <w:tcPr>
            <w:tcW w:type="dxa" w:w="2664"/>
          </w:tcPr>
          <w:p>
            <w:r>
              <w:t>ELO 3</w:t>
            </w:r>
          </w:p>
        </w:tc>
        <w:tc>
          <w:tcPr>
            <w:tcW w:type="dxa" w:w="2664"/>
          </w:tcPr>
          <w:p>
            <w:r>
              <w:t>20</w:t>
            </w:r>
          </w:p>
        </w:tc>
      </w:tr>
      <w:tr>
        <w:tc>
          <w:tcPr>
            <w:tcW w:type="dxa" w:w="2664"/>
            <w:shd w:fill="E9E9E9"/>
          </w:tcPr>
          <w:p>
            <w:r>
              <w:rPr>
                <w:b/>
              </w:rPr>
            </w:r>
          </w:p>
        </w:tc>
        <w:tc>
          <w:tcPr>
            <w:tcW w:type="dxa" w:w="2664"/>
            <w:shd w:fill="E9E9E9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664"/>
            <w:shd w:fill="E9E9E9"/>
          </w:tcPr>
          <w:p>
            <w:r>
              <w:rPr>
                <w:b/>
              </w:rPr>
            </w:r>
          </w:p>
        </w:tc>
        <w:tc>
          <w:tcPr>
            <w:tcW w:type="dxa" w:w="2664"/>
            <w:shd w:fill="E9E9E9"/>
          </w:tcPr>
          <w:p>
            <w:r>
              <w:rPr>
                <w:b/>
              </w:rPr>
              <w:t>100</w:t>
            </w:r>
          </w:p>
        </w:tc>
      </w:tr>
    </w:tbl>
    <w:p>
      <w:r>
        <w:br w:type="page"/>
      </w:r>
    </w:p>
    <w:p>
      <w:r>
        <w:rPr>
          <w:b/>
          <w:color w:val="D91E18"/>
          <w:sz w:val="26"/>
        </w:rPr>
        <w:t>SECTION A | MULTIPLE-CHOICE MEMORANDUM</w:t>
      </w:r>
    </w:p>
    <w:p>
      <w:r>
        <w:t>Marking instruction: Award 1 mark only for the correct option. No partial marks. Section total = 20 marks.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1F1F"/>
          </w:tcPr>
          <w:p>
            <w:r>
              <w:rPr>
                <w:b/>
                <w:color w:val="FFFFFF"/>
              </w:rPr>
              <w:t>Q</w:t>
            </w:r>
          </w:p>
        </w:tc>
        <w:tc>
          <w:tcPr>
            <w:tcW w:type="dxa" w:w="2664"/>
            <w:shd w:fill="1F1F1F"/>
          </w:tcPr>
          <w:p>
            <w:r>
              <w:rPr>
                <w:b/>
                <w:color w:val="FFFFFF"/>
              </w:rPr>
              <w:t>Answer</w:t>
            </w:r>
          </w:p>
        </w:tc>
        <w:tc>
          <w:tcPr>
            <w:tcW w:type="dxa" w:w="2664"/>
            <w:shd w:fill="1F1F1F"/>
          </w:tcPr>
          <w:p>
            <w:r>
              <w:rPr>
                <w:b/>
                <w:color w:val="FFFFFF"/>
              </w:rPr>
              <w:t>Concept / expected knowledge</w:t>
            </w:r>
          </w:p>
        </w:tc>
        <w:tc>
          <w:tcPr>
            <w:tcW w:type="dxa" w:w="2664"/>
            <w:shd w:fill="1F1F1F"/>
          </w:tcPr>
          <w:p>
            <w:r>
              <w:rPr>
                <w:b/>
                <w:color w:val="FFFFFF"/>
              </w:rPr>
              <w:t>Mark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JavaScript source file uses .js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let for a value that may change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Strict equality compares value and data type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Logical OR (||)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Function parameter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6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push() adds to end of array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filter() keeps condition-matching items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Object stores related named properties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return sends a value back to caller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for...of for array values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document.getElementById()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Event listener responds to events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preventDefault() stops normal form submission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textContent for plain text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try...catch for controlled error handling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HTTP GET retrieves data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JSON exchanges structured data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Breakpoint pauses execution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Git commit is a saved snapshot of staged changes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  <w:tr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git push sends local commits to remote</w:t>
            </w:r>
          </w:p>
        </w:tc>
        <w:tc>
          <w:tcPr>
            <w:tcW w:type="dxa" w:w="266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</w:tr>
    </w:tbl>
    <w:p>
      <w:r>
        <w:rPr>
          <w:b/>
        </w:rPr>
        <w:t>SECTION A TOTAL: 20 / 20</w:t>
      </w:r>
    </w:p>
    <w:p>
      <w:r/>
    </w:p>
    <w:p>
      <w:r>
        <w:rPr>
          <w:b/>
          <w:color w:val="D91E18"/>
          <w:sz w:val="26"/>
        </w:rPr>
        <w:t>SECTION B | CODING PRACTICAL RUBRIC</w:t>
      </w:r>
    </w:p>
    <w:p>
      <w:r>
        <w:t>Primary evidence: Working project files, observed functionality, learner evidence notes and relevant repository evidence. Functional-equivalence marking applies.</w:t>
      </w:r>
    </w:p>
    <w:p>
      <w:r>
        <w:rPr>
          <w:b/>
          <w:sz w:val="22"/>
        </w:rPr>
        <w:t>B1. Project setup and booking form</w:t>
      </w:r>
    </w:p>
    <w:p>
      <w:r>
        <w:rPr>
          <w:b/>
        </w:rPr>
        <w:t xml:space="preserve">Question requirement: </w:t>
      </w:r>
      <w:r>
        <w:t>Create a beginner web project with index.html, style.css and script.js. Build a service-booking form that captures customer name, service type, number of hours and whether the booking is urgent. Include an output area for results.</w:t>
      </w:r>
    </w:p>
    <w:p>
      <w:r>
        <w:rPr>
          <w:b/>
        </w:rPr>
        <w:t xml:space="preserve">Assessor note: </w:t>
      </w:r>
      <w:r>
        <w:t>Equivalent form controls/layouts are acceptable if all required values can be captured and used.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Criterion / acceptable evidence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index.html, style.css and script.js exist and are correctly linked/usable.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Form captures customer name.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Form captures service type.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Form captures number of hours.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Form captures urgent/not urgent status.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Result/output area is present.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Project structure is readable and sensible.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</w:tbl>
    <w:p>
      <w:r>
        <w:rPr>
          <w:b/>
        </w:rPr>
        <w:t>B1 subtotal: ____ / 10</w:t>
      </w:r>
    </w:p>
    <w:p>
      <w:r>
        <w:rPr>
          <w:b/>
          <w:sz w:val="22"/>
        </w:rPr>
        <w:t>B2. Booking cost calculation</w:t>
      </w:r>
    </w:p>
    <w:p>
      <w:r>
        <w:rPr>
          <w:b/>
        </w:rPr>
        <w:t xml:space="preserve">Question requirement: </w:t>
      </w:r>
      <w:r>
        <w:t>Read the form values, convert the hours to a number, use a suitable hourly rate, calculate the base cost, and add a 15% urgent surcharge when the urgent option is selected. Display the final amount.</w:t>
      </w:r>
    </w:p>
    <w:p>
      <w:r>
        <w:rPr>
          <w:b/>
        </w:rPr>
        <w:t xml:space="preserve">Assessor note: </w:t>
      </w:r>
      <w:r>
        <w:t>Number(), parseInt(), parseFloat(), unary + or another valid numeric approach may be accepted if arithmetic is correct.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Criterion / acceptable evidence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Required form values are read from the page.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Hours are converted/handled as a valid numeric value.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 suitable hourly rate is defined/used.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Base cost is correctly calculated from hours x hourly rate.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15% urgent surcharge is correctly applied only when urgent is selected.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Final amount is correctly calculated and displayed.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</w:tbl>
    <w:p>
      <w:r>
        <w:rPr>
          <w:b/>
        </w:rPr>
        <w:t>B2 subtotal: ____ / 10</w:t>
      </w:r>
    </w:p>
    <w:p>
      <w:r>
        <w:rPr>
          <w:b/>
          <w:sz w:val="22"/>
        </w:rPr>
        <w:t>B3. Reusable functions</w:t>
      </w:r>
    </w:p>
    <w:p>
      <w:r>
        <w:rPr>
          <w:b/>
        </w:rPr>
        <w:t xml:space="preserve">Question requirement: </w:t>
      </w:r>
      <w:r>
        <w:t>Create one function that calculates the base cost from hours and hourly rate, and a second function that applies the urgent surcharge. Use both functions in the page workflow.</w:t>
      </w:r>
    </w:p>
    <w:p>
      <w:r>
        <w:rPr>
          <w:b/>
        </w:rPr>
        <w:t xml:space="preserve">Assessor note: </w:t>
      </w:r>
      <w:r>
        <w:t>Function names and internal implementation may differ. The two required responsibilities must still be demonstrated.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Criterion / acceptable evidence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Base-cost function receives hours and hourly rate as inputs/parameters.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Base-cost function returns the correct value.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Separate surcharge/final-cost function is created.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Surcharge function handles urgent/non-urgent cases correctly.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Both functions are actually called and used in the page workflow.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</w:tbl>
    <w:p>
      <w:r>
        <w:rPr>
          <w:b/>
        </w:rPr>
        <w:t>B3 subtotal: ____ / 10</w:t>
      </w:r>
    </w:p>
    <w:p>
      <w:r>
        <w:rPr>
          <w:b/>
          <w:sz w:val="22"/>
        </w:rPr>
        <w:t>B4. Validation and form submission</w:t>
      </w:r>
    </w:p>
    <w:p>
      <w:r>
        <w:rPr>
          <w:b/>
        </w:rPr>
        <w:t xml:space="preserve">Question requirement: </w:t>
      </w:r>
      <w:r>
        <w:t>Handle the form submit event in JavaScript and prevent the normal submission. Do not process the booking when customer name or service type is missing, hours is not a valid positive number, or the value is otherwise invalid. Display a clear validation message.</w:t>
      </w:r>
    </w:p>
    <w:p>
      <w:r>
        <w:rPr>
          <w:b/>
        </w:rPr>
        <w:t xml:space="preserve">Assessor note: </w:t>
      </w:r>
      <w:r>
        <w:t>Validation may be implemented in one or several functions. Built-in HTML validation may support the solution but must not replace the named JavaScript requirements.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Criterion / acceptable evidence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JavaScript handles the form submit event.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Default browser form submission is prevented.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Customer name/service type required-field validation is present.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Hours are checked and rejected when invalid or not positive.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Invalid booking is not processed/stored.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Clear user-facing validation feedback is displayed.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</w:tbl>
    <w:p>
      <w:r>
        <w:rPr>
          <w:b/>
        </w:rPr>
        <w:t>B4 subtotal: ____ / 10</w:t>
      </w:r>
    </w:p>
    <w:p>
      <w:r>
        <w:rPr>
          <w:b/>
          <w:sz w:val="22"/>
        </w:rPr>
        <w:t>B5. Booking records and filtering</w:t>
      </w:r>
    </w:p>
    <w:p>
      <w:r>
        <w:rPr>
          <w:b/>
        </w:rPr>
        <w:t xml:space="preserve">Question requirement: </w:t>
      </w:r>
      <w:r>
        <w:t>Create at least four booking objects and store them in an array. Each booking must have an id, customer, serviceType, hours and status. Display all bookings and provide a filter that shows only bookings with a selected status or service type.</w:t>
      </w:r>
    </w:p>
    <w:p>
      <w:r>
        <w:rPr>
          <w:b/>
        </w:rPr>
        <w:t xml:space="preserve">Assessor note: </w:t>
      </w:r>
      <w:r>
        <w:t>filter() is a natural solution, but another valid filtering method may receive full marks if the required result is produced.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Criterion / acceptable evidence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At least four booking objects are stored in an array.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Booking objects include id, customer, serviceType, hours and status.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All bookings can be displayed/readably summarised.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Filtering logic uses selected status or service type correctly.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Filtered results are displayed clearly and contain only matching bookings.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</w:tbl>
    <w:p>
      <w:r>
        <w:rPr>
          <w:b/>
        </w:rPr>
        <w:t>B5 subtotal: ____ / 10</w:t>
      </w:r>
    </w:p>
    <w:p>
      <w:r>
        <w:rPr>
          <w:b/>
          <w:sz w:val="22"/>
        </w:rPr>
        <w:t>B6. Testing and debugging</w:t>
      </w:r>
    </w:p>
    <w:p>
      <w:r>
        <w:rPr>
          <w:b/>
        </w:rPr>
        <w:t xml:space="preserve">Question requirement: </w:t>
      </w:r>
      <w:r>
        <w:t>Use the browser console and at least one breakpoint or step-through action. Test a normal booking, an urgent booking, and one invalid booking. Record expected and actual results and correct any defect found.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Criterion / acceptable evidence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Browser console is used meaningfully.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At least one breakpoint/step-through action is evidenced.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Normal-booking test is run and recorded.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Urgent-booking test is run and recorded.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Invalid-booking test is run and recorded.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Expected vs actual outcomes are documented/evaluated.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Any defect found is corrected; if none is found, correct behaviour is evidenced and recorded.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</w:tbl>
    <w:p>
      <w:r>
        <w:rPr>
          <w:b/>
        </w:rPr>
        <w:t>B6 subtotal: ____ / 10</w:t>
      </w:r>
    </w:p>
    <w:p>
      <w:r>
        <w:rPr>
          <w:b/>
        </w:rPr>
        <w:t>SECTION B TOTAL: ____ / 60</w:t>
      </w:r>
    </w:p>
    <w:p>
      <w:r>
        <w:br w:type="page"/>
      </w:r>
    </w:p>
    <w:p>
      <w:r>
        <w:rPr>
          <w:b/>
          <w:color w:val="D91E18"/>
          <w:sz w:val="26"/>
        </w:rPr>
        <w:t>SECTION C | GIT AND GITHUB PRACTICAL RUBRIC</w:t>
      </w:r>
    </w:p>
    <w:p>
      <w:r>
        <w:t>Primary evidence: Repository, branches, commit history, pushed work, pull request evidence and learner references. Equivalent CLI, IDE or Git client workflows are acceptable where the required outcome can be verified.</w:t>
      </w:r>
    </w:p>
    <w:p>
      <w:r>
        <w:rPr>
          <w:b/>
          <w:sz w:val="22"/>
        </w:rPr>
        <w:t>C1. Repository and README</w:t>
      </w:r>
    </w:p>
    <w:p>
      <w:r>
        <w:rPr>
          <w:b/>
        </w:rPr>
        <w:t xml:space="preserve">Question requirement: </w:t>
      </w:r>
      <w:r>
        <w:t>Create a GitHub repository for the mock project and add a README that briefly explains the project purpose.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Criterion / acceptable evidence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Correct repository exists and is identifiable.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README exists and states the project purpose.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</w:tbl>
    <w:p>
      <w:r>
        <w:rPr>
          <w:b/>
        </w:rPr>
        <w:t>C1 subtotal: ____ / 4</w:t>
      </w:r>
    </w:p>
    <w:p>
      <w:r>
        <w:rPr>
          <w:b/>
          <w:sz w:val="22"/>
        </w:rPr>
        <w:t>C2. Feature branch</w:t>
      </w:r>
    </w:p>
    <w:p>
      <w:r>
        <w:rPr>
          <w:b/>
        </w:rPr>
        <w:t xml:space="preserve">Question requirement: </w:t>
      </w:r>
      <w:r>
        <w:t>Create and switch to a feature branch before making a new change to the project.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Criterion / acceptable evidence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 sensible feature branch is created.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Evidence shows the learner switched to/worked on the feature branch before the relevant change.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</w:tbl>
    <w:p>
      <w:r>
        <w:rPr>
          <w:b/>
        </w:rPr>
        <w:t>C2 subtotal: ____ / 4</w:t>
      </w:r>
    </w:p>
    <w:p>
      <w:r>
        <w:rPr>
          <w:b/>
          <w:sz w:val="22"/>
        </w:rPr>
        <w:t>C3. Stage and commit</w:t>
      </w:r>
    </w:p>
    <w:p>
      <w:r>
        <w:rPr>
          <w:b/>
        </w:rPr>
        <w:t xml:space="preserve">Question requirement: </w:t>
      </w:r>
      <w:r>
        <w:t>Stage a suitable change and create a commit with a clear message describing what 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Criterion / acceptable evidence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 suitable change is staged.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Commit is created containing the intended change.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Commit message clearly describes the change.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</w:tbl>
    <w:p>
      <w:r>
        <w:rPr>
          <w:b/>
        </w:rPr>
        <w:t>C3 subtotal: ____ / 4</w:t>
      </w:r>
    </w:p>
    <w:p>
      <w:r>
        <w:rPr>
          <w:b/>
          <w:sz w:val="22"/>
        </w:rPr>
        <w:t>C4. Push branch</w:t>
      </w:r>
    </w:p>
    <w:p>
      <w:r>
        <w:rPr>
          <w:b/>
        </w:rPr>
        <w:t xml:space="preserve">Question requirement: </w:t>
      </w:r>
      <w:r>
        <w:t>Push the feature branch to GitHub and verify that the remote branch contains the latest commit.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Criterion / acceptable evidence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Feature branch is pushed to the remote repository.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Remote evidence shows the branch and latest relevant commit.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</w:tbl>
    <w:p>
      <w:r>
        <w:rPr>
          <w:b/>
        </w:rPr>
        <w:t>C4 subtotal: ____ / 4</w:t>
      </w:r>
    </w:p>
    <w:p>
      <w:r>
        <w:rPr>
          <w:b/>
          <w:sz w:val="22"/>
        </w:rPr>
        <w:t>C5. Pull request</w:t>
      </w:r>
    </w:p>
    <w:p>
      <w:r>
        <w:rPr>
          <w:b/>
        </w:rPr>
        <w:t xml:space="preserve">Question requirement: </w:t>
      </w:r>
      <w:r>
        <w:t>Open a pull request from the feature branch into the main/default branch and add a meaningful title and short description.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Criterion / acceptable evidence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Marks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Pull request targets the correct branches.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Pull request has a meaningful title.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  <w:tr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Description explains the change.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355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___</w:t>
            </w:r>
          </w:p>
        </w:tc>
      </w:tr>
    </w:tbl>
    <w:p>
      <w:r>
        <w:rPr>
          <w:b/>
        </w:rPr>
        <w:t>C5 subtotal: ____ / 4</w:t>
      </w:r>
    </w:p>
    <w:p>
      <w:r>
        <w:rPr>
          <w:b/>
        </w:rPr>
        <w:t>SECTION C TOTAL: ____ / 20</w:t>
      </w:r>
    </w:p>
    <w:p>
      <w:r>
        <w:rPr>
          <w:b/>
          <w:color w:val="D91E18"/>
          <w:sz w:val="26"/>
        </w:rPr>
        <w:t>OVERALL MARKING RECORD AND ASSESSOR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Assessment component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Maximum</w:t>
            </w:r>
          </w:p>
        </w:tc>
        <w:tc>
          <w:tcPr>
            <w:tcW w:type="dxa" w:w="3552"/>
            <w:shd w:fill="1F1F1F"/>
          </w:tcPr>
          <w:p>
            <w:r>
              <w:rPr>
                <w:b/>
                <w:color w:val="FFFFFF"/>
              </w:rPr>
              <w:t>Awarded</w:t>
            </w:r>
          </w:p>
        </w:tc>
      </w:tr>
      <w:tr>
        <w:tc>
          <w:tcPr>
            <w:tcW w:type="dxa" w:w="3552"/>
          </w:tcPr>
          <w:p>
            <w:r>
              <w:t>Section A - Multiple-choice knowledge</w:t>
            </w:r>
          </w:p>
        </w:tc>
        <w:tc>
          <w:tcPr>
            <w:tcW w:type="dxa" w:w="3552"/>
          </w:tcPr>
          <w:p>
            <w:r>
              <w:t>20</w:t>
            </w:r>
          </w:p>
        </w:tc>
        <w:tc>
          <w:tcPr>
            <w:tcW w:type="dxa" w:w="3552"/>
          </w:tcPr>
          <w:p>
            <w:r>
              <w:t>____</w:t>
            </w:r>
          </w:p>
        </w:tc>
      </w:tr>
      <w:tr>
        <w:tc>
          <w:tcPr>
            <w:tcW w:type="dxa" w:w="3552"/>
          </w:tcPr>
          <w:p>
            <w:r>
              <w:t>Section B - Coding practical</w:t>
            </w:r>
          </w:p>
        </w:tc>
        <w:tc>
          <w:tcPr>
            <w:tcW w:type="dxa" w:w="3552"/>
          </w:tcPr>
          <w:p>
            <w:r>
              <w:t>60</w:t>
            </w:r>
          </w:p>
        </w:tc>
        <w:tc>
          <w:tcPr>
            <w:tcW w:type="dxa" w:w="3552"/>
          </w:tcPr>
          <w:p>
            <w:r>
              <w:t>____</w:t>
            </w:r>
          </w:p>
        </w:tc>
      </w:tr>
      <w:tr>
        <w:tc>
          <w:tcPr>
            <w:tcW w:type="dxa" w:w="3552"/>
          </w:tcPr>
          <w:p>
            <w:r>
              <w:t>Section C - Git and GitHub practical</w:t>
            </w:r>
          </w:p>
        </w:tc>
        <w:tc>
          <w:tcPr>
            <w:tcW w:type="dxa" w:w="3552"/>
          </w:tcPr>
          <w:p>
            <w:r>
              <w:t>20</w:t>
            </w:r>
          </w:p>
        </w:tc>
        <w:tc>
          <w:tcPr>
            <w:tcW w:type="dxa" w:w="3552"/>
          </w:tcPr>
          <w:p>
            <w:r>
              <w:t>____</w:t>
            </w:r>
          </w:p>
        </w:tc>
      </w:tr>
      <w:tr>
        <w:tc>
          <w:tcPr>
            <w:tcW w:type="dxa" w:w="3552"/>
            <w:shd w:fill="E9E9E9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3552"/>
            <w:shd w:fill="E9E9E9"/>
          </w:tcPr>
          <w:p>
            <w:r>
              <w:rPr>
                <w:b/>
              </w:rPr>
              <w:t>100</w:t>
            </w:r>
          </w:p>
        </w:tc>
        <w:tc>
          <w:tcPr>
            <w:tcW w:type="dxa" w:w="3552"/>
            <w:shd w:fill="E9E9E9"/>
          </w:tcPr>
          <w:p>
            <w:r>
              <w:rPr>
                <w:b/>
              </w:rPr>
              <w:t>____</w:t>
            </w:r>
          </w:p>
        </w:tc>
      </w:tr>
    </w:tbl>
    <w:p>
      <w:r>
        <w:rPr>
          <w:b/>
        </w:rPr>
        <w:t xml:space="preserve">Practice benchmark: </w:t>
      </w:r>
      <w:r>
        <w:t>75% (75/100). This mock result is for preparation and feedback and does not replace the final FISA decision.</w:t>
      </w:r>
    </w:p>
    <w:p>
      <w:r>
        <w:rPr>
          <w:b/>
          <w:color w:val="D91E18"/>
          <w:sz w:val="26"/>
        </w:rPr>
        <w:t>Assessor consistency and feedback notes</w:t>
      </w:r>
    </w:p>
    <w:p>
      <w:pPr>
        <w:pStyle w:val="ListBullet"/>
      </w:pPr>
      <w:r>
        <w:t>Verify practical evidence directly in the submitted project and repository wherever possible.</w:t>
      </w:r>
    </w:p>
    <w:p>
      <w:pPr>
        <w:pStyle w:val="ListBullet"/>
      </w:pPr>
      <w:r>
        <w:t>Award marks only for evidence demonstrated by the learner; written claims alone should not replace required practical evidence.</w:t>
      </w:r>
    </w:p>
    <w:p>
      <w:pPr>
        <w:pStyle w:val="ListBullet"/>
      </w:pPr>
      <w:r>
        <w:t>Where an alternative method is used, judge the solution against the requirement and intended outcome, not one preferred coding style or command sequence.</w:t>
      </w:r>
    </w:p>
    <w:p>
      <w:pPr>
        <w:pStyle w:val="ListBullet"/>
      </w:pPr>
      <w:r>
        <w:t>Equivalent syntax, structure or Git workflow may receive full marks when it is technically valid and meets the task.</w:t>
      </w:r>
    </w:p>
    <w:p>
      <w:pPr>
        <w:pStyle w:val="ListBullet"/>
      </w:pPr>
      <w:r>
        <w:t>If a task explicitly names a required technique or artefact, that requirement must still be evidenced.</w:t>
      </w:r>
    </w:p>
    <w:p>
      <w:pPr>
        <w:pStyle w:val="ListBullet"/>
      </w:pPr>
      <w:r>
        <w:t>Apply partial marks consistently using the criterion-level allocation.</w:t>
      </w:r>
    </w:p>
    <w:p>
      <w:pPr>
        <w:pStyle w:val="ListBullet"/>
      </w:pPr>
      <w:r>
        <w:t>For testing/debugging tasks, a learner who finds no defect can still earn the relevant marks if the required tests and debugging evidence are shown.</w:t>
      </w:r>
    </w:p>
    <w:p>
      <w:r>
        <w:rPr>
          <w:b/>
          <w:color w:val="D91E18"/>
          <w:sz w:val="26"/>
        </w:rPr>
        <w:t>Assessor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9E9E9"/>
          </w:tcPr>
          <w:p>
            <w:r>
              <w:rPr>
                <w:b/>
              </w:rPr>
              <w:t>Learner name</w:t>
            </w:r>
          </w:p>
        </w:tc>
        <w:tc>
          <w:tcPr>
            <w:tcW w:type="dxa" w:w="5328"/>
          </w:tcPr>
          <w:p>
            <w:r/>
          </w:p>
        </w:tc>
      </w:tr>
      <w:tr>
        <w:tc>
          <w:tcPr>
            <w:tcW w:type="dxa" w:w="5328"/>
            <w:shd w:fill="E9E9E9"/>
          </w:tcPr>
          <w:p>
            <w:r>
              <w:rPr>
                <w:b/>
              </w:rPr>
              <w:t>Final mark</w:t>
            </w:r>
          </w:p>
        </w:tc>
        <w:tc>
          <w:tcPr>
            <w:tcW w:type="dxa" w:w="5328"/>
          </w:tcPr>
          <w:p>
            <w:r/>
          </w:p>
        </w:tc>
      </w:tr>
      <w:tr>
        <w:tc>
          <w:tcPr>
            <w:tcW w:type="dxa" w:w="5328"/>
            <w:shd w:fill="E9E9E9"/>
          </w:tcPr>
          <w:p>
            <w:r>
              <w:rPr>
                <w:b/>
              </w:rPr>
              <w:t>Practice outcome / feedback status</w:t>
            </w:r>
          </w:p>
        </w:tc>
        <w:tc>
          <w:tcPr>
            <w:tcW w:type="dxa" w:w="5328"/>
          </w:tcPr>
          <w:p>
            <w:r/>
          </w:p>
        </w:tc>
      </w:tr>
      <w:tr>
        <w:tc>
          <w:tcPr>
            <w:tcW w:type="dxa" w:w="5328"/>
            <w:shd w:fill="E9E9E9"/>
          </w:tcPr>
          <w:p>
            <w:r>
              <w:rPr>
                <w:b/>
              </w:rPr>
              <w:t>Assessor name</w:t>
            </w:r>
          </w:p>
        </w:tc>
        <w:tc>
          <w:tcPr>
            <w:tcW w:type="dxa" w:w="5328"/>
          </w:tcPr>
          <w:p>
            <w:r/>
          </w:p>
        </w:tc>
      </w:tr>
      <w:tr>
        <w:tc>
          <w:tcPr>
            <w:tcW w:type="dxa" w:w="5328"/>
            <w:shd w:fill="E9E9E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328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5"/>
      </w:rPr>
      <w:t>SP-220373 • JavaScript Programmer • Mock FISA 1 • ASSESSOR USE</w:t>
    </w:r>
  </w:p>
  <w:p>
    <w:pPr>
      <w:jc w:val="right"/>
    </w:pPr>
    <w:r>
      <w:rPr>
        <w:color w:val="666666"/>
        <w:sz w:val="15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redAcademy | Career Accelerator</w:t>
    </w:r>
    <w:r>
      <w:rPr>
        <w:sz w:val="16"/>
      </w:rPr>
      <w:t xml:space="preserve">                                        MOCK FISA 1 | Assessor Memorandum &amp; Rubric</w:t>
    </w:r>
  </w:p>
  <w:p>
    <w:r>
      <w:rPr>
        <w:color w:val="D91E18"/>
        <w:sz w:val="12"/>
      </w:rPr>
      <w:t>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