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6BFD" w:rsidRDefault="00136BFD" w:rsidP="00136BFD">
      <w:pPr>
        <w:jc w:val="center"/>
        <w:rPr>
          <w:b/>
          <w:sz w:val="36"/>
        </w:rPr>
      </w:pPr>
    </w:p>
    <w:p w:rsidR="00136BFD" w:rsidRDefault="00136BFD" w:rsidP="00136BFD">
      <w:pPr>
        <w:jc w:val="center"/>
        <w:rPr>
          <w:b/>
          <w:sz w:val="36"/>
        </w:rPr>
      </w:pPr>
    </w:p>
    <w:p w:rsidR="00136BFD" w:rsidRDefault="00136BFD" w:rsidP="00136BFD">
      <w:pPr>
        <w:jc w:val="center"/>
        <w:rPr>
          <w:b/>
          <w:sz w:val="36"/>
        </w:rPr>
      </w:pPr>
    </w:p>
    <w:p w:rsidR="00136BFD" w:rsidRDefault="00136BFD" w:rsidP="00136BFD">
      <w:pPr>
        <w:jc w:val="center"/>
        <w:rPr>
          <w:b/>
          <w:sz w:val="36"/>
        </w:rPr>
      </w:pPr>
    </w:p>
    <w:p w:rsidR="00136BFD" w:rsidRDefault="00136BFD" w:rsidP="00136BFD">
      <w:pPr>
        <w:jc w:val="center"/>
        <w:rPr>
          <w:b/>
          <w:sz w:val="36"/>
        </w:rPr>
      </w:pPr>
    </w:p>
    <w:p w:rsidR="00DA1BD6" w:rsidRDefault="00DA1BD6" w:rsidP="00136BFD">
      <w:pPr>
        <w:jc w:val="center"/>
        <w:rPr>
          <w:b/>
          <w:sz w:val="36"/>
        </w:rPr>
      </w:pPr>
      <w:r w:rsidRPr="00136BFD">
        <w:rPr>
          <w:b/>
          <w:sz w:val="36"/>
        </w:rPr>
        <w:t>Руководство пользователя</w:t>
      </w:r>
    </w:p>
    <w:p w:rsidR="00025C9A" w:rsidRPr="00136BFD" w:rsidRDefault="00025C9A" w:rsidP="00136BFD">
      <w:pPr>
        <w:jc w:val="center"/>
        <w:rPr>
          <w:b/>
          <w:sz w:val="36"/>
        </w:rPr>
      </w:pPr>
      <w:r>
        <w:rPr>
          <w:b/>
          <w:sz w:val="36"/>
        </w:rPr>
        <w:t>к приложению «</w:t>
      </w:r>
      <w:r w:rsidRPr="00025C9A">
        <w:rPr>
          <w:b/>
          <w:sz w:val="36"/>
        </w:rPr>
        <w:t>Переводчикус</w:t>
      </w:r>
      <w:r>
        <w:rPr>
          <w:b/>
          <w:sz w:val="36"/>
        </w:rPr>
        <w:t>»</w:t>
      </w:r>
    </w:p>
    <w:p w:rsidR="00DA1BD6" w:rsidRDefault="00DA1BD6">
      <w:r>
        <w:br w:type="page"/>
      </w:r>
    </w:p>
    <w:p w:rsidR="002E671E" w:rsidRDefault="00591072" w:rsidP="00E60183">
      <w:pPr>
        <w:pStyle w:val="a3"/>
        <w:numPr>
          <w:ilvl w:val="0"/>
          <w:numId w:val="2"/>
        </w:numPr>
      </w:pPr>
      <w:r>
        <w:lastRenderedPageBreak/>
        <w:t>Краткое описание возможностей</w:t>
      </w:r>
    </w:p>
    <w:p w:rsidR="00591072" w:rsidRDefault="00591072" w:rsidP="00591072">
      <w:pPr>
        <w:pStyle w:val="a3"/>
        <w:ind w:left="360"/>
      </w:pPr>
    </w:p>
    <w:p w:rsidR="00E60183" w:rsidRDefault="00AD0645" w:rsidP="00E60183">
      <w:pPr>
        <w:pStyle w:val="a3"/>
        <w:ind w:left="360"/>
      </w:pPr>
      <w:r>
        <w:t>Приложение «</w:t>
      </w:r>
      <w:r w:rsidR="00A508EB" w:rsidRPr="00A508EB">
        <w:t>Переводчикус</w:t>
      </w:r>
      <w:r>
        <w:t xml:space="preserve">» </w:t>
      </w:r>
      <w:r w:rsidR="00575B0B">
        <w:t xml:space="preserve">предназначено для </w:t>
      </w:r>
      <w:r w:rsidR="00333199">
        <w:t xml:space="preserve">быстрого </w:t>
      </w:r>
      <w:r w:rsidR="00575B0B">
        <w:t xml:space="preserve">перевода количества углеводородов </w:t>
      </w:r>
      <w:r w:rsidR="0084242E">
        <w:t xml:space="preserve">между различными классификациями запасов и ресурсов (РФ-2013, РКООН, </w:t>
      </w:r>
      <w:r w:rsidR="0084242E">
        <w:rPr>
          <w:lang w:val="en-US"/>
        </w:rPr>
        <w:t>PRMS</w:t>
      </w:r>
      <w:r w:rsidR="0084242E">
        <w:t>)</w:t>
      </w:r>
      <w:r w:rsidR="00081727">
        <w:t xml:space="preserve">. Оно предоставляет возможность перевода количества углеводородов между доступными классификациями в любой </w:t>
      </w:r>
      <w:r w:rsidR="00DF7C97">
        <w:t>комбинации.</w:t>
      </w:r>
    </w:p>
    <w:p w:rsidR="00E60183" w:rsidRDefault="00E60183" w:rsidP="00E60183">
      <w:pPr>
        <w:pStyle w:val="a3"/>
        <w:ind w:left="360"/>
      </w:pPr>
    </w:p>
    <w:p w:rsidR="00770030" w:rsidRDefault="00E60183" w:rsidP="00770030">
      <w:pPr>
        <w:pStyle w:val="a3"/>
        <w:numPr>
          <w:ilvl w:val="0"/>
          <w:numId w:val="2"/>
        </w:numPr>
      </w:pPr>
      <w:r>
        <w:t>Назначение «</w:t>
      </w:r>
      <w:r w:rsidR="00A508EB" w:rsidRPr="00A508EB">
        <w:t>Переводчикус</w:t>
      </w:r>
      <w:r>
        <w:t>»</w:t>
      </w:r>
    </w:p>
    <w:p w:rsidR="00D5354D" w:rsidRDefault="00D5354D" w:rsidP="00D5354D">
      <w:pPr>
        <w:pStyle w:val="a3"/>
      </w:pPr>
    </w:p>
    <w:p w:rsidR="00D5354D" w:rsidRDefault="00373BC1" w:rsidP="00D5354D">
      <w:pPr>
        <w:pStyle w:val="a3"/>
      </w:pPr>
      <w:r>
        <w:t xml:space="preserve">   </w:t>
      </w:r>
      <w:r w:rsidR="00D5354D">
        <w:t>Приложение «</w:t>
      </w:r>
      <w:r w:rsidR="00A508EB" w:rsidRPr="00A508EB">
        <w:t>Переводчикус</w:t>
      </w:r>
      <w:r w:rsidR="00D5354D">
        <w:t xml:space="preserve">» предназначено для автоматизации процесса перевода </w:t>
      </w:r>
      <w:r>
        <w:t xml:space="preserve">           </w:t>
      </w:r>
      <w:r w:rsidR="00D5354D">
        <w:t xml:space="preserve">количества углеводородов между классификациями РФ-2013, РКООН, </w:t>
      </w:r>
      <w:r w:rsidR="00D5354D" w:rsidRPr="00770030">
        <w:rPr>
          <w:lang w:val="en-US"/>
        </w:rPr>
        <w:t>PRMS</w:t>
      </w:r>
      <w:r w:rsidR="00D5354D">
        <w:t>.</w:t>
      </w:r>
    </w:p>
    <w:p w:rsidR="00D5354D" w:rsidRDefault="00D5354D" w:rsidP="00D5354D">
      <w:pPr>
        <w:pStyle w:val="a3"/>
      </w:pPr>
    </w:p>
    <w:p w:rsidR="00770030" w:rsidRDefault="00D5354D" w:rsidP="00D5354D">
      <w:pPr>
        <w:pStyle w:val="a3"/>
        <w:numPr>
          <w:ilvl w:val="0"/>
          <w:numId w:val="2"/>
        </w:numPr>
      </w:pPr>
      <w:r>
        <w:t>Подготовка к работе</w:t>
      </w:r>
    </w:p>
    <w:p w:rsidR="00E64369" w:rsidRDefault="00E64369" w:rsidP="00AD55D9">
      <w:pPr>
        <w:pStyle w:val="a3"/>
        <w:numPr>
          <w:ilvl w:val="1"/>
          <w:numId w:val="2"/>
        </w:numPr>
      </w:pPr>
      <w:r>
        <w:t>Порядок установки</w:t>
      </w:r>
      <w:r w:rsidR="00AD55D9">
        <w:t xml:space="preserve"> и запуска</w:t>
      </w:r>
    </w:p>
    <w:p w:rsidR="00AD55D9" w:rsidRPr="00A1069E" w:rsidRDefault="00AD55D9" w:rsidP="00AD55D9">
      <w:pPr>
        <w:pStyle w:val="a3"/>
        <w:ind w:left="1080"/>
      </w:pPr>
      <w:r>
        <w:t xml:space="preserve">Для установки необходимо загрузить архив из вложения в письме или с </w:t>
      </w:r>
      <w:r w:rsidR="000F453A">
        <w:rPr>
          <w:lang w:val="en-US"/>
        </w:rPr>
        <w:t>GoogleDrive</w:t>
      </w:r>
      <w:r w:rsidR="00E65220">
        <w:t>, а также загрузить библиотеки, указанные в файле «</w:t>
      </w:r>
      <w:r w:rsidR="00922C4D" w:rsidRPr="00922C4D">
        <w:t>requirments.txt</w:t>
      </w:r>
      <w:r w:rsidR="00E65220">
        <w:t>»</w:t>
      </w:r>
      <w:r w:rsidR="00A1069E" w:rsidRPr="00A1069E">
        <w:t xml:space="preserve">. </w:t>
      </w:r>
      <w:r w:rsidR="00A1069E">
        <w:t>Для того, чтобы запустить приложение, необходимо два раза кликнуть мышью на файл «</w:t>
      </w:r>
      <w:r w:rsidR="00922C4D">
        <w:rPr>
          <w:lang w:val="en-US"/>
        </w:rPr>
        <w:t>main</w:t>
      </w:r>
      <w:r w:rsidR="00922C4D" w:rsidRPr="00922C4D">
        <w:t>.</w:t>
      </w:r>
      <w:r w:rsidR="00922C4D">
        <w:rPr>
          <w:lang w:val="en-US"/>
        </w:rPr>
        <w:t>exe</w:t>
      </w:r>
      <w:r w:rsidR="00A1069E">
        <w:t>»</w:t>
      </w:r>
      <w:r w:rsidR="00922C4D" w:rsidRPr="00922C4D">
        <w:t xml:space="preserve"> </w:t>
      </w:r>
      <w:r w:rsidR="00922C4D">
        <w:t xml:space="preserve">в папке </w:t>
      </w:r>
      <w:r w:rsidR="00922C4D">
        <w:rPr>
          <w:lang w:val="en-US"/>
        </w:rPr>
        <w:t>dist</w:t>
      </w:r>
      <w:r w:rsidR="00A1069E">
        <w:t>.</w:t>
      </w:r>
    </w:p>
    <w:p w:rsidR="00D5354D" w:rsidRDefault="00D5354D" w:rsidP="00D5354D">
      <w:pPr>
        <w:pStyle w:val="a3"/>
        <w:numPr>
          <w:ilvl w:val="0"/>
          <w:numId w:val="2"/>
        </w:numPr>
      </w:pPr>
      <w:r>
        <w:t>Описание операций</w:t>
      </w:r>
    </w:p>
    <w:p w:rsidR="003F3A07" w:rsidRDefault="00D50F50" w:rsidP="00D50F50">
      <w:pPr>
        <w:pStyle w:val="a3"/>
        <w:numPr>
          <w:ilvl w:val="1"/>
          <w:numId w:val="2"/>
        </w:numPr>
      </w:pPr>
      <w:r>
        <w:t>Выполняемые функции и задачи</w:t>
      </w: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2767"/>
        <w:gridCol w:w="2767"/>
        <w:gridCol w:w="2731"/>
      </w:tblGrid>
      <w:tr w:rsidR="005F425C" w:rsidTr="00D50F50">
        <w:tc>
          <w:tcPr>
            <w:tcW w:w="3115" w:type="dxa"/>
          </w:tcPr>
          <w:p w:rsidR="00D50F50" w:rsidRDefault="00D50F50" w:rsidP="00D50F50">
            <w:pPr>
              <w:pStyle w:val="a3"/>
              <w:ind w:left="0"/>
            </w:pPr>
            <w:r>
              <w:t>Функции</w:t>
            </w:r>
          </w:p>
        </w:tc>
        <w:tc>
          <w:tcPr>
            <w:tcW w:w="3115" w:type="dxa"/>
          </w:tcPr>
          <w:p w:rsidR="00D50F50" w:rsidRDefault="00D50F50" w:rsidP="00D50F50">
            <w:pPr>
              <w:pStyle w:val="a3"/>
              <w:ind w:left="0"/>
            </w:pPr>
            <w:r>
              <w:t>Задачи</w:t>
            </w:r>
          </w:p>
        </w:tc>
        <w:tc>
          <w:tcPr>
            <w:tcW w:w="3115" w:type="dxa"/>
          </w:tcPr>
          <w:p w:rsidR="00D50F50" w:rsidRDefault="00D50F50" w:rsidP="00D50F50">
            <w:pPr>
              <w:pStyle w:val="a3"/>
              <w:ind w:left="0"/>
            </w:pPr>
            <w:r>
              <w:t>Описание</w:t>
            </w:r>
          </w:p>
        </w:tc>
      </w:tr>
      <w:tr w:rsidR="005F425C" w:rsidTr="00D50F50">
        <w:tc>
          <w:tcPr>
            <w:tcW w:w="3115" w:type="dxa"/>
          </w:tcPr>
          <w:p w:rsidR="00D50F50" w:rsidRDefault="001F305C" w:rsidP="00D50F50">
            <w:pPr>
              <w:pStyle w:val="a3"/>
              <w:ind w:left="0"/>
            </w:pPr>
            <w:r>
              <w:t xml:space="preserve">Обеспечивает перевод </w:t>
            </w:r>
            <w:r w:rsidR="005F425C">
              <w:t>количества углеводородов между классификациями</w:t>
            </w:r>
          </w:p>
        </w:tc>
        <w:tc>
          <w:tcPr>
            <w:tcW w:w="3115" w:type="dxa"/>
          </w:tcPr>
          <w:p w:rsidR="00D50F50" w:rsidRDefault="006826EB" w:rsidP="00270AF7">
            <w:pPr>
              <w:pStyle w:val="a3"/>
              <w:ind w:left="0"/>
            </w:pPr>
            <w:r>
              <w:t xml:space="preserve">Обеспечение перевода </w:t>
            </w:r>
            <w:r w:rsidR="00270AF7">
              <w:t xml:space="preserve">количества </w:t>
            </w:r>
            <w:r>
              <w:t>УВ между классификациями</w:t>
            </w:r>
          </w:p>
        </w:tc>
        <w:tc>
          <w:tcPr>
            <w:tcW w:w="3115" w:type="dxa"/>
          </w:tcPr>
          <w:p w:rsidR="00D50F50" w:rsidRDefault="001D43BD" w:rsidP="00D50F50">
            <w:pPr>
              <w:pStyle w:val="a3"/>
              <w:ind w:left="0"/>
            </w:pPr>
            <w:r>
              <w:t xml:space="preserve">В ходе выполнения данной задачи </w:t>
            </w:r>
            <w:r w:rsidR="00FD6C44">
              <w:t>пользователю предоставляется возможность быстро и корректно сопоставить классы, отображающие количество УВ</w:t>
            </w:r>
            <w:r w:rsidR="00DF259C">
              <w:t xml:space="preserve"> </w:t>
            </w:r>
            <w:r w:rsidR="00E75D03">
              <w:t>и увидеть графическое отображение результата на экране</w:t>
            </w:r>
          </w:p>
        </w:tc>
      </w:tr>
    </w:tbl>
    <w:p w:rsidR="00D50F50" w:rsidRDefault="00D50F50" w:rsidP="00D50F50">
      <w:pPr>
        <w:pStyle w:val="a3"/>
        <w:ind w:left="1080"/>
      </w:pPr>
    </w:p>
    <w:p w:rsidR="003F3A07" w:rsidRDefault="000C5A66" w:rsidP="00E32D5E">
      <w:pPr>
        <w:pStyle w:val="a3"/>
        <w:numPr>
          <w:ilvl w:val="1"/>
          <w:numId w:val="2"/>
        </w:numPr>
      </w:pPr>
      <w:r w:rsidRPr="000C5A66">
        <w:t>Описание операций технологического процесса обработки данных, необходимых для выполнения задач</w:t>
      </w:r>
    </w:p>
    <w:p w:rsidR="00E32D5E" w:rsidRDefault="00E32D5E" w:rsidP="00E32D5E">
      <w:pPr>
        <w:pStyle w:val="a3"/>
        <w:ind w:left="1080"/>
      </w:pPr>
    </w:p>
    <w:p w:rsidR="00270AF7" w:rsidRDefault="00270AF7" w:rsidP="00E32D5E">
      <w:pPr>
        <w:pStyle w:val="a3"/>
        <w:ind w:left="1080"/>
      </w:pPr>
      <w:r>
        <w:t xml:space="preserve">Задача </w:t>
      </w:r>
      <w:r w:rsidR="00113116">
        <w:t>«</w:t>
      </w:r>
      <w:r w:rsidR="00113116">
        <w:t>Обеспечение перевода количества УВ ме</w:t>
      </w:r>
      <w:bookmarkStart w:id="0" w:name="_GoBack"/>
      <w:bookmarkEnd w:id="0"/>
      <w:r w:rsidR="00113116">
        <w:t>жду классификациями</w:t>
      </w:r>
      <w:r w:rsidR="00113116">
        <w:t>»</w:t>
      </w:r>
    </w:p>
    <w:p w:rsidR="00B52692" w:rsidRDefault="000C4DAB" w:rsidP="000C4DAB">
      <w:pPr>
        <w:pStyle w:val="a3"/>
        <w:numPr>
          <w:ilvl w:val="0"/>
          <w:numId w:val="3"/>
        </w:numPr>
      </w:pPr>
      <w:r>
        <w:t xml:space="preserve">После открытия </w:t>
      </w:r>
      <w:r w:rsidR="00793ACE">
        <w:t>окна «</w:t>
      </w:r>
      <w:r w:rsidR="00A508EB" w:rsidRPr="00A508EB">
        <w:t>Переводчикус</w:t>
      </w:r>
      <w:r w:rsidR="00793ACE">
        <w:t>» приложения путем двукратного нажатия левой кнопкой мыши на файл «</w:t>
      </w:r>
      <w:r w:rsidR="00373BC1">
        <w:rPr>
          <w:lang w:val="en-US"/>
        </w:rPr>
        <w:t>main</w:t>
      </w:r>
      <w:r w:rsidR="00373BC1" w:rsidRPr="00922C4D">
        <w:t>.</w:t>
      </w:r>
      <w:r w:rsidR="00373BC1">
        <w:rPr>
          <w:lang w:val="en-US"/>
        </w:rPr>
        <w:t>exe</w:t>
      </w:r>
      <w:r w:rsidR="00793ACE">
        <w:t>»</w:t>
      </w:r>
      <w:r w:rsidR="004C753C">
        <w:t>,</w:t>
      </w:r>
      <w:r w:rsidR="00793ACE">
        <w:t xml:space="preserve"> необходимо выбрать наименование классификации, </w:t>
      </w:r>
      <w:r w:rsidR="00793ACE" w:rsidRPr="00C02979">
        <w:rPr>
          <w:b/>
        </w:rPr>
        <w:t>из которой</w:t>
      </w:r>
      <w:r w:rsidR="00793ACE">
        <w:t xml:space="preserve"> производится перевод количеств углеводородов</w:t>
      </w:r>
      <w:r w:rsidR="00A323D8">
        <w:t>, из выпадающего списка «Из:».</w:t>
      </w:r>
    </w:p>
    <w:p w:rsidR="00B52692" w:rsidRDefault="00B52692" w:rsidP="00B52692">
      <w:pPr>
        <w:pStyle w:val="a3"/>
        <w:ind w:left="1440"/>
      </w:pPr>
      <w:r w:rsidRPr="00B52692">
        <w:rPr>
          <w:noProof/>
          <w:lang w:eastAsia="ru-RU"/>
        </w:rPr>
        <w:lastRenderedPageBreak/>
        <w:drawing>
          <wp:inline distT="0" distB="0" distL="0" distR="0">
            <wp:extent cx="4363709" cy="2164080"/>
            <wp:effectExtent l="0" t="0" r="0" b="7620"/>
            <wp:docPr id="1" name="Рисунок 1" descr="C:\Users\Darya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rya\Desktop\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232" cy="220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116" w:rsidRDefault="00A323D8" w:rsidP="00B52692">
      <w:pPr>
        <w:pStyle w:val="a3"/>
        <w:ind w:left="1440"/>
      </w:pPr>
      <w:r>
        <w:t xml:space="preserve"> Для просмотра доступных вариантов необходимо нажать на указанный </w:t>
      </w:r>
      <w:r w:rsidR="00A75BBA">
        <w:t>список левой кнопкой мыши один раз, затем выбрать нужную категорию путем нажатия левой кнопкой мыши на нужный вариант.</w:t>
      </w:r>
    </w:p>
    <w:p w:rsidR="00321370" w:rsidRDefault="00875B4C" w:rsidP="00321370">
      <w:pPr>
        <w:pStyle w:val="a3"/>
        <w:tabs>
          <w:tab w:val="left" w:pos="7655"/>
        </w:tabs>
        <w:ind w:left="1440"/>
      </w:pPr>
      <w:r w:rsidRPr="00875B4C">
        <w:rPr>
          <w:noProof/>
          <w:lang w:eastAsia="ru-RU"/>
        </w:rPr>
        <w:drawing>
          <wp:inline distT="0" distB="0" distL="0" distR="0">
            <wp:extent cx="4355318" cy="2110438"/>
            <wp:effectExtent l="0" t="0" r="7620" b="4445"/>
            <wp:docPr id="3" name="Рисунок 3" descr="C:\Users\Darya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rya\Desktop\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973" cy="213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BBA" w:rsidRDefault="00DA057A" w:rsidP="000C4DAB">
      <w:pPr>
        <w:pStyle w:val="a3"/>
        <w:numPr>
          <w:ilvl w:val="0"/>
          <w:numId w:val="3"/>
        </w:numPr>
      </w:pPr>
      <w:r>
        <w:t xml:space="preserve">Далее необходимо выбрать категорию (класс) в системе, из которой производится перевод количества углеводородов. </w:t>
      </w:r>
      <w:r w:rsidR="00840505">
        <w:t>Действия осуществляются</w:t>
      </w:r>
      <w:r>
        <w:t xml:space="preserve"> </w:t>
      </w:r>
      <w:r w:rsidR="00840505">
        <w:t xml:space="preserve">аналогично пункту 1 со списком, находящимся </w:t>
      </w:r>
      <w:r w:rsidR="00FE1B82">
        <w:t>слева, под списком</w:t>
      </w:r>
      <w:r w:rsidR="00840505">
        <w:t xml:space="preserve"> </w:t>
      </w:r>
      <w:r w:rsidR="00840505">
        <w:t>«Из:»</w:t>
      </w:r>
      <w:r w:rsidR="00840505">
        <w:t>.</w:t>
      </w:r>
    </w:p>
    <w:p w:rsidR="00174A5C" w:rsidRDefault="009C52F3" w:rsidP="00174A5C">
      <w:pPr>
        <w:pStyle w:val="a3"/>
        <w:ind w:left="1440"/>
      </w:pPr>
      <w:r w:rsidRPr="009C52F3">
        <w:rPr>
          <w:noProof/>
          <w:lang w:eastAsia="ru-RU"/>
        </w:rPr>
        <w:drawing>
          <wp:inline distT="0" distB="0" distL="0" distR="0">
            <wp:extent cx="4341187" cy="2152015"/>
            <wp:effectExtent l="0" t="0" r="2540" b="635"/>
            <wp:docPr id="7" name="Рисунок 7" descr="C:\Users\Darya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rya\Desktop\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984" cy="216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CE8" w:rsidRDefault="00B20CE8" w:rsidP="00174A5C">
      <w:pPr>
        <w:pStyle w:val="a3"/>
        <w:ind w:left="1440"/>
      </w:pPr>
      <w:r w:rsidRPr="00B20CE8">
        <w:rPr>
          <w:noProof/>
          <w:lang w:eastAsia="ru-RU"/>
        </w:rPr>
        <w:lastRenderedPageBreak/>
        <w:drawing>
          <wp:inline distT="0" distB="0" distL="0" distR="0">
            <wp:extent cx="4340860" cy="2227668"/>
            <wp:effectExtent l="0" t="0" r="2540" b="1270"/>
            <wp:docPr id="8" name="Рисунок 8" descr="C:\Users\Darya\Desktop\8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rya\Desktop\88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291" cy="224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505" w:rsidRDefault="00C5338B" w:rsidP="000C4DAB">
      <w:pPr>
        <w:pStyle w:val="a3"/>
        <w:numPr>
          <w:ilvl w:val="0"/>
          <w:numId w:val="3"/>
        </w:numPr>
      </w:pPr>
      <w:r>
        <w:t xml:space="preserve">Затем, повторяя действия, приведённые в пункте 1, нужно произвести выбор наименования классификации, </w:t>
      </w:r>
      <w:r w:rsidRPr="00C02979">
        <w:rPr>
          <w:b/>
        </w:rPr>
        <w:t>в которую</w:t>
      </w:r>
      <w:r>
        <w:t xml:space="preserve"> производится перевод количеств углеводородов, из выпадающего списка «</w:t>
      </w:r>
      <w:r w:rsidR="00752C30">
        <w:t>В</w:t>
      </w:r>
      <w:r>
        <w:t>:».</w:t>
      </w:r>
    </w:p>
    <w:p w:rsidR="009C52F3" w:rsidRDefault="009C52F3" w:rsidP="009C52F3">
      <w:pPr>
        <w:pStyle w:val="a3"/>
        <w:ind w:left="1440"/>
      </w:pPr>
      <w:r w:rsidRPr="00174A5C">
        <w:rPr>
          <w:noProof/>
          <w:lang w:eastAsia="ru-RU"/>
        </w:rPr>
        <w:drawing>
          <wp:inline distT="0" distB="0" distL="0" distR="0" wp14:anchorId="73BD18B6" wp14:editId="386A018B">
            <wp:extent cx="4356559" cy="2159635"/>
            <wp:effectExtent l="0" t="0" r="6350" b="0"/>
            <wp:docPr id="6" name="Рисунок 6" descr="C:\Users\Darya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rya\Desktop\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515" cy="217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D83" w:rsidRDefault="00A06D83" w:rsidP="00A06D83">
      <w:pPr>
        <w:pStyle w:val="a3"/>
        <w:ind w:left="1440"/>
      </w:pPr>
      <w:r w:rsidRPr="00A06D83">
        <w:rPr>
          <w:noProof/>
          <w:lang w:eastAsia="ru-RU"/>
        </w:rPr>
        <w:drawing>
          <wp:inline distT="0" distB="0" distL="0" distR="0">
            <wp:extent cx="4426906" cy="2185035"/>
            <wp:effectExtent l="0" t="0" r="0" b="5715"/>
            <wp:docPr id="5" name="Рисунок 5" descr="C:\Users\Darya\Desktop\9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rya\Desktop\99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468" cy="2206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CC4" w:rsidRDefault="00790CC4" w:rsidP="000C4DAB">
      <w:pPr>
        <w:pStyle w:val="a3"/>
        <w:numPr>
          <w:ilvl w:val="0"/>
          <w:numId w:val="3"/>
        </w:numPr>
      </w:pPr>
      <w:r>
        <w:t xml:space="preserve">После выбора всех исходный данных необходимо нажать на кнопку </w:t>
      </w:r>
      <w:r w:rsidRPr="00C02979">
        <w:rPr>
          <w:b/>
        </w:rPr>
        <w:t>«Перевести»</w:t>
      </w:r>
      <w:r>
        <w:t xml:space="preserve"> левой кнопкой мыши. Результат перевода будет отображён в поле под списком </w:t>
      </w:r>
      <w:r>
        <w:t>«В:».</w:t>
      </w:r>
    </w:p>
    <w:p w:rsidR="00025CE4" w:rsidRDefault="00B20C00" w:rsidP="00025CE4">
      <w:pPr>
        <w:pStyle w:val="a3"/>
        <w:ind w:left="1440"/>
      </w:pPr>
      <w:r w:rsidRPr="00B20C00">
        <w:rPr>
          <w:noProof/>
          <w:lang w:eastAsia="ru-RU"/>
        </w:rPr>
        <w:lastRenderedPageBreak/>
        <w:drawing>
          <wp:inline distT="0" distB="0" distL="0" distR="0">
            <wp:extent cx="4423450" cy="2192794"/>
            <wp:effectExtent l="0" t="0" r="0" b="0"/>
            <wp:docPr id="10" name="Рисунок 10" descr="C:\Users\Darya\Desktop\6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rya\Desktop\66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684" cy="221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B5E" w:rsidRDefault="00CE0B5E" w:rsidP="00025CE4">
      <w:pPr>
        <w:pStyle w:val="a3"/>
        <w:ind w:left="1440"/>
      </w:pPr>
      <w:r w:rsidRPr="00CE0B5E">
        <w:rPr>
          <w:noProof/>
          <w:lang w:eastAsia="ru-RU"/>
        </w:rPr>
        <w:drawing>
          <wp:inline distT="0" distB="0" distL="0" distR="0">
            <wp:extent cx="4438650" cy="2170703"/>
            <wp:effectExtent l="0" t="0" r="0" b="1270"/>
            <wp:docPr id="11" name="Рисунок 11" descr="C:\Users\Darya\Desktop\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rya\Desktop\22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829" cy="219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369" w:rsidRDefault="00E64369" w:rsidP="00D5354D">
      <w:pPr>
        <w:pStyle w:val="a3"/>
        <w:numPr>
          <w:ilvl w:val="0"/>
          <w:numId w:val="2"/>
        </w:numPr>
      </w:pPr>
      <w:r>
        <w:t>Аварийные ситуации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017"/>
        <w:gridCol w:w="4608"/>
      </w:tblGrid>
      <w:tr w:rsidR="004B2709" w:rsidTr="004B2709">
        <w:tc>
          <w:tcPr>
            <w:tcW w:w="4672" w:type="dxa"/>
          </w:tcPr>
          <w:p w:rsidR="004B2709" w:rsidRDefault="004B2709" w:rsidP="004B2709">
            <w:pPr>
              <w:pStyle w:val="a3"/>
              <w:ind w:left="0"/>
            </w:pPr>
            <w:r>
              <w:t>Ошибка</w:t>
            </w:r>
          </w:p>
        </w:tc>
        <w:tc>
          <w:tcPr>
            <w:tcW w:w="4673" w:type="dxa"/>
          </w:tcPr>
          <w:p w:rsidR="004B2709" w:rsidRDefault="004B2709" w:rsidP="004B2709">
            <w:pPr>
              <w:pStyle w:val="a3"/>
              <w:ind w:left="0"/>
            </w:pPr>
            <w:r>
              <w:t>Действия по устранению ошибки</w:t>
            </w:r>
          </w:p>
        </w:tc>
      </w:tr>
      <w:tr w:rsidR="004B2709" w:rsidTr="004B2709">
        <w:tc>
          <w:tcPr>
            <w:tcW w:w="4672" w:type="dxa"/>
          </w:tcPr>
          <w:p w:rsidR="004B2709" w:rsidRDefault="006F4DB7" w:rsidP="004B2709">
            <w:pPr>
              <w:pStyle w:val="a3"/>
              <w:ind w:left="0"/>
            </w:pPr>
            <w:r>
              <w:t>Не открывается файл «</w:t>
            </w:r>
            <w:r w:rsidR="00E90D22">
              <w:rPr>
                <w:lang w:val="en-US"/>
              </w:rPr>
              <w:t>main</w:t>
            </w:r>
            <w:r w:rsidR="00E90D22" w:rsidRPr="00E90D22">
              <w:t>.</w:t>
            </w:r>
            <w:r w:rsidR="00E90D22">
              <w:rPr>
                <w:lang w:val="en-US"/>
              </w:rPr>
              <w:t>exe</w:t>
            </w:r>
            <w:r>
              <w:t>»</w:t>
            </w:r>
          </w:p>
        </w:tc>
        <w:tc>
          <w:tcPr>
            <w:tcW w:w="4673" w:type="dxa"/>
          </w:tcPr>
          <w:p w:rsidR="004B2709" w:rsidRPr="006F4DB7" w:rsidRDefault="006F4DB7" w:rsidP="004B2709">
            <w:pPr>
              <w:pStyle w:val="a3"/>
              <w:ind w:left="0"/>
            </w:pPr>
            <w:r>
              <w:t>Открыть и запустить файл «</w:t>
            </w:r>
            <w:r>
              <w:rPr>
                <w:lang w:val="en-US"/>
              </w:rPr>
              <w:t>main</w:t>
            </w:r>
            <w:r w:rsidRPr="006F4DB7">
              <w:t>.</w:t>
            </w:r>
            <w:r>
              <w:rPr>
                <w:lang w:val="en-US"/>
              </w:rPr>
              <w:t>py</w:t>
            </w:r>
            <w:r>
              <w:t>»</w:t>
            </w:r>
            <w:r w:rsidRPr="006F4DB7">
              <w:t xml:space="preserve"> </w:t>
            </w:r>
            <w:r>
              <w:t>из скачанного архива</w:t>
            </w:r>
          </w:p>
        </w:tc>
      </w:tr>
      <w:tr w:rsidR="004B2709" w:rsidTr="004B2709">
        <w:tc>
          <w:tcPr>
            <w:tcW w:w="4672" w:type="dxa"/>
          </w:tcPr>
          <w:p w:rsidR="004B2709" w:rsidRDefault="009F0645" w:rsidP="004B2709">
            <w:pPr>
              <w:pStyle w:val="a3"/>
              <w:ind w:left="0"/>
            </w:pPr>
            <w:r>
              <w:t xml:space="preserve">Нет данных в базе данных или данные в базе данных утеряны </w:t>
            </w:r>
          </w:p>
        </w:tc>
        <w:tc>
          <w:tcPr>
            <w:tcW w:w="4673" w:type="dxa"/>
          </w:tcPr>
          <w:p w:rsidR="004B2709" w:rsidRPr="00E90D22" w:rsidRDefault="009F0645" w:rsidP="00E90D22">
            <w:pPr>
              <w:pStyle w:val="a3"/>
              <w:ind w:left="0"/>
            </w:pPr>
            <w:r>
              <w:t xml:space="preserve">Загрузить файл базы </w:t>
            </w:r>
            <w:r w:rsidR="00E90D22">
              <w:t xml:space="preserve">с </w:t>
            </w:r>
            <w:r w:rsidR="00F87F27">
              <w:rPr>
                <w:lang w:val="en-US"/>
              </w:rPr>
              <w:t>GitHub</w:t>
            </w:r>
            <w:r w:rsidR="00E90D22">
              <w:t xml:space="preserve">: </w:t>
            </w:r>
            <w:r w:rsidR="00E90D22" w:rsidRPr="00E90D22">
              <w:t>https://github.com/well-I-am-Dora/Perevodchikus/blob/main/categories.db</w:t>
            </w:r>
          </w:p>
        </w:tc>
      </w:tr>
    </w:tbl>
    <w:p w:rsidR="004B2709" w:rsidRDefault="004B2709" w:rsidP="004B2709">
      <w:pPr>
        <w:pStyle w:val="a3"/>
      </w:pPr>
    </w:p>
    <w:p w:rsidR="00770030" w:rsidRDefault="00770030" w:rsidP="00770030">
      <w:pPr>
        <w:pStyle w:val="a3"/>
      </w:pPr>
    </w:p>
    <w:sectPr w:rsidR="00770030" w:rsidSect="001809C2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78F4" w:rsidRDefault="009A78F4" w:rsidP="00F54D90">
      <w:pPr>
        <w:spacing w:after="0" w:line="240" w:lineRule="auto"/>
      </w:pPr>
      <w:r>
        <w:separator/>
      </w:r>
    </w:p>
  </w:endnote>
  <w:endnote w:type="continuationSeparator" w:id="0">
    <w:p w:rsidR="009A78F4" w:rsidRDefault="009A78F4" w:rsidP="00F54D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78F4" w:rsidRDefault="009A78F4" w:rsidP="00F54D90">
      <w:pPr>
        <w:spacing w:after="0" w:line="240" w:lineRule="auto"/>
      </w:pPr>
      <w:r>
        <w:separator/>
      </w:r>
    </w:p>
  </w:footnote>
  <w:footnote w:type="continuationSeparator" w:id="0">
    <w:p w:rsidR="009A78F4" w:rsidRDefault="009A78F4" w:rsidP="00F54D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F33957"/>
    <w:multiLevelType w:val="multilevel"/>
    <w:tmpl w:val="541C4D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405B29DB"/>
    <w:multiLevelType w:val="multilevel"/>
    <w:tmpl w:val="63D8C6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50DC4EF0"/>
    <w:multiLevelType w:val="hybridMultilevel"/>
    <w:tmpl w:val="F39A07C6"/>
    <w:lvl w:ilvl="0" w:tplc="80DAC9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BD6"/>
    <w:rsid w:val="00025C9A"/>
    <w:rsid w:val="00025CE4"/>
    <w:rsid w:val="00081727"/>
    <w:rsid w:val="000C4DAB"/>
    <w:rsid w:val="000C5A66"/>
    <w:rsid w:val="000F453A"/>
    <w:rsid w:val="00113116"/>
    <w:rsid w:val="00136BFD"/>
    <w:rsid w:val="00174A5C"/>
    <w:rsid w:val="001809C2"/>
    <w:rsid w:val="001D43BD"/>
    <w:rsid w:val="001F305C"/>
    <w:rsid w:val="00270AF7"/>
    <w:rsid w:val="0028208D"/>
    <w:rsid w:val="002E671E"/>
    <w:rsid w:val="00321370"/>
    <w:rsid w:val="00333199"/>
    <w:rsid w:val="00373BC1"/>
    <w:rsid w:val="003F3A07"/>
    <w:rsid w:val="004B2709"/>
    <w:rsid w:val="004C753C"/>
    <w:rsid w:val="00575B0B"/>
    <w:rsid w:val="00591072"/>
    <w:rsid w:val="005F425C"/>
    <w:rsid w:val="006826EB"/>
    <w:rsid w:val="006875FA"/>
    <w:rsid w:val="006F4DB7"/>
    <w:rsid w:val="00752C30"/>
    <w:rsid w:val="00770030"/>
    <w:rsid w:val="00790CC4"/>
    <w:rsid w:val="00793ACE"/>
    <w:rsid w:val="00840505"/>
    <w:rsid w:val="0084242E"/>
    <w:rsid w:val="00875B4C"/>
    <w:rsid w:val="00922C4D"/>
    <w:rsid w:val="009A78F4"/>
    <w:rsid w:val="009C52F3"/>
    <w:rsid w:val="009F0645"/>
    <w:rsid w:val="00A06D83"/>
    <w:rsid w:val="00A1069E"/>
    <w:rsid w:val="00A323D8"/>
    <w:rsid w:val="00A508EB"/>
    <w:rsid w:val="00A75BBA"/>
    <w:rsid w:val="00A94502"/>
    <w:rsid w:val="00AD0645"/>
    <w:rsid w:val="00AD55D9"/>
    <w:rsid w:val="00AD7823"/>
    <w:rsid w:val="00B20C00"/>
    <w:rsid w:val="00B20CE8"/>
    <w:rsid w:val="00B52692"/>
    <w:rsid w:val="00C02979"/>
    <w:rsid w:val="00C5338B"/>
    <w:rsid w:val="00CE0B5E"/>
    <w:rsid w:val="00D50F50"/>
    <w:rsid w:val="00D5354D"/>
    <w:rsid w:val="00DA057A"/>
    <w:rsid w:val="00DA1BD6"/>
    <w:rsid w:val="00DF259C"/>
    <w:rsid w:val="00DF7C97"/>
    <w:rsid w:val="00E32D5E"/>
    <w:rsid w:val="00E60183"/>
    <w:rsid w:val="00E64369"/>
    <w:rsid w:val="00E65220"/>
    <w:rsid w:val="00E75D03"/>
    <w:rsid w:val="00E90D22"/>
    <w:rsid w:val="00F45848"/>
    <w:rsid w:val="00F54D90"/>
    <w:rsid w:val="00F87F27"/>
    <w:rsid w:val="00FD6C44"/>
    <w:rsid w:val="00FE1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1889EF1-898B-4611-9BE6-F030860F2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1072"/>
    <w:pPr>
      <w:ind w:left="720"/>
      <w:contextualSpacing/>
    </w:pPr>
  </w:style>
  <w:style w:type="table" w:styleId="a4">
    <w:name w:val="Table Grid"/>
    <w:basedOn w:val="a1"/>
    <w:uiPriority w:val="39"/>
    <w:rsid w:val="00D50F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F54D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54D90"/>
  </w:style>
  <w:style w:type="paragraph" w:styleId="a7">
    <w:name w:val="footer"/>
    <w:basedOn w:val="a"/>
    <w:link w:val="a8"/>
    <w:uiPriority w:val="99"/>
    <w:unhideWhenUsed/>
    <w:rsid w:val="00F54D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54D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92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1716F0-0C3A-41DB-A172-55F13CD81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5</Pages>
  <Words>405</Words>
  <Characters>2310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25</cp:revision>
  <dcterms:created xsi:type="dcterms:W3CDTF">2022-01-12T05:18:00Z</dcterms:created>
  <dcterms:modified xsi:type="dcterms:W3CDTF">2022-01-12T10:41:00Z</dcterms:modified>
</cp:coreProperties>
</file>