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sz w:val="36"/>
        </w:rPr>
        <w:t>实验室安全智能巡检与违规预警系统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1F3864"/>
          <w:sz w:val="40"/>
        </w:rPr>
        <w:t>项 目 章 程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22"/>
        </w:rPr>
        <w:t>Project Charter</w:t>
      </w:r>
    </w:p>
    <w:p>
      <w:pPr>
        <w:spacing w:after="16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程依据课程材料《软件项目初始》中的项目章程规范编制，用于正式确认项目存在、指明项目目标与管理责任人，并授权项目经理在项目实施过程中组织与动用项目资源。章程经项目干系人确认后生效，作为项目后续计划、执行与验收的依据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基于计算机视觉的实验室安全智能巡检与违规预警系统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项目编号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LABSAFE-2026A（项目组自编）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项目类型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软件工程课程项目（模拟甲乙方立项）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甲方（需求方）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高校实验室安全管理方（模拟甲方）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乙方（开发方）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实验室安全智能巡检系统开发团队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项目经理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陈阳阳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授权日期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 年 9 月（2026 年秋季学期第 1 周）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项目周期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 年秋季学期（第 1 周 — 第 16 周）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文档版本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编制日期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 年 9 月 10 日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二、项目目的与立项理由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室是高校教学与科研活动的重要场所，实验人员个人防护装备（PPE）的穿戴规范是实验室安全管理的基本要求。目前多数高校仍以人工现场巡查为主，存在巡检频率有限、违规事后才被发现、检查尺度不一致、记录难以汇总追溯等问题。计算机视觉目标检测技术为解决上述问题提供了可行路径：对实验区域的图像或视频自动识别人员及其穿戴的 PPE，结合安全管理业务规则进行判断，即可构建持续运行、自动判断、自动记录的视觉巡检系统。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基于此，项目组提出并立项本系统。项目定位为“辅助巡检与违规预警”原型系统，目标是验证“计算机视觉检测 + 实验室安全业务规则”技术路线的可行性，并形成可运行、可演示、文档完整的完整系统，不追求替代安全管理人员，也不覆盖所有类型的实验室安全风险。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三、项目目标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（一）总体目标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构建一个覆盖“检测—关联—区域判断—规则判断—违规预警—记录统计”完整链路的实验室安全智能巡检原型系统，实现图片与视频的 PPE 自动检测、违规事件自动生成与记录查询统计。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（二）可验收的具体目标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功能目标：实现图片/视频 PPE 检测、人员与 PPE 关联、实验操作区域（ROI）判断、安全规则分级、违规事件与截图留存、记录查询、数据统计，并提供五页面 Web 应用。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模型目标：以公开目标检测模型为基线，使用公开数据集开展再训练与独立对比评估，量化实验服识别的跨域泛化瓶颈并给出改进方案。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工程目标：建立 Git 多分支协作流程、接口契约文档、系统测试集（T01~T14）与独立的模型实验评估体系，使协作与实验过程可追溯。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交付目标：提交可运行系统源代码、模型与实验报告、项目文档、系统测试报告、演示视频与汇报 PPT。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四、简要范围说明书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（一）项目范围内（In Scope）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实验操作区域内人员的 PPE 穿戴合规性检查（口罩、手套、实验服为默认必需项，护目镜、安全帽为可选项）。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单张图片与 MP4 离线视频的 PPE 检测、违规事件生成与截图保存。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实验操作区域（ROI）的配置，以及各区域必需 PPE 规则的配置与管理。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违规记录按条件查询与按天、按类型的数据统计与图表展示。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（二）项目范围外（Out of Scope）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消防安全、气体泄漏、烟雾等非视觉或非 PPE 类的安全问题。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是否“规范穿戴”的判定（如口罩是否遮住口鼻）。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人员身份识别、考勤与行为冲突分析。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多路摄像头实时监控、生产级部署与大规模云端部署。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五、总体里程碑进度表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项目以 2026 年秋季学期为周期，按迭代—增量方式阶段式提交，主要里程碑如下：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里程碑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阶段目标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主要交付物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计划时间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M1 项目立项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章程签署、团队组建、需求确认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项目章程、需求说明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M2 需求与设计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系统架构、接口契约、数据库设计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架构与接口契约文档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M3 MVP 开发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检测管线、后端接口、五页面前端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可运行的 MVP 系统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 系统测试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运行 T01~T14 系统测试集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系统测试报告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7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已完成（13/14，T14 日期依赖待修正）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M5 模型实验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数据准备、模型训练、独立对比评估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E1~E3 实验报告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6–8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M6 模型定向优化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实验服定向增训与再评估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E4 报告、优化模型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9–11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进行中（待自采数据到位）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M7 功能完善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图表资源本地化、记录导出、ROI 可视化、视频异步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完善版系统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12–13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计划中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M8 模型接入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优化模型接入生产并全量回归测试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接入版系统、回归报告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14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计划中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M9 验收与交付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系统验收、文档定稿、演示视频、汇报 PPT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全套交付物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15–16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计划中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六、计划使用的项目管理方法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生命周期模型：采用迭代—增量（渐进式阶段）模型。项目需求相对明确但模型效果存在不确定性，阶段式提交可运行产品（首个增量 MVP 已完成），可尽早暴露风险、降低估计偏差。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协作与配置管理：采用 Git 多分支协作（main 稳定版 / develop 集成分支 / feature 并行开发），以接口契约冻结公共数据结构，公共接口变更须经评审后合并。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质量保证：以系统测试集（T01~T14）覆盖从单模块到端到端的主要功能；模型实验与生产环境隔离，外部测试数据集只读且永不参与训练；模型指标必须来自真实运行输出。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文档管理：接口契约、开发指南、项目状态、模型实验报告等文档化并纳入版本管理，重要节点打版本标签，保证过程可追溯。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风险管理：见第九节。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七、资源与约束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人力资源：5 人项目团队，分工见第八节。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硬件资源：1 台配备 RTX 4060 Laptop GPU（8GB 显存）的笔记本用于模型训练与推理，CPU 环境亦可运行推理。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软件资源：Ultralytics YOLOv8、FastAPI、SQLite、ECharts 等开源组件，无软件采购成本。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经费：本项目为课程项目，由项目组自筹，无外部专项资金。</w:t>
      </w:r>
    </w:p>
    <w:p>
      <w:pPr>
        <w:spacing w:after="60" w:line="312" w:lineRule="auto"/>
        <w:ind w:left="360"/>
      </w:pPr>
      <w:r>
        <w:rPr>
          <w:rFonts w:ascii="Times New Roman" w:hAnsi="Times New Roman" w:eastAsia="宋体"/>
          <w:b w:val="0"/>
          <w:sz w:val="24"/>
        </w:rPr>
        <w:t>· 关键约束：自采数据须在定向训练启动前到位；外部测试数据集只读、不参与训练；生产模型切换须经评估与批准。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八、角色与职责矩阵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姓名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角色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主要职责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负责模块 / 交付物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陈阳阳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项目经理（组长）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整体架构、系统集成、公共接口管理、进度与风险管理、最终审核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架构设计、后端主程序仲裁、版本发布流程、项目章程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许婧雯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工程师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模型训练与评估、数据集管理、AI 实验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模块、训练工具、数据集、模型与 E1~E4 实验报告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马军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 / 视频工程师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后端接口开发、视频处理管线、数据库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后端服务、视频处理、数据库结构与接口实现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吴森灵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 / 测试工程师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前端页面与系统功能、项目主文档、演示视频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前端静态页面、系统测试集、项目文档、演示视频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艾柯代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 / 交付工程师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测试执行、汇报 PPT、独立功能模块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测试用例、汇报 PPT、导出等独立功能模块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九、主要风险与应对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风险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影响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应对措施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实验服识别跨域泛化不足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真实实验室场景下实验服识别效果不理想，影响判定准确性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开展定向增训与混合路由方案评估，量化瓶颈并给出改进路线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自采数据未按时到位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定向训练无法按期启动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提前明确数据需求与时间点，训练计划与数据到位时间对齐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需求或接口变更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影响多人并行开发与集成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以接口契约冻结公共数据结构，变更须评审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进度风险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课程周期内交付压力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迭代—增量阶段式提交，按里程碑检查并及时调整</w:t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十、项目干系人签名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陈阳阳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项目经理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许婧雯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工程师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马军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 / 视频工程师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吴森灵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 / 测试工程师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艾柯代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 / 交付工程师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甲方（需求方）代表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十一、主要干系人评述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甲方（需求方）评述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本系统应聚焦实验操作区域内人员 PPE 穿戴合规性检查，作为辅助巡检与违规预警工具，违规的最终认定与处置仍由安全管理人员负责。甲方认可项目组采用的技术路线与阶段性交付方式，并将在需求确认与验收环节予以配合。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4"/>
        </w:rPr>
        <w:t>项目经理评述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按迭代—增量方式推进，首个增量（MVP）已交付并通过系统测试，核心链路已可实际运行。当前工作重点为实验服跨域识别优化与功能完善。项目组将严格按里程碑计划推进，确保在课程周期内交付可运行、可演示、文档完整的项目成果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十二、项目经理授权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兹授权 陈阳阳 担任“基于计算机视觉的实验室安全智能巡检与违规预警系统”项目项目经理，在项目实施期间代表开发团队行使项目计划、任务分配、资源组织与对外沟通的职责，并在授权范围内组织动用项目资源。本授权自本章程批准之日起生效，至项目验收交付之日终止。</w:t>
      </w:r>
    </w:p>
    <w:p>
      <w:pPr>
        <w:spacing w:after="280" w:line="324" w:lineRule="auto"/>
      </w:pPr>
      <w:r>
        <w:rPr>
          <w:rFonts w:ascii="Times New Roman" w:hAnsi="Times New Roman" w:eastAsia="宋体"/>
          <w:b w:val="0"/>
          <w:sz w:val="24"/>
        </w:rPr>
        <w:t>甲方（需求方）代表：____________________　　日期：__________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4"/>
        </w:rPr>
        <w:t>项目经理：陈阳阳　　　　　　　　　　　　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