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3.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4.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t xml:space="preserve">МИНИСТЕРСТВО </w:t>
      </w:r>
      <w:r>
        <w:rPr>
          <w:rFonts w:eastAsia="Times New Roman" w:ascii="Times New Roman" w:hAnsi="Times New Roman"/>
          <w:smallCaps/>
          <w:kern w:val="0"/>
        </w:rPr>
        <w:t>НАУКИ И ВЫСШЕГО ОБРАЗОВАНИЯ</w:t>
      </w:r>
      <w:r>
        <w:rPr>
          <w:rFonts w:eastAsia="Times New Roman" w:ascii="Times New Roman" w:hAnsi="Times New Roman"/>
          <w:kern w:val="0"/>
        </w:rPr>
        <w:t xml:space="preserve"> </w:t>
        <w:br/>
        <w:t>РОССИЙСКОЙ ФЕДЕРАЦИИ</w:t>
      </w:r>
    </w:p>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t xml:space="preserve">Федеральное государственное автономное образовательное учреждение </w:t>
        <w:br/>
        <w:t xml:space="preserve">высшего образования </w:t>
      </w:r>
      <w:r>
        <w:rPr>
          <w:rFonts w:eastAsia="Times New Roman" w:ascii="Times New Roman" w:hAnsi="Times New Roman"/>
          <w:b/>
          <w:kern w:val="0"/>
        </w:rPr>
        <w:t xml:space="preserve">«Национальный исследовательский </w:t>
        <w:br/>
        <w:t>Нижегородский государственный университет им. Н. И. Лобачевского»</w:t>
      </w:r>
    </w:p>
    <w:p>
      <w:pPr>
        <w:pStyle w:val="Normal"/>
        <w:widowControl w:val="false"/>
        <w:spacing w:lineRule="auto" w:line="240" w:before="0" w:after="0"/>
        <w:jc w:val="center"/>
        <w:rPr>
          <w:rFonts w:ascii="Times New Roman" w:hAnsi="Times New Roman" w:eastAsia="Times New Roman"/>
          <w:b/>
          <w:kern w:val="0"/>
        </w:rPr>
      </w:pPr>
      <w:r>
        <w:rPr>
          <w:rFonts w:eastAsia="Times New Roman" w:ascii="Times New Roman" w:hAnsi="Times New Roman"/>
          <w:b/>
          <w:kern w:val="0"/>
        </w:rPr>
        <w:t>(ННГУ)</w:t>
      </w:r>
    </w:p>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r>
    </w:p>
    <w:p>
      <w:pPr>
        <w:pStyle w:val="Normal"/>
        <w:widowControl w:val="false"/>
        <w:spacing w:lineRule="auto" w:line="360" w:before="0" w:after="0"/>
        <w:jc w:val="center"/>
        <w:rPr>
          <w:rFonts w:ascii="Times New Roman" w:hAnsi="Times New Roman" w:eastAsia="Times New Roman"/>
          <w:b/>
          <w:kern w:val="0"/>
        </w:rPr>
      </w:pPr>
      <w:r>
        <w:rPr>
          <w:rFonts w:eastAsia="Times New Roman" w:ascii="Times New Roman" w:hAnsi="Times New Roman"/>
          <w:b/>
          <w:kern w:val="0"/>
        </w:rPr>
        <w:t>Институт информационных технологий, математики и механики</w:t>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rPr>
        <w:t>Ка</w:t>
        <w:softHyphen/>
        <w:t>фед</w:t>
        <w:softHyphen/>
        <w:t>ра ма</w:t>
        <w:softHyphen/>
        <w:t>те</w:t>
        <w:softHyphen/>
        <w:t>ма</w:t>
        <w:softHyphen/>
        <w:t>ти</w:t>
        <w:softHyphen/>
        <w:t>че</w:t>
        <w:softHyphen/>
        <w:t>ско</w:t>
        <w:softHyphen/>
        <w:t>го обес</w:t>
        <w:softHyphen/>
        <w:t>пе</w:t>
        <w:softHyphen/>
        <w:t>че</w:t>
        <w:softHyphen/>
        <w:t>ния и су</w:t>
        <w:softHyphen/>
        <w:t>пер</w:t>
        <w:softHyphen/>
        <w:t>ком</w:t>
        <w:softHyphen/>
        <w:t>пью</w:t>
        <w:softHyphen/>
        <w:t>тер</w:t>
        <w:softHyphen/>
        <w:t>ных тех</w:t>
        <w:softHyphen/>
        <w:t>но</w:t>
        <w:softHyphen/>
        <w:t>ло</w:t>
        <w:softHyphen/>
        <w:t>гий</w:t>
      </w:r>
    </w:p>
    <w:p>
      <w:pPr>
        <w:pStyle w:val="Normal"/>
        <w:widowControl w:val="false"/>
        <w:spacing w:lineRule="auto" w:line="240" w:before="0" w:after="0"/>
        <w:rPr>
          <w:rFonts w:ascii="Times New Roman" w:hAnsi="Times New Roman" w:eastAsia="Times New Roman"/>
          <w:b/>
          <w:kern w:val="0"/>
        </w:rPr>
      </w:pPr>
      <w:r>
        <w:rPr>
          <w:rFonts w:eastAsia="Times New Roman" w:ascii="Times New Roman" w:hAnsi="Times New Roman"/>
          <w:b/>
          <w:kern w:val="0"/>
        </w:rPr>
      </w:r>
    </w:p>
    <w:p>
      <w:pPr>
        <w:pStyle w:val="Normal"/>
        <w:widowControl w:val="false"/>
        <w:spacing w:lineRule="auto" w:line="360" w:before="0" w:after="0"/>
        <w:jc w:val="center"/>
        <w:rPr>
          <w:rFonts w:ascii="Times New Roman" w:hAnsi="Times New Roman" w:eastAsia="Times New Roman"/>
          <w:kern w:val="0"/>
        </w:rPr>
      </w:pPr>
      <w:r>
        <w:rPr>
          <w:rFonts w:eastAsia="Times New Roman" w:ascii="Times New Roman" w:hAnsi="Times New Roman"/>
          <w:kern w:val="0"/>
        </w:rPr>
        <w:t>Направление подготовки: «Программная инженерия»</w:t>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sz w:val="28"/>
          <w:szCs w:val="28"/>
        </w:rPr>
        <w:t>Магистерская диссертация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jc w:val="center"/>
        <w:rPr>
          <w:rFonts w:ascii="Times New Roman" w:hAnsi="Times New Roman" w:eastAsia="Times New Roman"/>
          <w:kern w:val="0"/>
        </w:rPr>
      </w:pPr>
      <w:r>
        <w:rPr>
          <w:rFonts w:eastAsia="Times New Roman" w:ascii="Times New Roman" w:hAnsi="Times New Roman"/>
          <w:kern w:val="0"/>
        </w:rPr>
        <w:t>на тему:</w:t>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sz w:val="28"/>
          <w:szCs w:val="28"/>
        </w:rPr>
        <w:t>«</w:t>
      </w:r>
      <w:r>
        <w:rPr>
          <w:rFonts w:eastAsia="Times New Roman" w:ascii="Times New Roman" w:hAnsi="Times New Roman"/>
          <w:b/>
          <w:kern w:val="0"/>
          <w:sz w:val="28"/>
          <w:szCs w:val="28"/>
          <w:u w:val="none"/>
        </w:rPr>
        <w:t>ПАРАЛЛЕЛЬНАЯ РЕАЛИЗАЦИЯ МЕТОДА </w:t>
      </w:r>
    </w:p>
    <w:p>
      <w:pPr>
        <w:pStyle w:val="Normal"/>
        <w:widowControl w:val="false"/>
        <w:spacing w:lineRule="auto" w:line="360" w:before="0" w:after="0"/>
        <w:jc w:val="center"/>
        <w:rPr>
          <w:u w:val="none"/>
        </w:rPr>
      </w:pPr>
      <w:r>
        <w:rPr>
          <w:rFonts w:eastAsia="Times New Roman" w:ascii="Times New Roman" w:hAnsi="Times New Roman"/>
          <w:b/>
          <w:kern w:val="0"/>
          <w:sz w:val="28"/>
          <w:szCs w:val="28"/>
          <w:u w:val="none"/>
        </w:rPr>
        <w:t>QR-РАЗЛОЖЕНИЯ»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ind w:firstLine="4820" w:right="0"/>
        <w:rPr>
          <w:rFonts w:ascii="Times New Roman" w:hAnsi="Times New Roman" w:eastAsia="Times New Roman"/>
          <w:b/>
          <w:kern w:val="0"/>
        </w:rPr>
      </w:pPr>
      <w:r>
        <w:rPr>
          <w:rFonts w:eastAsia="Times New Roman" w:ascii="Times New Roman" w:hAnsi="Times New Roman"/>
          <w:b/>
          <w:kern w:val="0"/>
        </w:rPr>
        <w:t xml:space="preserve">Выполнил: </w:t>
      </w:r>
    </w:p>
    <w:p>
      <w:pPr>
        <w:pStyle w:val="Normal"/>
        <w:widowControl w:val="false"/>
        <w:spacing w:lineRule="auto" w:line="360" w:before="0" w:after="0"/>
        <w:ind w:firstLine="4820" w:right="0"/>
        <w:rPr>
          <w:rFonts w:ascii="Times New Roman" w:hAnsi="Times New Roman" w:eastAsia="Times New Roman"/>
          <w:bCs/>
          <w:kern w:val="0"/>
        </w:rPr>
      </w:pPr>
      <w:r>
        <w:rPr>
          <w:rFonts w:eastAsia="Times New Roman" w:ascii="Times New Roman" w:hAnsi="Times New Roman"/>
          <w:bCs/>
          <w:kern w:val="0"/>
        </w:rPr>
        <w:t xml:space="preserve">студент группы </w:t>
      </w:r>
      <w:r>
        <w:rPr>
          <w:rFonts w:eastAsia="Times New Roman" w:ascii="Times New Roman" w:hAnsi="Times New Roman"/>
          <w:bCs/>
          <w:kern w:val="0"/>
          <w:u w:val="single"/>
        </w:rPr>
        <w:t>Коробейникова А.Д.</w:t>
      </w:r>
    </w:p>
    <w:p>
      <w:pPr>
        <w:pStyle w:val="Normal"/>
        <w:widowControl w:val="false"/>
        <w:spacing w:lineRule="auto" w:line="240" w:before="0" w:after="0"/>
        <w:ind w:firstLine="4820" w:right="0"/>
        <w:rPr>
          <w:rFonts w:ascii="Times New Roman" w:hAnsi="Times New Roman" w:eastAsia="Times New Roman"/>
          <w:bCs/>
          <w:kern w:val="0"/>
        </w:rPr>
      </w:pPr>
      <w:r>
        <w:rPr>
          <w:rFonts w:eastAsia="Times New Roman" w:ascii="Times New Roman" w:hAnsi="Times New Roman"/>
          <w:bCs/>
          <w:kern w:val="0"/>
        </w:rPr>
        <w:t>__________________ ФИО</w:t>
      </w:r>
    </w:p>
    <w:p>
      <w:pPr>
        <w:pStyle w:val="Normal"/>
        <w:widowControl w:val="false"/>
        <w:spacing w:lineRule="auto" w:line="360" w:before="0" w:after="0"/>
        <w:ind w:firstLine="5529" w:right="0"/>
        <w:rPr>
          <w:rFonts w:ascii="Times New Roman" w:hAnsi="Times New Roman" w:eastAsia="Times New Roman"/>
          <w:bCs/>
          <w:kern w:val="0"/>
          <w:sz w:val="20"/>
          <w:szCs w:val="20"/>
        </w:rPr>
      </w:pPr>
      <w:r>
        <w:rPr>
          <w:rFonts w:eastAsia="Times New Roman" w:ascii="Times New Roman" w:hAnsi="Times New Roman"/>
          <w:bCs/>
          <w:kern w:val="0"/>
          <w:sz w:val="20"/>
          <w:szCs w:val="20"/>
        </w:rPr>
        <w:t>(Подпись)</w:t>
      </w:r>
    </w:p>
    <w:p>
      <w:pPr>
        <w:pStyle w:val="Normal"/>
        <w:widowControl w:val="false"/>
        <w:spacing w:lineRule="auto" w:line="360" w:before="0" w:after="0"/>
        <w:ind w:firstLine="4820" w:right="0"/>
        <w:rPr>
          <w:rFonts w:ascii="Times New Roman" w:hAnsi="Times New Roman" w:eastAsia="Times New Roman"/>
          <w:b/>
          <w:kern w:val="0"/>
        </w:rPr>
      </w:pPr>
      <w:r>
        <w:rPr>
          <w:rFonts w:eastAsia="Times New Roman" w:ascii="Times New Roman" w:hAnsi="Times New Roman"/>
          <w:b/>
          <w:kern w:val="0"/>
        </w:rPr>
        <w:t>Научный руководитель:</w:t>
      </w:r>
    </w:p>
    <w:p>
      <w:pPr>
        <w:pStyle w:val="BodyText"/>
        <w:widowControl w:val="false"/>
        <w:spacing w:lineRule="auto" w:line="240" w:before="0" w:after="0"/>
        <w:ind w:firstLine="4820" w:left="0" w:right="0"/>
        <w:rPr>
          <w:rFonts w:ascii="Times New Roman" w:hAnsi="Times New Roman" w:eastAsia="Times New Roman"/>
          <w:kern w:val="0"/>
          <w:sz w:val="24"/>
          <w:szCs w:val="24"/>
        </w:rPr>
      </w:pPr>
      <w:r>
        <w:rPr>
          <w:rFonts w:eastAsia="Times New Roman"/>
          <w:kern w:val="0"/>
          <w:sz w:val="24"/>
          <w:szCs w:val="24"/>
        </w:rPr>
        <w:t xml:space="preserve">д.т.н., доцент      </w:t>
      </w:r>
      <w:r>
        <w:rPr>
          <w:rFonts w:eastAsia="Times New Roman"/>
          <w:bCs/>
          <w:kern w:val="0"/>
          <w:sz w:val="24"/>
          <w:szCs w:val="24"/>
        </w:rPr>
        <w:t>___</w:t>
      </w:r>
      <w:r>
        <w:rPr>
          <w:rFonts w:eastAsia="Times New Roman"/>
          <w:bCs/>
          <w:kern w:val="0"/>
          <w:sz w:val="24"/>
          <w:szCs w:val="24"/>
          <w:u w:val="single"/>
        </w:rPr>
        <w:t>Баркалов К.А.</w:t>
      </w:r>
      <w:r>
        <w:rPr>
          <w:rFonts w:eastAsia="Times New Roman"/>
          <w:bCs/>
          <w:kern w:val="0"/>
          <w:sz w:val="24"/>
          <w:szCs w:val="24"/>
        </w:rPr>
        <w:t>__</w:t>
      </w:r>
    </w:p>
    <w:p>
      <w:pPr>
        <w:pStyle w:val="Normal"/>
        <w:widowControl w:val="false"/>
        <w:spacing w:lineRule="auto" w:line="240" w:before="0" w:after="0"/>
        <w:ind w:firstLine="4820" w:right="0"/>
        <w:rPr>
          <w:rFonts w:ascii="Times New Roman" w:hAnsi="Times New Roman" w:eastAsia="Times New Roman"/>
          <w:bCs/>
          <w:kern w:val="0"/>
        </w:rPr>
      </w:pPr>
      <w:r>
        <w:rPr>
          <w:rFonts w:eastAsia="Times New Roman" w:ascii="Times New Roman" w:hAnsi="Times New Roman"/>
          <w:bCs/>
          <w:kern w:val="0"/>
        </w:rPr>
        <w:t>__________________ ФИО</w:t>
      </w:r>
    </w:p>
    <w:p>
      <w:pPr>
        <w:pStyle w:val="Normal"/>
        <w:widowControl w:val="false"/>
        <w:spacing w:lineRule="auto" w:line="360" w:before="0" w:after="0"/>
        <w:ind w:firstLine="5529" w:right="0"/>
        <w:rPr>
          <w:rFonts w:ascii="Times New Roman" w:hAnsi="Times New Roman" w:eastAsia="Times New Roman"/>
          <w:bCs/>
          <w:kern w:val="0"/>
          <w:sz w:val="20"/>
          <w:szCs w:val="20"/>
        </w:rPr>
      </w:pPr>
      <w:r>
        <w:rPr>
          <w:rFonts w:eastAsia="Times New Roman" w:ascii="Times New Roman" w:hAnsi="Times New Roman"/>
          <w:bCs/>
          <w:kern w:val="0"/>
          <w:sz w:val="20"/>
          <w:szCs w:val="20"/>
        </w:rPr>
        <w:t>(Подпись)</w:t>
      </w:r>
    </w:p>
    <w:p>
      <w:pPr>
        <w:pStyle w:val="Normal"/>
        <w:widowControl w:val="false"/>
        <w:spacing w:lineRule="auto" w:line="360" w:before="0" w:after="0"/>
        <w:ind w:firstLine="4820" w:right="0"/>
        <w:rPr>
          <w:color w:val="FFFFFF"/>
        </w:rPr>
      </w:pPr>
      <w:r>
        <w:rPr>
          <w:rFonts w:eastAsia="Times New Roman" w:ascii="Times New Roman" w:hAnsi="Times New Roman"/>
          <w:b/>
          <w:color w:val="FFFFFF"/>
          <w:kern w:val="0"/>
        </w:rPr>
        <w:t>Рецензент:</w:t>
      </w:r>
    </w:p>
    <w:p>
      <w:pPr>
        <w:pStyle w:val="Normal"/>
        <w:widowControl w:val="false"/>
        <w:spacing w:lineRule="auto" w:line="240" w:before="0" w:after="0"/>
        <w:ind w:firstLine="4820" w:right="0"/>
        <w:rPr>
          <w:color w:val="FFFFFF"/>
        </w:rPr>
      </w:pPr>
      <w:r>
        <w:rPr>
          <w:rFonts w:eastAsia="Times New Roman" w:ascii="Times New Roman" w:hAnsi="Times New Roman"/>
          <w:bCs/>
          <w:color w:val="FFFFFF"/>
          <w:kern w:val="0"/>
        </w:rPr>
        <w:t xml:space="preserve">                            </w:t>
      </w:r>
      <w:r>
        <w:rPr>
          <w:rFonts w:eastAsia="Times New Roman" w:ascii="Times New Roman" w:hAnsi="Times New Roman"/>
          <w:bCs/>
          <w:color w:val="FFFFFF"/>
          <w:kern w:val="0"/>
        </w:rPr>
        <w:t>______________</w:t>
      </w:r>
      <w:r>
        <w:rPr>
          <w:rFonts w:eastAsia="Times New Roman" w:ascii="Times New Roman" w:hAnsi="Times New Roman"/>
          <w:bCs/>
          <w:color w:val="FFFFFF"/>
          <w:kern w:val="0"/>
          <w:u w:val="none"/>
        </w:rPr>
        <w:t>___</w:t>
      </w:r>
      <w:r>
        <w:rPr>
          <w:rFonts w:eastAsia="Times New Roman" w:ascii="Times New Roman" w:hAnsi="Times New Roman"/>
          <w:color w:val="FFFFFF"/>
          <w:kern w:val="0"/>
        </w:rPr>
        <w:t xml:space="preserve"> </w:t>
      </w:r>
    </w:p>
    <w:p>
      <w:pPr>
        <w:pStyle w:val="Normal"/>
        <w:widowControl w:val="false"/>
        <w:spacing w:lineRule="auto" w:line="240" w:before="0" w:after="0"/>
        <w:ind w:firstLine="4820" w:right="0"/>
        <w:rPr>
          <w:color w:val="FFFFFF"/>
        </w:rPr>
      </w:pPr>
      <w:r>
        <w:rPr>
          <w:rFonts w:eastAsia="Times New Roman" w:ascii="Times New Roman" w:hAnsi="Times New Roman"/>
          <w:bCs/>
          <w:color w:val="FFFFFF"/>
          <w:kern w:val="0"/>
        </w:rPr>
        <w:t>__________________ ФИО</w:t>
      </w:r>
    </w:p>
    <w:p>
      <w:pPr>
        <w:pStyle w:val="Normal"/>
        <w:widowControl w:val="false"/>
        <w:spacing w:lineRule="auto" w:line="360" w:before="0" w:after="0"/>
        <w:ind w:firstLine="5529" w:right="0"/>
        <w:rPr>
          <w:color w:val="FFFFFF"/>
        </w:rPr>
      </w:pPr>
      <w:r>
        <w:rPr>
          <w:rFonts w:eastAsia="Times New Roman" w:ascii="Times New Roman" w:hAnsi="Times New Roman"/>
          <w:bCs/>
          <w:color w:val="FFFFFF"/>
          <w:kern w:val="0"/>
          <w:sz w:val="20"/>
          <w:szCs w:val="20"/>
        </w:rPr>
        <w:t>(Подпись)</w:t>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sectPr>
          <w:footerReference w:type="even" r:id="rId2"/>
          <w:footerReference w:type="default" r:id="rId3"/>
          <w:footerReference w:type="first" r:id="rId4"/>
          <w:type w:val="nextPage"/>
          <w:pgSz w:w="11906" w:h="16838"/>
          <w:pgMar w:left="1701" w:right="851" w:gutter="0" w:header="0" w:top="1134" w:footer="532" w:bottom="1134"/>
          <w:pgNumType w:fmt="decimal"/>
          <w:formProt w:val="false"/>
          <w:titlePg/>
          <w:textDirection w:val="lrTb"/>
          <w:docGrid w:type="default" w:linePitch="360" w:charSpace="0"/>
        </w:sectPr>
        <w:pStyle w:val="Normal"/>
        <w:widowControl w:val="false"/>
        <w:spacing w:lineRule="auto" w:line="360" w:before="0" w:after="160"/>
        <w:jc w:val="center"/>
        <w:rPr>
          <w:rFonts w:ascii="Times New Roman" w:hAnsi="Times New Roman" w:eastAsia="Times New Roman"/>
          <w:bCs/>
          <w:kern w:val="0"/>
          <w:sz w:val="22"/>
          <w:szCs w:val="22"/>
        </w:rPr>
      </w:pPr>
      <w:r>
        <w:rPr>
          <w:rFonts w:eastAsia="Times New Roman" w:ascii="Times New Roman" w:hAnsi="Times New Roman"/>
          <w:kern w:val="0"/>
        </w:rPr>
        <w:t>Нижний Новгород</w:t>
        <w:br/>
        <w:t>2026 г.</w:t>
      </w:r>
    </w:p>
    <w:p>
      <w:pPr>
        <w:pStyle w:val="Normal"/>
        <w:spacing w:lineRule="auto" w:line="240" w:before="480" w:after="240"/>
        <w:jc w:val="center"/>
        <w:rPr>
          <w:rFonts w:ascii="Times New Roman" w:hAnsi="Times New Roman"/>
          <w:b/>
          <w:bCs/>
          <w:sz w:val="32"/>
          <w:szCs w:val="32"/>
        </w:rPr>
      </w:pPr>
      <w:r>
        <w:rPr>
          <w:rFonts w:ascii="Times New Roman" w:hAnsi="Times New Roman"/>
          <w:b/>
          <w:bCs/>
          <w:sz w:val="32"/>
          <w:szCs w:val="32"/>
        </w:rPr>
        <w:t>Содержание (оглавление)</w:t>
      </w:r>
    </w:p>
    <w:sdt>
      <w:sdtPr>
        <w:docPartObj>
          <w:docPartGallery w:val="Table of Contents"/>
          <w:docPartUnique w:val="true"/>
        </w:docPartObj>
      </w:sdtPr>
      <w:sdtContent>
        <w:p>
          <w:pPr>
            <w:pStyle w:val="TOC1"/>
            <w:tabs>
              <w:tab w:val="clear" w:pos="708"/>
              <w:tab w:val="right" w:pos="9636" w:leader="dot"/>
            </w:tabs>
            <w:rPr/>
          </w:pPr>
          <w:r>
            <w:fldChar w:fldCharType="begin"/>
          </w:r>
          <w:r>
            <w:rPr>
              <w:webHidden/>
              <w:rStyle w:val="Style11"/>
              <w:vanish w:val="false"/>
            </w:rPr>
            <w:instrText xml:space="preserve"> TOC \z \o "1-3" \t "01_Заголовок 1 ИТММ,1,02_Заголовок 2 ИТММ,2,04_Заголовок 3 уровня ИИТММ,3" \h</w:instrText>
          </w:r>
          <w:r>
            <w:rPr>
              <w:webHidden/>
              <w:rStyle w:val="Style11"/>
              <w:vanish w:val="false"/>
            </w:rPr>
            <w:fldChar w:fldCharType="separate"/>
          </w:r>
          <w:hyperlink w:anchor="__RefHeading___Toc2667_713544485">
            <w:r>
              <w:rPr>
                <w:webHidden/>
                <w:rStyle w:val="Style11"/>
                <w:vanish w:val="false"/>
              </w:rPr>
              <w:t>Введение</w:t>
            </w:r>
            <w:r>
              <w:rPr>
                <w:rStyle w:val="Style11"/>
                <w:vanish w:val="false"/>
              </w:rPr>
              <w:tab/>
              <w:t>3</w:t>
            </w:r>
          </w:hyperlink>
        </w:p>
        <w:p>
          <w:pPr>
            <w:pStyle w:val="TOC2"/>
            <w:tabs>
              <w:tab w:val="clear" w:pos="708"/>
              <w:tab w:val="right" w:pos="9636" w:leader="dot"/>
            </w:tabs>
            <w:rPr/>
          </w:pPr>
          <w:hyperlink w:anchor="__RefHeading___Toc2677_713544485">
            <w:r>
              <w:rPr>
                <w:webHidden/>
                <w:rStyle w:val="Style11"/>
                <w:vanish w:val="false"/>
              </w:rPr>
              <w:t>Постановка задачи</w:t>
              <w:tab/>
              <w:t>5</w:t>
            </w:r>
          </w:hyperlink>
        </w:p>
        <w:p>
          <w:pPr>
            <w:pStyle w:val="TOC1"/>
            <w:tabs>
              <w:tab w:val="clear" w:pos="708"/>
              <w:tab w:val="right" w:pos="9636" w:leader="dot"/>
            </w:tabs>
            <w:rPr/>
          </w:pPr>
          <w:hyperlink w:anchor="__RefHeading___Toc2665_713544485">
            <w:r>
              <w:rPr>
                <w:webHidden/>
                <w:rStyle w:val="Style11"/>
                <w:vanish w:val="false"/>
              </w:rPr>
              <w:t>1 Теоретическая часть</w:t>
              <w:tab/>
              <w:t>6</w:t>
            </w:r>
          </w:hyperlink>
        </w:p>
        <w:p>
          <w:pPr>
            <w:pStyle w:val="TOC2"/>
            <w:tabs>
              <w:tab w:val="clear" w:pos="708"/>
              <w:tab w:val="right" w:pos="9636" w:leader="dot"/>
            </w:tabs>
            <w:rPr/>
          </w:pPr>
          <w:hyperlink w:anchor="__RefHeading___Toc2675_713544485">
            <w:r>
              <w:rPr>
                <w:webHidden/>
                <w:rStyle w:val="Style11"/>
                <w:vanish w:val="false"/>
              </w:rPr>
              <w:t>1.1 QR-разложение: общие теоретические сведения</w:t>
              <w:tab/>
              <w:t>6</w:t>
            </w:r>
          </w:hyperlink>
        </w:p>
        <w:p>
          <w:pPr>
            <w:pStyle w:val="TOC2"/>
            <w:tabs>
              <w:tab w:val="clear" w:pos="708"/>
              <w:tab w:val="right" w:pos="9636" w:leader="dot"/>
            </w:tabs>
            <w:rPr/>
          </w:pPr>
          <w:hyperlink w:anchor="__RefHeading___Toc2673_713544485">
            <w:r>
              <w:rPr>
                <w:webHidden/>
                <w:rStyle w:val="Style11"/>
                <w:vanish w:val="false"/>
              </w:rPr>
              <w:t>1.2 Описание алгоритмов</w:t>
              <w:tab/>
              <w:t>7</w:t>
            </w:r>
          </w:hyperlink>
        </w:p>
        <w:p>
          <w:pPr>
            <w:pStyle w:val="TOC3"/>
            <w:tabs>
              <w:tab w:val="clear" w:pos="708"/>
              <w:tab w:val="right" w:pos="9636" w:leader="dot"/>
            </w:tabs>
            <w:rPr/>
          </w:pPr>
          <w:hyperlink w:anchor="__RefHeading___Toc2679_713544485">
            <w:r>
              <w:rPr>
                <w:webHidden/>
                <w:rStyle w:val="Style11"/>
                <w:vanish w:val="false"/>
              </w:rPr>
              <w:t>1.2.1 Описание входных и выходных данных</w:t>
              <w:tab/>
              <w:t>7</w:t>
            </w:r>
          </w:hyperlink>
        </w:p>
        <w:p>
          <w:pPr>
            <w:pStyle w:val="TOC3"/>
            <w:tabs>
              <w:tab w:val="clear" w:pos="708"/>
              <w:tab w:val="right" w:pos="9636" w:leader="dot"/>
            </w:tabs>
            <w:rPr/>
          </w:pPr>
          <w:hyperlink w:anchor="__RefHeading___Toc2695_713544485">
            <w:r>
              <w:rPr>
                <w:webHidden/>
                <w:rStyle w:val="Style11"/>
                <w:vanish w:val="false"/>
              </w:rPr>
              <w:t>1.2.3 Метод QR-разложения на основе отражений Хаусхолдера</w:t>
              <w:tab/>
              <w:t>8</w:t>
            </w:r>
          </w:hyperlink>
        </w:p>
        <w:p>
          <w:pPr>
            <w:pStyle w:val="TOC3"/>
            <w:tabs>
              <w:tab w:val="clear" w:pos="708"/>
              <w:tab w:val="right" w:pos="9636" w:leader="dot"/>
            </w:tabs>
            <w:rPr/>
          </w:pPr>
          <w:hyperlink w:anchor="__RefHeading___Toc2693_713544485">
            <w:r>
              <w:rPr>
                <w:webHidden/>
                <w:rStyle w:val="Style11"/>
                <w:vanish w:val="false"/>
              </w:rPr>
              <w:t>1.2.4 Метод QR-разложения на основе вращений Гивенса</w:t>
              <w:tab/>
              <w:t>12</w:t>
            </w:r>
          </w:hyperlink>
        </w:p>
        <w:p>
          <w:pPr>
            <w:pStyle w:val="TOC2"/>
            <w:tabs>
              <w:tab w:val="clear" w:pos="708"/>
              <w:tab w:val="right" w:pos="9636" w:leader="dot"/>
            </w:tabs>
            <w:rPr/>
          </w:pPr>
          <w:hyperlink w:anchor="__RefHeading___Toc2675_713544485_%2525D0">
            <w:r>
              <w:rPr>
                <w:webHidden/>
                <w:rStyle w:val="Style11"/>
                <w:vanish w:val="false"/>
              </w:rPr>
              <w:t>1.3 QR разложение матрицы Хессенберга</w:t>
              <w:tab/>
              <w:t>15</w:t>
            </w:r>
          </w:hyperlink>
        </w:p>
        <w:p>
          <w:pPr>
            <w:pStyle w:val="TOC1"/>
            <w:tabs>
              <w:tab w:val="clear" w:pos="708"/>
              <w:tab w:val="right" w:pos="9636" w:leader="dot"/>
            </w:tabs>
            <w:rPr/>
          </w:pPr>
          <w:hyperlink w:anchor="__RefHeading___Toc2663_713544485">
            <w:r>
              <w:rPr>
                <w:webHidden/>
                <w:rStyle w:val="Style11"/>
                <w:vanish w:val="false"/>
              </w:rPr>
              <w:t>2 Практическая часть</w:t>
              <w:tab/>
              <w:t>18</w:t>
            </w:r>
          </w:hyperlink>
        </w:p>
        <w:p>
          <w:pPr>
            <w:pStyle w:val="TOC2"/>
            <w:tabs>
              <w:tab w:val="clear" w:pos="708"/>
              <w:tab w:val="right" w:pos="9636" w:leader="dot"/>
            </w:tabs>
            <w:rPr/>
          </w:pPr>
          <w:hyperlink w:anchor="__RefHeading___Toc2671_713544485_%2525D0">
            <w:r>
              <w:rPr>
                <w:webHidden/>
                <w:rStyle w:val="Style11"/>
                <w:vanish w:val="false"/>
              </w:rPr>
              <w:t>2.1 Описание разработанной библиотеки QR-decomposition</w:t>
              <w:tab/>
              <w:t>18</w:t>
            </w:r>
          </w:hyperlink>
        </w:p>
        <w:p>
          <w:pPr>
            <w:pStyle w:val="TOC2"/>
            <w:tabs>
              <w:tab w:val="clear" w:pos="708"/>
              <w:tab w:val="right" w:pos="9636" w:leader="dot"/>
            </w:tabs>
            <w:rPr/>
          </w:pPr>
          <w:hyperlink w:anchor="__RefHeading___Toc2671_713544485">
            <w:r>
              <w:rPr>
                <w:webHidden/>
                <w:rStyle w:val="Style11"/>
                <w:vanish w:val="false"/>
              </w:rPr>
              <w:t>2.2 Реализация метода отражений Хаусхолдера</w:t>
              <w:tab/>
              <w:t>22</w:t>
            </w:r>
          </w:hyperlink>
        </w:p>
        <w:p>
          <w:pPr>
            <w:pStyle w:val="TOC3"/>
            <w:tabs>
              <w:tab w:val="clear" w:pos="708"/>
              <w:tab w:val="right" w:pos="9636" w:leader="dot"/>
            </w:tabs>
            <w:rPr/>
          </w:pPr>
          <w:hyperlink w:anchor="__RefHeading___Toc2687_713544485">
            <w:r>
              <w:rPr>
                <w:webHidden/>
                <w:rStyle w:val="Style11"/>
                <w:vanish w:val="false"/>
              </w:rPr>
              <w:t>2.1.2 Первая реализация</w:t>
              <w:tab/>
              <w:t>22</w:t>
            </w:r>
          </w:hyperlink>
        </w:p>
        <w:p>
          <w:pPr>
            <w:pStyle w:val="TOC3"/>
            <w:tabs>
              <w:tab w:val="clear" w:pos="708"/>
              <w:tab w:val="right" w:pos="9636" w:leader="dot"/>
            </w:tabs>
            <w:rPr/>
          </w:pPr>
          <w:hyperlink w:anchor="__RefHeading___Toc2685_713544485">
            <w:r>
              <w:rPr>
                <w:webHidden/>
                <w:rStyle w:val="Style11"/>
                <w:vanish w:val="false"/>
              </w:rPr>
              <w:t>2.1.2 Избавление от матричных умножений</w:t>
              <w:tab/>
              <w:t>25</w:t>
            </w:r>
          </w:hyperlink>
        </w:p>
        <w:p>
          <w:pPr>
            <w:pStyle w:val="TOC3"/>
            <w:tabs>
              <w:tab w:val="clear" w:pos="708"/>
              <w:tab w:val="right" w:pos="9636" w:leader="dot"/>
            </w:tabs>
            <w:rPr/>
          </w:pPr>
          <w:hyperlink w:anchor="__RefHeading___Toc2683_713544485">
            <w:r>
              <w:rPr>
                <w:webHidden/>
                <w:rStyle w:val="Style11"/>
                <w:vanish w:val="false"/>
              </w:rPr>
              <w:t>2.1.3 Работа с нормированными векторами Хаусхолдера</w:t>
              <w:tab/>
              <w:t>27</w:t>
            </w:r>
          </w:hyperlink>
        </w:p>
        <w:p>
          <w:pPr>
            <w:pStyle w:val="TOC2"/>
            <w:tabs>
              <w:tab w:val="clear" w:pos="708"/>
              <w:tab w:val="right" w:pos="9636" w:leader="dot"/>
            </w:tabs>
            <w:rPr/>
          </w:pPr>
          <w:hyperlink w:anchor="__RefHeading___Toc2669_713544485">
            <w:r>
              <w:rPr>
                <w:webHidden/>
                <w:rStyle w:val="Style11"/>
                <w:vanish w:val="false"/>
              </w:rPr>
              <w:t>2.2 Реализация метода вращений Гивенса</w:t>
              <w:tab/>
              <w:t>30</w:t>
            </w:r>
          </w:hyperlink>
        </w:p>
        <w:p>
          <w:pPr>
            <w:pStyle w:val="TOC3"/>
            <w:tabs>
              <w:tab w:val="clear" w:pos="708"/>
              <w:tab w:val="right" w:pos="9636" w:leader="dot"/>
            </w:tabs>
            <w:rPr/>
          </w:pPr>
          <w:hyperlink w:anchor="__RefHeading___Toc2681_713544485">
            <w:r>
              <w:rPr>
                <w:webHidden/>
                <w:rStyle w:val="Style11"/>
                <w:vanish w:val="false"/>
              </w:rPr>
              <w:t>2.2.1 Первая реализация</w:t>
              <w:tab/>
              <w:t>30</w:t>
            </w:r>
          </w:hyperlink>
        </w:p>
        <w:p>
          <w:pPr>
            <w:pStyle w:val="TOC3"/>
            <w:tabs>
              <w:tab w:val="clear" w:pos="708"/>
              <w:tab w:val="right" w:pos="9636" w:leader="dot"/>
            </w:tabs>
            <w:rPr/>
          </w:pPr>
          <w:hyperlink w:anchor="__RefHeading___Toc2681_713544485_%2525D0">
            <w:r>
              <w:rPr>
                <w:webHidden/>
                <w:rStyle w:val="Style11"/>
                <w:vanish w:val="false"/>
              </w:rPr>
              <w:t>2.2.2 Хранение матриц Q и R в одной структуре</w:t>
              <w:tab/>
              <w:t>35</w:t>
            </w:r>
          </w:hyperlink>
        </w:p>
        <w:p>
          <w:pPr>
            <w:pStyle w:val="TOC3"/>
            <w:tabs>
              <w:tab w:val="clear" w:pos="708"/>
              <w:tab w:val="right" w:pos="9636" w:leader="dot"/>
            </w:tabs>
            <w:rPr/>
          </w:pPr>
          <w:hyperlink w:anchor="__RefHeading___Toc4777_3249338211">
            <w:r>
              <w:rPr>
                <w:webHidden/>
                <w:rStyle w:val="Style11"/>
                <w:vanish w:val="false"/>
              </w:rPr>
              <w:t>2.2.3 Использование SIMD</w:t>
              <w:tab/>
              <w:t>37</w:t>
            </w:r>
          </w:hyperlink>
        </w:p>
        <w:p>
          <w:pPr>
            <w:pStyle w:val="TOC3"/>
            <w:tabs>
              <w:tab w:val="clear" w:pos="708"/>
              <w:tab w:val="right" w:pos="9636" w:leader="dot"/>
            </w:tabs>
            <w:rPr/>
          </w:pPr>
          <w:hyperlink w:anchor="__RefHeading___Toc4779_3249338211">
            <w:r>
              <w:rPr>
                <w:webHidden/>
                <w:rStyle w:val="Style11"/>
                <w:vanish w:val="false"/>
              </w:rPr>
              <w:t>2.2.4 QR-разложение Хессенберговой матрицы</w:t>
              <w:tab/>
              <w:t>43</w:t>
            </w:r>
          </w:hyperlink>
        </w:p>
        <w:p>
          <w:pPr>
            <w:pStyle w:val="TOC1"/>
            <w:tabs>
              <w:tab w:val="clear" w:pos="708"/>
              <w:tab w:val="right" w:pos="9636" w:leader="dot"/>
            </w:tabs>
            <w:rPr/>
          </w:pPr>
          <w:hyperlink w:anchor="__RefHeading___Toc2661_713544485">
            <w:r>
              <w:rPr>
                <w:webHidden/>
                <w:rStyle w:val="Style11"/>
                <w:vanish w:val="false"/>
              </w:rPr>
              <w:t>Заключение</w:t>
              <w:tab/>
              <w:t>45</w:t>
            </w:r>
          </w:hyperlink>
        </w:p>
        <w:p>
          <w:pPr>
            <w:pStyle w:val="TOC1"/>
            <w:tabs>
              <w:tab w:val="clear" w:pos="708"/>
              <w:tab w:val="right" w:pos="9636" w:leader="dot"/>
            </w:tabs>
            <w:rPr/>
          </w:pPr>
          <w:hyperlink w:anchor="__RefHeading___Toc2659_713544485">
            <w:r>
              <w:rPr>
                <w:webHidden/>
                <w:rStyle w:val="Style11"/>
                <w:vanish w:val="false"/>
              </w:rPr>
              <w:t>Список литературы</w:t>
              <w:tab/>
              <w:t>47</w:t>
            </w:r>
          </w:hyperlink>
        </w:p>
        <w:p>
          <w:pPr>
            <w:pStyle w:val="TOC1"/>
            <w:tabs>
              <w:tab w:val="clear" w:pos="708"/>
              <w:tab w:val="right" w:pos="9636" w:leader="dot"/>
            </w:tabs>
            <w:rPr/>
          </w:pPr>
          <w:hyperlink w:anchor="__RefHeading___Toc2657_713544485">
            <w:r>
              <w:rPr>
                <w:webHidden/>
                <w:rStyle w:val="Style11"/>
                <w:vanish w:val="false"/>
              </w:rPr>
              <w:t>Приложение 1. Название</w:t>
              <w:tab/>
              <w:t>48</w:t>
            </w:r>
          </w:hyperlink>
          <w:r>
            <w:rPr>
              <w:rStyle w:val="Style11"/>
              <w:vanish w:val="false"/>
            </w:rPr>
            <w:fldChar w:fldCharType="end"/>
          </w:r>
        </w:p>
      </w:sdtContent>
    </w:sdt>
    <w:p>
      <w:pPr>
        <w:pStyle w:val="Normal"/>
        <w:widowControl/>
        <w:bidi w:val="0"/>
        <w:spacing w:lineRule="auto" w:line="278" w:before="0" w:after="160"/>
        <w:jc w:val="left"/>
        <w:rPr>
          <w:kern w:val="2"/>
          <w:sz w:val="24"/>
          <w:szCs w:val="24"/>
          <w:lang w:eastAsia="en-US"/>
        </w:rPr>
      </w:pPr>
      <w:r>
        <w:rPr>
          <w:kern w:val="2"/>
          <w:sz w:val="24"/>
          <w:szCs w:val="24"/>
          <w:lang w:eastAsia="en-US"/>
        </w:rPr>
      </w:r>
    </w:p>
    <w:p>
      <w:pPr>
        <w:pStyle w:val="011"/>
        <w:rPr/>
      </w:pPr>
      <w:bookmarkStart w:id="0" w:name="__RefHeading___Toc2667_713544485"/>
      <w:bookmarkStart w:id="1" w:name="_Toc194842666"/>
      <w:bookmarkEnd w:id="0"/>
      <w:r>
        <w:rPr/>
        <w:t>Введение</w:t>
      </w:r>
      <w:bookmarkEnd w:id="1"/>
    </w:p>
    <w:p>
      <w:pPr>
        <w:pStyle w:val="03"/>
        <w:jc w:val="both"/>
        <w:rPr/>
      </w:pPr>
      <w:r>
        <w:rPr/>
        <w:t>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QR-разложения для представления матрицы в более удобном для быстрых расчётов виде. Кроме того, QR-разложение также является основой одного из методов поиска собственных векторов и чисел матрицы — QR-алгоритма [1]. С помощью этого разложения можно также решить линейную задачу наименьших квадратов и систему линейных алгебраических уравнений.</w:t>
      </w:r>
    </w:p>
    <w:p>
      <w:pPr>
        <w:pStyle w:val="03"/>
        <w:jc w:val="both"/>
        <w:rPr/>
      </w:pPr>
      <w:r>
        <w:rPr/>
        <w:t xml:space="preserve">QR-разложение матрицы – представление матрицы A размера nxm, где N≥m в виде произведения унитарной (или ортогональной матрицы) Q (QTQ=E)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QR-разложения матриц [2]. Для ряда методов существуют эффективные программные реализации [3 - 5]. </w:t>
      </w:r>
    </w:p>
    <w:p>
      <w:pPr>
        <w:pStyle w:val="03"/>
        <w:jc w:val="both"/>
        <w:rPr/>
      </w:pPr>
      <w:r>
        <w:rPr/>
        <w:t>QR-разложение может быть получено различными методами. Проще всего оно может быть вычислено в процессе ортогонализации Грама-Шмидта [6]. Другие методы QR-разложения основаны на отражениях Хаусхолдера и вращениях Гивенса [2, 7]. Все перечисленные методы имеют ряд ограничений для применения [8]:</w:t>
      </w:r>
    </w:p>
    <w:p>
      <w:pPr>
        <w:pStyle w:val="03"/>
        <w:numPr>
          <w:ilvl w:val="0"/>
          <w:numId w:val="4"/>
        </w:numPr>
        <w:jc w:val="both"/>
        <w:rPr/>
      </w:pPr>
      <w:r>
        <w:rPr/>
        <w:t>Процесс ортогонализации Грама-Шмидта имеет сложность O(n</w:t>
      </w:r>
      <w:r>
        <w:rPr>
          <w:vertAlign w:val="superscript"/>
        </w:rPr>
        <w:t>3</w:t>
      </w:r>
      <w:r>
        <w:rPr/>
        <w:t>); практически не поддаётся распараллеливанию; требует явного хранения Q (n</w:t>
      </w:r>
      <w:r>
        <w:rPr>
          <w:vertAlign w:val="superscript"/>
        </w:rPr>
        <w:t>2</w:t>
      </w:r>
      <w:r>
        <w:rPr/>
        <w:t xml:space="preserve"> элементов); численно неустойчив, в большинстве случаев приводит к нарушению ортогональности. Модифицированный алгоритм чуть лучше, но и он имеет этот недостаток.</w:t>
      </w:r>
    </w:p>
    <w:p>
      <w:pPr>
        <w:pStyle w:val="03"/>
        <w:numPr>
          <w:ilvl w:val="0"/>
          <w:numId w:val="4"/>
        </w:numPr>
        <w:jc w:val="both"/>
        <w:rPr/>
      </w:pPr>
      <w:r>
        <w:rPr/>
        <w:t>Отражения Хаусхолдера имеют сложность приблизительно ; для достижения наибольшей эффективности требуется более сложная блочная реализация; вектора отражений можно хранить под диагональю матрицы R, экономя память; для построения явной Q все равно требуется O(n²) памяти и дополнительных вычислений; 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03"/>
        <w:numPr>
          <w:ilvl w:val="0"/>
          <w:numId w:val="4"/>
        </w:numPr>
        <w:jc w:val="both"/>
        <w:rPr/>
      </w:pPr>
      <w:r>
        <w:rPr/>
        <w:t>Вращения Гивенса имеют сложность 2n</w:t>
      </w:r>
      <w:r>
        <w:rPr>
          <w:vertAlign w:val="superscript"/>
        </w:rPr>
        <w:t>3</w:t>
      </w:r>
      <w:r>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03"/>
        <w:jc w:val="both"/>
        <w:rPr/>
      </w:pPr>
      <w:r>
        <w:rPr/>
        <w:t>В этой работе приводятся параллельные реализации QR-разложения по методам Хаусхолдера и Гивенса с применением технологий параллелизма OpenMP.</w:t>
      </w:r>
    </w:p>
    <w:p>
      <w:pPr>
        <w:pStyle w:val="022"/>
        <w:rPr/>
      </w:pPr>
      <w:r>
        <w:rPr/>
      </w:r>
      <w:r>
        <w:br w:type="page"/>
      </w:r>
    </w:p>
    <w:p>
      <w:pPr>
        <w:pStyle w:val="022"/>
        <w:spacing w:before="0" w:after="240"/>
        <w:rPr/>
      </w:pPr>
      <w:bookmarkStart w:id="2" w:name="__RefHeading___Toc2677_713544485"/>
      <w:bookmarkEnd w:id="2"/>
      <w:r>
        <w:rPr/>
        <w:t>Постановка задачи</w:t>
      </w:r>
    </w:p>
    <w:p>
      <w:pPr>
        <w:pStyle w:val="03"/>
        <w:jc w:val="both"/>
        <w:rPr/>
      </w:pPr>
      <w:r>
        <w:rPr/>
        <w:t>Необходимо реализовать эффективные программные алгоритмы QR-разложения квадратной матрицы A с помощью методов отражений Хаусхолдера и вращений Гивенса, используя различные аппаратные оптимизации, а также применяя, где это возможно, параллелизм. Разработать несколько версий, сравнить их работу друг с другом.</w:t>
      </w:r>
    </w:p>
    <w:p>
      <w:pPr>
        <w:pStyle w:val="03"/>
        <w:jc w:val="both"/>
        <w:rPr/>
      </w:pPr>
      <w:r>
        <w:rPr/>
        <w:t>Для разработки использовать язык Си++ и технологии OpenMP для обеспечения параллельного исполнения кода.</w:t>
      </w:r>
    </w:p>
    <w:p>
      <w:pPr>
        <w:pStyle w:val="03"/>
        <w:jc w:val="both"/>
        <w:rPr/>
      </w:pPr>
      <w:r>
        <w:rPr/>
        <w:t xml:space="preserve">Сгенерировать целочисленную матрицу A размером </w:t>
      </w:r>
      <w:r>
        <w:rPr>
          <w:lang w:val="ru-RU" w:eastAsia="en-US" w:bidi="ar-SA"/>
        </w:rPr>
        <w:t>NxN</w:t>
      </w:r>
      <w:r>
        <w:rPr/>
        <w:t>. Протестировать работу алгоритма на разных размерностях матрицы N: от небольших размеров (100 элементов), до больших объёмов данных (N&gt;1000).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03"/>
        <w:jc w:val="both"/>
        <w:rPr/>
      </w:pPr>
      <w:r>
        <w:rPr/>
        <w:t>Посчитать абсолютную и относительную ошибки для разложения. Критерием правильности считать близость ошибок к какому-либо малому eps. Дополнительно проверить зависимость показателей точности и времени от типа данных для представления числа с плавающей точкой: текущий – float, одинарной точности, для сравнения — double, двойной точности.</w:t>
      </w:r>
    </w:p>
    <w:p>
      <w:pPr>
        <w:pStyle w:val="03"/>
        <w:rPr/>
      </w:pPr>
      <w:r>
        <w:rPr/>
        <w:t xml:space="preserve">В качестве примера приложения </w:t>
      </w:r>
      <w:r>
        <w:rPr>
          <w:lang w:val="en-US"/>
        </w:rPr>
        <w:t>QR-</w:t>
      </w:r>
      <w:r>
        <w:rPr>
          <w:lang w:val="ru-RU"/>
        </w:rPr>
        <w:t>разложения на практике выполнить</w:t>
      </w:r>
      <w:r>
        <w:rPr/>
        <w:t xml:space="preserve"> решение задачи </w:t>
      </w:r>
      <w:r>
        <w:rPr>
          <w:lang w:val="en-US"/>
        </w:rPr>
        <w:t>QR-</w:t>
      </w:r>
      <w:r>
        <w:rPr>
          <w:lang w:val="ru-RU"/>
        </w:rPr>
        <w:t>разложения хессенберговых матриц, верхней и нижней. Для этого генерировать указанные матрицы и выполнять их разложение методом вращений Гивенса, как наиболее оптимальный способ разложения верхней хессенберговой матрицы (в виду её верхнетреугольной структуры), сравнивая это решение с разложением по методу отражений Хаусхолдера, как наиболее оптимальный способ разложения нижней хессенберговой матрицы (в виду её нижнетреугольной структуры).</w:t>
      </w:r>
    </w:p>
    <w:p>
      <w:pPr>
        <w:pStyle w:val="03"/>
        <w:rPr>
          <w:lang w:val="ru-RU"/>
        </w:rPr>
      </w:pPr>
      <w:r>
        <w:rPr>
          <w:lang w:val="ru-RU"/>
        </w:rPr>
        <w:t xml:space="preserve">Сравнить полученные результаты (время работы разработанной программы, величины абсолютной и относительной ошибок матриц </w:t>
      </w:r>
      <w:r>
        <w:rPr>
          <w:lang w:val="en-US"/>
        </w:rPr>
        <w:t xml:space="preserve">Q </w:t>
      </w:r>
      <w:r>
        <w:rPr>
          <w:lang w:val="ru-RU"/>
        </w:rPr>
        <w:t xml:space="preserve">и </w:t>
      </w:r>
      <w:r>
        <w:rPr>
          <w:lang w:val="en-US"/>
        </w:rPr>
        <w:t>R</w:t>
      </w:r>
      <w:r>
        <w:rPr>
          <w:lang w:val="ru-RU"/>
        </w:rPr>
        <w:t>) с аналогичными результатами, полученными после работы с какой-либо из существующих реализаций из известных библиотек на одних и тех же данных.</w:t>
      </w:r>
    </w:p>
    <w:p>
      <w:pPr>
        <w:pStyle w:val="011"/>
        <w:rPr/>
      </w:pPr>
      <w:bookmarkStart w:id="3" w:name="__RefHeading___Toc2665_713544485"/>
      <w:bookmarkStart w:id="4" w:name="_Toc194842667"/>
      <w:bookmarkEnd w:id="3"/>
      <w:r>
        <w:rPr/>
        <w:t>1 Теоретическая часть</w:t>
      </w:r>
      <w:bookmarkEnd w:id="4"/>
    </w:p>
    <w:p>
      <w:pPr>
        <w:pStyle w:val="022"/>
        <w:rPr/>
      </w:pPr>
      <w:bookmarkStart w:id="5" w:name="__RefHeading___Toc2675_713544485"/>
      <w:bookmarkStart w:id="6" w:name="_Toc194842668"/>
      <w:bookmarkEnd w:id="5"/>
      <w:r>
        <w:rPr/>
        <w:t xml:space="preserve">1.1 </w:t>
      </w:r>
      <w:bookmarkEnd w:id="6"/>
      <w:r>
        <w:rPr>
          <w:lang w:val="en-US"/>
        </w:rPr>
        <w:t>QR-</w:t>
      </w:r>
      <w:r>
        <w:rPr>
          <w:lang w:val="ru-RU"/>
        </w:rPr>
        <w:t>разложение: общие теоретические сведения</w:t>
      </w:r>
    </w:p>
    <w:p>
      <w:pPr>
        <w:pStyle w:val="03"/>
        <w:rPr/>
      </w:pPr>
      <w:r>
        <w:rPr/>
        <w:t>QR-разложение матрицы – представление матрицы в виде произведения унитарной (или ортогональной матрицы) Q (Q</w:t>
      </w:r>
      <w:r>
        <w:rPr>
          <w:vertAlign w:val="superscript"/>
        </w:rPr>
        <w:t>T</w:t>
      </w:r>
      <w:r>
        <w:rPr/>
        <w:t>Q=E) и верхнетреугольной матрицы R с положительными диагональными элементами. QR-разложение является основой одного из методов поиска собственных векторов и чисел матрицы — QR-алгоритма. С помощью разложения можно решить линейную задачу наименьших квадратов.</w:t>
      </w:r>
    </w:p>
    <w:p>
      <w:pPr>
        <w:pStyle w:val="03"/>
        <w:rPr/>
      </w:pPr>
      <w:r>
        <w:rPr/>
        <w:t xml:space="preserve">Также с помощью QR-разложения можно решать системы линейных алгебраических уравнений (СЛАУ). В матричном виде эта задача описывается как (A –матрица системы, x – столбец неизвестных, b – столбец свободных членов). Если известно QR-разложение матрицы, исходная система может быть записана как </w:t>
      </w:r>
      <w:r>
        <w:rPr/>
      </w:r>
      <m:oMath xmlns:m="http://schemas.openxmlformats.org/officeDocument/2006/math">
        <m:r>
          <w:rPr>
            <w:rFonts w:ascii="Cambria Math" w:hAnsi="Cambria Math"/>
          </w:rPr>
          <m:t xml:space="preserve">QRx</m:t>
        </m:r>
        <m:r>
          <w:rPr>
            <w:rFonts w:ascii="Cambria Math" w:hAnsi="Cambria Math"/>
          </w:rPr>
          <m:t xml:space="preserve">=</m:t>
        </m:r>
        <m:r>
          <w:rPr>
            <w:rFonts w:ascii="Cambria Math" w:hAnsi="Cambria Math"/>
          </w:rPr>
          <m:t xml:space="preserve">b</m:t>
        </m:r>
      </m:oMath>
      <w:r>
        <w:rPr/>
        <w:t xml:space="preserve">. Решением этой задачи является решение треугольной системы </w:t>
      </w:r>
      <w:r>
        <w:rPr/>
      </w:r>
      <m:oMath xmlns:m="http://schemas.openxmlformats.org/officeDocument/2006/math">
        <m:r>
          <w:rPr>
            <w:rFonts w:ascii="Cambria Math" w:hAnsi="Cambria Math"/>
          </w:rPr>
          <m:t xml:space="preserve">Rx</m:t>
        </m:r>
        <m:r>
          <w:rPr>
            <w:rFonts w:ascii="Cambria Math" w:hAnsi="Cambria Math"/>
          </w:rPr>
          <m:t xml:space="preserve">=</m:t>
        </m:r>
        <m:sSup>
          <m:e>
            <m:r>
              <w:rPr>
                <w:rFonts w:ascii="Cambria Math" w:hAnsi="Cambria Math"/>
              </w:rPr>
              <m:t xml:space="preserve">Q</m:t>
            </m:r>
          </m:e>
          <m:sup>
            <m:r>
              <w:rPr>
                <w:rFonts w:ascii="Cambria Math" w:hAnsi="Cambria Math"/>
              </w:rPr>
              <m:t xml:space="preserve">T</m:t>
            </m:r>
          </m:sup>
        </m:sSup>
        <m:r>
          <w:rPr>
            <w:rFonts w:ascii="Cambria Math" w:hAnsi="Cambria Math"/>
          </w:rPr>
          <m:t xml:space="preserve">b</m:t>
        </m:r>
      </m:oMath>
      <w:r>
        <w:rPr/>
        <w:t>. Эта система может быть решена с помощью обратной подстановки, поскольку R – верхняя треугольная матрица.</w:t>
      </w:r>
    </w:p>
    <w:p>
      <w:pPr>
        <w:pStyle w:val="03"/>
        <w:rPr/>
      </w:pPr>
      <w:r>
        <w:rPr/>
        <w:t xml:space="preserve">В работе в качестве примера приложения </w:t>
      </w:r>
      <w:r>
        <w:rPr>
          <w:lang w:val="en-US"/>
        </w:rPr>
        <w:t>QR-</w:t>
      </w:r>
      <w:r>
        <w:rPr>
          <w:lang w:val="ru-RU"/>
        </w:rPr>
        <w:t xml:space="preserve">разложения на практике </w:t>
      </w:r>
      <w:r>
        <w:rPr/>
        <w:t xml:space="preserve">рассматривается решение задачи </w:t>
      </w:r>
      <w:r>
        <w:rPr>
          <w:lang w:val="en-US"/>
        </w:rPr>
        <w:t>QR-</w:t>
      </w:r>
      <w:r>
        <w:rPr>
          <w:lang w:val="ru-RU"/>
        </w:rPr>
        <w:t>разложения хессенберговых матриц, верхней и нижней. Матрицы Хессенберга получаются как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03"/>
        <w:rPr/>
      </w:pPr>
      <w:r>
        <w:rPr/>
        <w:t>QR-разложение может быть получено различными методами. Проще всего оно может быть вычислено в процессе ортогонализации Грама-Шмидта. Другие методы QR-разложения основаны на отражениях Хаусхолдера и вращениях Гивенса.</w:t>
      </w:r>
    </w:p>
    <w:p>
      <w:pPr>
        <w:pStyle w:val="022"/>
        <w:rPr/>
      </w:pPr>
      <w:r>
        <w:rPr/>
      </w:r>
      <w:r>
        <w:br w:type="page"/>
      </w:r>
    </w:p>
    <w:p>
      <w:pPr>
        <w:pStyle w:val="022"/>
        <w:spacing w:before="0" w:after="240"/>
        <w:rPr/>
      </w:pPr>
      <w:bookmarkStart w:id="7" w:name="__RefHeading___Toc2673_713544485"/>
      <w:bookmarkEnd w:id="7"/>
      <w:r>
        <w:rPr/>
        <w:t>1.2 Описание алгоритмов</w:t>
      </w:r>
    </w:p>
    <w:p>
      <w:pPr>
        <w:pStyle w:val="043"/>
        <w:keepNext w:val="true"/>
        <w:keepLines/>
        <w:pageBreakBefore w:val="false"/>
        <w:widowControl/>
        <w:suppressAutoHyphens w:val="true"/>
        <w:bidi w:val="0"/>
        <w:spacing w:before="360" w:after="240"/>
        <w:jc w:val="center"/>
        <w:rPr/>
      </w:pPr>
      <w:bookmarkStart w:id="8" w:name="__RefHeading___Toc2679_713544485"/>
      <w:bookmarkEnd w:id="8"/>
      <w:r>
        <w:rPr>
          <w:rStyle w:val="Hyperlink"/>
          <w:rFonts w:eastAsia="Calibri" w:cs="Times New Roman"/>
          <w:b/>
          <w:color w:val="auto"/>
          <w:kern w:val="2"/>
          <w:szCs w:val="24"/>
          <w:u w:val="none"/>
          <w:lang w:val="ru-RU" w:eastAsia="en-US" w:bidi="ar-SA"/>
        </w:rPr>
        <w:t>1.2.1 Описание входных и выходных данных</w:t>
      </w:r>
    </w:p>
    <w:p>
      <w:pPr>
        <w:pStyle w:val="03"/>
        <w:rPr/>
      </w:pP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Генерируется квадратная плотная матрица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размером </w:t>
      </w:r>
      <w:r>
        <w:rPr>
          <w:rStyle w:val="Hyperlink"/>
          <w:rFonts w:eastAsia="Calibri" w:cs="Times New Roman"/>
          <w:b w:val="false"/>
          <w:bCs w:val="false"/>
          <w:strike w:val="false"/>
          <w:dstrike w:val="false"/>
          <w:color w:val="000000"/>
          <w:kern w:val="2"/>
          <w:sz w:val="24"/>
          <w:szCs w:val="24"/>
          <w:u w:val="none"/>
          <w:effect w:val="none"/>
          <w:lang w:val="en-US" w:eastAsia="en-US" w:bidi="ar-SA"/>
        </w:rPr>
        <w:t>NxN</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Значения для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генерируются в интервале [-10;10].</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Полученные в результате работы алгоритма </w:t>
      </w:r>
      <w:r>
        <w:rPr>
          <w:b w:val="false"/>
          <w:bCs w:val="false"/>
          <w:strike w:val="false"/>
          <w:dstrike w:val="false"/>
          <w:color w:val="000000"/>
          <w:u w:val="none"/>
          <w:effect w:val="none"/>
          <w:lang w:val="en-US"/>
        </w:rPr>
        <w:t>QR-</w:t>
      </w:r>
      <w:r>
        <w:rPr>
          <w:b w:val="false"/>
          <w:bCs w:val="false"/>
          <w:strike w:val="false"/>
          <w:dstrike w:val="false"/>
          <w:color w:val="000000"/>
          <w:u w:val="none"/>
          <w:effect w:val="none"/>
          <w:lang w:val="ru-RU"/>
        </w:rPr>
        <w:t xml:space="preserve">разложения </w:t>
      </w:r>
      <w:r>
        <w:rPr>
          <w:b w:val="false"/>
          <w:bCs w:val="false"/>
          <w:strike w:val="false"/>
          <w:dstrike w:val="false"/>
          <w:color w:val="000000"/>
          <w:u w:val="none"/>
          <w:effect w:val="none"/>
        </w:rPr>
        <w:t xml:space="preserve">матрицы Q и R необходимо перемножить и сравнить результат с исходной матрицей A. </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Подсчитаем абсолютную ошибку </w:t>
      </w:r>
      <w:r>
        <w:rPr>
          <w:b w:val="false"/>
          <w:bCs w:val="false"/>
          <w:strike w:val="false"/>
          <w:dstrike w:val="false"/>
          <w:color w:val="000000"/>
          <w:u w:val="none"/>
          <w:effect w:val="none"/>
        </w:rPr>
        <w:t xml:space="preserve">полученного </w:t>
      </w:r>
      <w:r>
        <w:rPr>
          <w:b w:val="false"/>
          <w:bCs w:val="false"/>
          <w:strike w:val="false"/>
          <w:dstrike w:val="false"/>
          <w:color w:val="000000"/>
          <w:u w:val="none"/>
          <w:effect w:val="none"/>
          <w:lang w:val="en-US"/>
        </w:rPr>
        <w:t>QR-</w:t>
      </w:r>
      <w:r>
        <w:rPr>
          <w:b w:val="false"/>
          <w:bCs w:val="false"/>
          <w:strike w:val="false"/>
          <w:dstrike w:val="false"/>
          <w:color w:val="000000"/>
          <w:u w:val="none"/>
          <w:effect w:val="none"/>
          <w:lang w:val="ru-RU"/>
        </w:rPr>
        <w:t xml:space="preserve">разложения </w:t>
      </w:r>
      <w:r>
        <w:rPr>
          <w:b w:val="false"/>
          <w:bCs w:val="false"/>
          <w:strike w:val="false"/>
          <w:dstrike w:val="false"/>
          <w:color w:val="000000"/>
          <w:u w:val="none"/>
          <w:effect w:val="none"/>
        </w:rPr>
        <w:t>с помощью Нормы Фробениуса (также евклидова норма, соответствующая евклидову пространству матриц относительно фробениусова скалярного произведения, или сферическая норма) представляет собой частный случай p-нормы для p = 2:</w:t>
      </w:r>
      <w:r>
        <w:rPr/>
      </w:r>
      <m:oMath xmlns:m="http://schemas.openxmlformats.org/officeDocument/2006/math">
        <m:sSub>
          <m:e>
            <m:d>
              <m:dPr>
                <m:begChr m:val="‖"/>
                <m:endChr m:val="‖"/>
              </m:dPr>
              <m:e>
                <m:r>
                  <w:rPr>
                    <w:rFonts w:ascii="Cambria Math" w:hAnsi="Cambria Math"/>
                  </w:rPr>
                  <m:t xml:space="preserve">A</m:t>
                </m:r>
              </m:e>
            </m:d>
          </m:e>
          <m:sub>
            <m:r>
              <w:rPr>
                <w:rFonts w:ascii="Cambria Math" w:hAnsi="Cambria Math"/>
              </w:rPr>
              <m:t xml:space="preserve">F</m:t>
            </m:r>
          </m:sub>
        </m:sSub>
        <m:r>
          <w:rPr>
            <w:rFonts w:ascii="Cambria Math" w:hAnsi="Cambria Math"/>
          </w:rPr>
          <m:t xml:space="preserve">=</m:t>
        </m:r>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0</m:t>
                    </m:r>
                  </m:sub>
                  <m:sup>
                    <m:r>
                      <w:rPr>
                        <w:rFonts w:ascii="Cambria Math" w:hAnsi="Cambria Math"/>
                      </w:rPr>
                      <m:t xml:space="preserve">m</m:t>
                    </m:r>
                  </m:sup>
                  <m:e>
                    <m:sSubSup>
                      <m:e>
                        <m:r>
                          <w:rPr>
                            <w:rFonts w:ascii="Cambria Math" w:hAnsi="Cambria Math"/>
                          </w:rPr>
                          <m:t xml:space="preserve">a</m:t>
                        </m:r>
                      </m:e>
                      <m:sub>
                        <m:r>
                          <w:rPr>
                            <w:rFonts w:ascii="Cambria Math" w:hAnsi="Cambria Math"/>
                          </w:rPr>
                          <m:t xml:space="preserve">ij</m:t>
                        </m:r>
                      </m:sub>
                      <m:sup>
                        <m:r>
                          <w:rPr>
                            <w:rFonts w:ascii="Cambria Math" w:hAnsi="Cambria Math"/>
                          </w:rPr>
                          <m:t xml:space="preserve">2</m:t>
                        </m:r>
                      </m:sup>
                    </m:sSubSup>
                  </m:e>
                </m:nary>
              </m:e>
            </m:nary>
          </m:e>
        </m:rad>
      </m:oMath>
      <w:r>
        <w:rPr>
          <w:b w:val="false"/>
          <w:bCs w:val="false"/>
          <w:strike w:val="false"/>
          <w:dstrike w:val="false"/>
          <w:color w:val="000000"/>
          <w:u w:val="none"/>
          <w:effect w:val="none"/>
        </w:rPr>
        <w:t xml:space="preserve">, где </w:t>
      </w:r>
      <w:r>
        <w:rPr>
          <w:b w:val="false"/>
          <w:bCs w:val="false"/>
          <w:strike w:val="false"/>
          <w:dstrike w:val="false"/>
          <w:color w:val="000000"/>
          <w:u w:val="none"/>
          <w:effect w:val="none"/>
          <w:lang w:val="en-US"/>
        </w:rPr>
        <w:t>n</w:t>
      </w:r>
      <w:r>
        <w:rPr>
          <w:b w:val="false"/>
          <w:bCs w:val="false"/>
          <w:strike w:val="false"/>
          <w:dstrike w:val="false"/>
          <w:color w:val="000000"/>
          <w:u w:val="none"/>
          <w:effect w:val="none"/>
        </w:rPr>
        <w:t xml:space="preserve">, m – размеры матрицы А. Получим </w:t>
      </w:r>
      <w:r>
        <w:rPr/>
      </w:r>
      <m:oMath xmlns:m="http://schemas.openxmlformats.org/officeDocument/2006/math">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b w:val="false"/>
          <w:bCs w:val="false"/>
          <w:strike w:val="false"/>
          <w:dstrike w:val="false"/>
          <w:color w:val="000000"/>
          <w:u w:val="none"/>
          <w:effect w:val="none"/>
        </w:rPr>
        <w:t xml:space="preserve"> и </w:t>
      </w:r>
      <w:r>
        <w:rPr/>
      </w:r>
      <m:oMath xmlns:m="http://schemas.openxmlformats.org/officeDocument/2006/math">
        <m:f>
          <m:num>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b w:val="false"/>
          <w:bCs w:val="false"/>
          <w:strike w:val="false"/>
          <w:dstrike w:val="false"/>
          <w:color w:val="000000"/>
          <w:u w:val="none"/>
          <w:effect w:val="none"/>
        </w:rPr>
        <w:t xml:space="preserve"> для оценки ошибки.</w:t>
      </w:r>
    </w:p>
    <w:p>
      <w:pPr>
        <w:pStyle w:val="03"/>
        <w:rPr>
          <w:lang w:val="ru-RU" w:eastAsia="en-US" w:bidi="ar-SA"/>
        </w:rPr>
      </w:pPr>
      <w:r>
        <w:rPr>
          <w:b w:val="false"/>
          <w:bCs w:val="false"/>
          <w:strike w:val="false"/>
          <w:dstrike w:val="false"/>
          <w:color w:val="000000"/>
          <w:u w:val="none"/>
          <w:effect w:val="none"/>
          <w:lang w:val="ru-RU" w:eastAsia="en-US" w:bidi="ar-SA"/>
        </w:rPr>
        <w:t xml:space="preserve">Для сравнения результатов по итогам запуска разработанной программы была выбрана реализация </w:t>
      </w:r>
      <w:r>
        <w:rPr>
          <w:b w:val="false"/>
          <w:bCs w:val="false"/>
          <w:strike w:val="false"/>
          <w:dstrike w:val="false"/>
          <w:color w:val="000000"/>
          <w:u w:val="none"/>
          <w:effect w:val="none"/>
          <w:lang w:val="ru-RU" w:eastAsia="en-US" w:bidi="ar-SA"/>
        </w:rPr>
        <w:t>QR-разложения из библиотеки Scilab. В Scilab QR-разложение реализуется с помощью функции qr. Она позволяет разложить матрицу</w:t>
      </w:r>
      <w:r>
        <w:rPr>
          <w:b w:val="false"/>
          <w:bCs w:val="false"/>
          <w:strike w:val="false"/>
          <w:dstrike w:val="false"/>
          <w:color w:val="000000"/>
          <w:u w:val="none"/>
          <w:effect w:val="none"/>
          <w:lang w:val="en-US" w:eastAsia="en-US" w:bidi="ar-SA"/>
        </w:rPr>
        <w:t xml:space="preserve"> </w:t>
      </w:r>
      <w:r>
        <w:rPr>
          <w:b w:val="false"/>
          <w:bCs w:val="false"/>
          <w:strike w:val="false"/>
          <w:dstrike w:val="false"/>
          <w:color w:val="000000"/>
          <w:u w:val="none"/>
          <w:effect w:val="none"/>
          <w:lang w:val="en-US" w:eastAsia="en-US" w:bidi="ar-SA"/>
        </w:rPr>
        <w:t>X</w:t>
      </w:r>
      <w:r>
        <w:rPr>
          <w:b w:val="false"/>
          <w:bCs w:val="false"/>
          <w:strike w:val="false"/>
          <w:dstrike w:val="false"/>
          <w:color w:val="000000"/>
          <w:u w:val="none"/>
          <w:effect w:val="none"/>
          <w:lang w:val="en-US" w:eastAsia="en-US" w:bidi="ar-SA"/>
        </w:rPr>
        <w:t xml:space="preserve"> </w:t>
      </w:r>
      <w:r>
        <w:rPr>
          <w:b w:val="false"/>
          <w:bCs w:val="false"/>
          <w:strike w:val="false"/>
          <w:dstrike w:val="false"/>
          <w:color w:val="000000"/>
          <w:u w:val="none"/>
          <w:effect w:val="none"/>
          <w:lang w:val="ru-RU" w:eastAsia="en-US" w:bidi="ar-SA"/>
        </w:rPr>
        <w:t>на ортогональную</w:t>
      </w:r>
      <w:r>
        <w:rPr>
          <w:b w:val="false"/>
          <w:bCs w:val="false"/>
          <w:strike w:val="false"/>
          <w:dstrike w:val="false"/>
          <w:color w:val="000000"/>
          <w:u w:val="none"/>
          <w:effect w:val="none"/>
          <w:lang w:val="ru-RU" w:eastAsia="en-US" w:bidi="ar-SA"/>
        </w:rPr>
        <w:t>, в вещественном случае,</w:t>
      </w:r>
      <w:r>
        <w:rPr>
          <w:b w:val="false"/>
          <w:bCs w:val="false"/>
          <w:strike w:val="false"/>
          <w:dstrike w:val="false"/>
          <w:color w:val="000000"/>
          <w:u w:val="none"/>
          <w:effect w:val="none"/>
          <w:lang w:val="ru-RU" w:eastAsia="en-US" w:bidi="ar-SA"/>
        </w:rPr>
        <w:t xml:space="preserve"> матрицу Q и верхнюю треугольную матрицу R, при этом выполняется равенство </w:t>
      </w:r>
      <w:r>
        <w:rPr>
          <w:b w:val="false"/>
          <w:bCs w:val="false"/>
          <w:strike w:val="false"/>
          <w:dstrike w:val="false"/>
          <w:color w:val="000000"/>
          <w:u w:val="none"/>
          <w:effect w:val="none"/>
          <w:lang w:val="en-US" w:eastAsia="en-US" w:bidi="ar-SA"/>
        </w:rPr>
        <w:t>X</w:t>
      </w:r>
      <w:r>
        <w:rPr>
          <w:b w:val="false"/>
          <w:bCs w:val="false"/>
          <w:strike w:val="false"/>
          <w:dstrike w:val="false"/>
          <w:color w:val="000000"/>
          <w:u w:val="none"/>
          <w:effect w:val="none"/>
          <w:lang w:val="ru-RU" w:eastAsia="en-US" w:bidi="ar-SA"/>
        </w:rPr>
        <w:t xml:space="preserve"> = QR. QR-разложение в Scilab основано на подпрограммах Lapack: DGEQRF, DGEQPF, DORGQR для вещественных матриц.</w:t>
      </w:r>
    </w:p>
    <w:p>
      <w:pPr>
        <w:pStyle w:val="043"/>
        <w:rPr/>
      </w:pPr>
      <w:r>
        <w:rPr/>
      </w:r>
      <w:r>
        <w:br w:type="page"/>
      </w:r>
    </w:p>
    <w:p>
      <w:pPr>
        <w:pStyle w:val="043"/>
        <w:spacing w:before="0" w:after="240"/>
        <w:rPr/>
      </w:pPr>
      <w:bookmarkStart w:id="9" w:name="__RefHeading___Toc2695_713544485"/>
      <w:bookmarkEnd w:id="9"/>
      <w:r>
        <w:rPr/>
        <w:t xml:space="preserve">1.2.3 Метод </w:t>
      </w:r>
      <w:r>
        <w:rPr>
          <w:lang w:val="en-US"/>
        </w:rPr>
        <w:t>QR-</w:t>
      </w:r>
      <w:r>
        <w:rPr>
          <w:lang w:val="ru-RU"/>
        </w:rPr>
        <w:t>разложения на основе о</w:t>
      </w:r>
      <w:r>
        <w:rPr/>
        <w:t>тражений Хаусхолдера</w:t>
      </w:r>
    </w:p>
    <w:p>
      <w:pPr>
        <w:pStyle w:val="03"/>
        <w:rPr/>
      </w:pPr>
      <w:r>
        <w:rPr>
          <w:rStyle w:val="Hyperlink"/>
          <w:color w:val="auto"/>
          <w:sz w:val="24"/>
          <w:szCs w:val="24"/>
          <w:u w:val="none"/>
        </w:rPr>
        <w:t xml:space="preserve">Одним из самых распространённых методов нахождения </w:t>
      </w:r>
      <w:r>
        <w:rPr>
          <w:rStyle w:val="Hyperlink"/>
          <w:color w:val="auto"/>
          <w:sz w:val="24"/>
          <w:szCs w:val="24"/>
          <w:u w:val="none"/>
          <w:lang w:val="en-US"/>
        </w:rPr>
        <w:t>QR</w:t>
      </w:r>
      <w:r>
        <w:rPr>
          <w:rStyle w:val="Hyperlink"/>
          <w:color w:val="auto"/>
          <w:sz w:val="24"/>
          <w:szCs w:val="24"/>
          <w:u w:val="none"/>
        </w:rPr>
        <w:t xml:space="preserve">-разложения является метод отражений Хаусхолдера. </w:t>
      </w:r>
      <w:r>
        <w:rPr>
          <w:rStyle w:val="Hyperlink"/>
          <w:color w:val="auto"/>
          <w:sz w:val="24"/>
          <w:szCs w:val="24"/>
          <w:u w:val="none"/>
        </w:rPr>
        <w:t xml:space="preserve">Суть алгоритма QR-разложения, реализованного с помощью отражений Хаусхолдера – в последовательном домножении матрицы </w:t>
      </w:r>
      <w:r>
        <w:rPr>
          <w:rStyle w:val="Hyperlink"/>
          <w:color w:val="auto"/>
          <w:sz w:val="24"/>
          <w:szCs w:val="24"/>
          <w:u w:val="none"/>
          <w:lang w:val="en-US"/>
        </w:rPr>
        <w:t>A</w:t>
      </w:r>
      <w:r>
        <w:rPr>
          <w:rStyle w:val="Hyperlink"/>
          <w:color w:val="auto"/>
          <w:sz w:val="24"/>
          <w:szCs w:val="24"/>
          <w:u w:val="none"/>
        </w:rPr>
        <w:t xml:space="preserve"> слева на отражения Хаусхолдера </w:t>
      </w:r>
      <w:r>
        <w:rPr>
          <w:rStyle w:val="Hyperlink"/>
          <w:color w:val="auto"/>
          <w:sz w:val="24"/>
          <w:szCs w:val="24"/>
          <w:u w:val="none"/>
          <w:lang w:val="en-US"/>
        </w:rPr>
        <w:t>H</w:t>
      </w:r>
      <w:r>
        <w:rPr>
          <w:rStyle w:val="Hyperlink"/>
          <w:color w:val="auto"/>
          <w:sz w:val="24"/>
          <w:szCs w:val="24"/>
          <w:u w:val="none"/>
        </w:rPr>
        <w:t xml:space="preserve"> с целью получения </w:t>
      </w:r>
      <w:r>
        <w:rPr>
          <w:rStyle w:val="Hyperlink"/>
          <w:color w:val="auto"/>
          <w:sz w:val="24"/>
          <w:szCs w:val="24"/>
          <w:u w:val="none"/>
          <w:lang w:val="ru-RU"/>
        </w:rPr>
        <w:t xml:space="preserve">верхнетреугольной </w:t>
      </w:r>
      <w:r>
        <w:rPr>
          <w:rStyle w:val="Hyperlink"/>
          <w:color w:val="auto"/>
          <w:sz w:val="24"/>
          <w:szCs w:val="24"/>
          <w:u w:val="none"/>
        </w:rPr>
        <w:t xml:space="preserve">матрицы </w:t>
      </w:r>
      <w:r>
        <w:rPr>
          <w:rStyle w:val="Hyperlink"/>
          <w:color w:val="auto"/>
          <w:sz w:val="24"/>
          <w:szCs w:val="24"/>
          <w:u w:val="none"/>
          <w:lang w:val="en-US"/>
        </w:rPr>
        <w:t>R</w:t>
      </w:r>
      <w:r>
        <w:rPr>
          <w:rStyle w:val="Hyperlink"/>
          <w:color w:val="auto"/>
          <w:sz w:val="24"/>
          <w:szCs w:val="24"/>
          <w:u w:val="none"/>
        </w:rPr>
        <w:t xml:space="preserve"> как побочного продукта и </w:t>
      </w:r>
      <w:r>
        <w:rPr>
          <w:rStyle w:val="Hyperlink"/>
          <w:color w:val="auto"/>
          <w:sz w:val="24"/>
          <w:szCs w:val="24"/>
          <w:u w:val="none"/>
          <w:lang w:val="en-US"/>
        </w:rPr>
        <w:t>Q</w:t>
      </w:r>
      <w:r>
        <w:rPr>
          <w:rStyle w:val="Hyperlink"/>
          <w:color w:val="auto"/>
          <w:sz w:val="24"/>
          <w:szCs w:val="24"/>
          <w:u w:val="none"/>
        </w:rPr>
        <w:t xml:space="preserve"> с помощью явных перемножений в простейшем случае. </w:t>
      </w:r>
    </w:p>
    <w:p>
      <w:pPr>
        <w:pStyle w:val="03"/>
        <w:rPr/>
      </w:pPr>
      <w:r>
        <w:rPr>
          <w:rStyle w:val="Hyperlink"/>
          <w:color w:val="auto"/>
          <w:sz w:val="24"/>
          <w:szCs w:val="24"/>
          <w:u w:val="none"/>
        </w:rPr>
        <w:t xml:space="preserve">Пусть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 N-мерный ненулевой вектор-столбец. Квадратная матрица </w:t>
      </w:r>
      <w:r>
        <w:rPr>
          <w:rStyle w:val="Hyperlink"/>
          <w:color w:val="auto"/>
          <w:sz w:val="24"/>
          <w:szCs w:val="24"/>
          <w:u w:val="none"/>
          <w:lang w:val="en-US"/>
        </w:rPr>
        <w:t>H</w:t>
      </w:r>
      <w:r>
        <w:rPr>
          <w:rStyle w:val="Hyperlink"/>
          <w:color w:val="auto"/>
          <w:sz w:val="24"/>
          <w:szCs w:val="24"/>
          <w:u w:val="none"/>
        </w:rPr>
        <w:t xml:space="preserve"> порядка N вида:</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r>
                <w:rPr>
                  <w:rFonts w:ascii="Cambria Math" w:hAnsi="Cambria Math"/>
                </w:rPr>
                <m:t xml:space="preserve">2</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m:oMathPara>
    </w:p>
    <w:p>
      <w:pPr>
        <w:pStyle w:val="03"/>
        <w:rPr/>
      </w:pPr>
      <w:r>
        <w:rPr>
          <w:rStyle w:val="Hyperlink"/>
          <w:color w:val="auto"/>
          <w:sz w:val="24"/>
          <w:szCs w:val="24"/>
          <w:u w:val="none"/>
        </w:rPr>
        <w:t xml:space="preserve">называется отражением Хаусхолдера или просто отражением. Вектор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называется вектором Хаусхолдера. Умножению матрицы </w:t>
      </w:r>
      <w:r>
        <w:rPr>
          <w:rStyle w:val="Hyperlink"/>
          <w:color w:val="auto"/>
          <w:sz w:val="24"/>
          <w:szCs w:val="24"/>
          <w:u w:val="none"/>
          <w:lang w:val="en-US"/>
        </w:rPr>
        <w:t>H</w:t>
      </w:r>
      <w:r>
        <w:rPr>
          <w:rStyle w:val="Hyperlink"/>
          <w:color w:val="auto"/>
          <w:sz w:val="24"/>
          <w:szCs w:val="24"/>
          <w:u w:val="none"/>
        </w:rPr>
        <w:t xml:space="preserve"> на вектор x можно дать следующую геометрическую интерпретацию: вектор </w:t>
      </w:r>
      <w:r>
        <w:rPr/>
      </w:r>
      <m:oMath xmlns:m="http://schemas.openxmlformats.org/officeDocument/2006/math">
        <m:r>
          <w:rPr>
            <w:rFonts w:ascii="Cambria Math" w:hAnsi="Cambria Math"/>
          </w:rPr>
          <m:t xml:space="preserve">Hx</m:t>
        </m:r>
      </m:oMath>
      <w:r>
        <w:rPr>
          <w:rStyle w:val="Hyperlink"/>
          <w:color w:val="auto"/>
          <w:sz w:val="24"/>
          <w:szCs w:val="24"/>
          <w:u w:val="none"/>
        </w:rPr>
        <w:t xml:space="preserve"> получается отражением вектора x относительно гиперплоскости, ортогональной вектору </w:t>
      </w:r>
      <w:r>
        <w:rPr/>
      </w:r>
      <m:oMath xmlns:m="http://schemas.openxmlformats.org/officeDocument/2006/math">
        <m:r>
          <w:rPr>
            <w:rFonts w:ascii="Cambria Math" w:hAnsi="Cambria Math"/>
          </w:rPr>
          <m:t xml:space="preserve">v</m:t>
        </m:r>
      </m:oMath>
      <w:r>
        <w:rPr>
          <w:rStyle w:val="Hyperlink"/>
          <w:color w:val="auto"/>
          <w:sz w:val="24"/>
          <w:szCs w:val="24"/>
          <w:u w:val="none"/>
        </w:rPr>
        <w:t>. Матрица Хаусхолдера будет симметрична и ортогональна.</w:t>
      </w:r>
    </w:p>
    <w:p>
      <w:pPr>
        <w:pStyle w:val="03"/>
        <w:rPr/>
      </w:pPr>
      <w:r>
        <w:rPr>
          <w:rStyle w:val="Hyperlink"/>
          <w:color w:val="auto"/>
          <w:sz w:val="24"/>
          <w:szCs w:val="24"/>
          <w:u w:val="none"/>
        </w:rPr>
        <w:t xml:space="preserve">Пусть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0</m:t>
        </m:r>
      </m:oMath>
      <w:r>
        <w:rPr>
          <w:rStyle w:val="Hyperlink"/>
          <w:color w:val="auto"/>
          <w:sz w:val="24"/>
          <w:szCs w:val="24"/>
          <w:u w:val="none"/>
        </w:rPr>
        <w:t xml:space="preserve">. Найдем отражение </w:t>
      </w:r>
      <w:r>
        <w:rPr>
          <w:rStyle w:val="Hyperlink"/>
          <w:color w:val="auto"/>
          <w:sz w:val="24"/>
          <w:szCs w:val="24"/>
          <w:u w:val="none"/>
          <w:lang w:val="en-US"/>
        </w:rPr>
        <w:t>H</w:t>
      </w:r>
      <w:r>
        <w:rPr>
          <w:rStyle w:val="Hyperlink"/>
          <w:color w:val="auto"/>
          <w:sz w:val="24"/>
          <w:szCs w:val="24"/>
          <w:u w:val="none"/>
        </w:rPr>
        <w:t xml:space="preserve">, такое, что </w:t>
      </w:r>
      <w:r>
        <w:rPr/>
      </w:r>
      <m:oMath xmlns:m="http://schemas.openxmlformats.org/officeDocument/2006/math">
        <m:r>
          <w:rPr>
            <w:rFonts w:ascii="Cambria Math" w:hAnsi="Cambria Math"/>
          </w:rPr>
          <m:t xml:space="preserve">Hx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для какого-либо α. Имеем:</w:t>
      </w:r>
    </w:p>
    <w:p>
      <w:pPr>
        <w:pStyle w:val="03"/>
        <w:jc w:val="center"/>
        <w:rPr/>
      </w:pPr>
      <w:r>
        <w:rPr/>
      </w:r>
      <m:oMathPara xmlns:m="http://schemas.openxmlformats.org/officeDocument/2006/math">
        <m:oMathParaPr>
          <m:jc m:val="center"/>
        </m:oMathParaPr>
        <m:oMath>
          <m:r>
            <w:rPr>
              <w:rFonts w:ascii="Cambria Math" w:hAnsi="Cambria Math"/>
            </w:rPr>
            <m:t xml:space="preserve">Hx</m:t>
          </m:r>
          <m:r>
            <w:rPr>
              <w:rFonts w:ascii="Cambria Math" w:hAnsi="Cambria Math"/>
            </w:rPr>
            <m:t xml:space="preserve">=</m:t>
          </m:r>
          <m:d>
            <m:dPr>
              <m:begChr m:val="("/>
              <m:endChr m:val=")"/>
            </m:dPr>
            <m:e>
              <m:r>
                <w:rPr>
                  <w:rFonts w:ascii="Cambria Math" w:hAnsi="Cambria Math"/>
                </w:rPr>
                <m:t xml:space="preserve">E</m:t>
              </m:r>
              <m:r>
                <w:rPr>
                  <w:rFonts w:ascii="Cambria Math" w:hAnsi="Cambria Math"/>
                </w:rPr>
                <m:t xml:space="preserve">−</m:t>
              </m:r>
              <m:f>
                <m:num>
                  <m:r>
                    <w:rPr>
                      <w:rFonts w:ascii="Cambria Math" w:hAnsi="Cambria Math"/>
                    </w:rPr>
                    <m:t xml:space="preserve">2</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e>
          </m:d>
          <m:r>
            <w:rPr>
              <w:rFonts w:ascii="Cambria Math" w:hAnsi="Cambria Math"/>
            </w:rPr>
            <m:t xml:space="preserve">x</m:t>
          </m:r>
          <m:r>
            <w:rPr>
              <w:rFonts w:ascii="Cambria Math" w:hAnsi="Cambria Math"/>
            </w:rPr>
            <m:t xml:space="preserve">=</m:t>
          </m:r>
          <m:r>
            <w:rPr>
              <w:rFonts w:ascii="Cambria Math" w:hAnsi="Cambria Math"/>
            </w:rPr>
            <m:t xml:space="preserve">x</m:t>
          </m:r>
          <m:r>
            <w:rPr>
              <w:rFonts w:ascii="Cambria Math" w:hAnsi="Cambria Math"/>
            </w:rPr>
            <m:t xml:space="preserve">−</m:t>
          </m:r>
          <m:f>
            <m:num>
              <m:r>
                <w:rPr>
                  <w:rFonts w:ascii="Cambria Math" w:hAnsi="Cambria Math"/>
                </w:rPr>
                <m:t xml:space="preserve">2</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x</m:t>
                  </m:r>
                </m:e>
              </m:d>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r>
            <w:rPr>
              <w:rFonts w:ascii="Cambria Math" w:hAnsi="Cambria Math"/>
            </w:rPr>
            <m:t xml:space="preserve">=</m:t>
          </m:r>
          <m:r>
            <w:rPr>
              <w:rFonts w:ascii="Cambria Math" w:hAnsi="Cambria Math"/>
            </w:rPr>
            <m:t xml:space="preserve">x</m:t>
          </m:r>
          <m:r>
            <w:rPr>
              <w:rFonts w:ascii="Cambria Math" w:hAnsi="Cambria Math"/>
            </w:rPr>
            <m:t xml:space="preserve">−</m:t>
          </m:r>
          <m:f>
            <m:num>
              <m:r>
                <w:rPr>
                  <w:rFonts w:ascii="Cambria Math" w:hAnsi="Cambria Math"/>
                </w:rPr>
                <m:t xml:space="preserve">2</m:t>
              </m:r>
              <m:sSup>
                <m:e>
                  <m:r>
                    <w:rPr>
                      <w:rFonts w:ascii="Cambria Math" w:hAnsi="Cambria Math"/>
                    </w:rPr>
                    <m:t xml:space="preserve">v</m:t>
                  </m:r>
                </m:e>
                <m:sup>
                  <m:r>
                    <w:rPr>
                      <w:rFonts w:ascii="Cambria Math" w:hAnsi="Cambria Math"/>
                    </w:rPr>
                    <m:t xml:space="preserve">T</m:t>
                  </m:r>
                </m:sup>
              </m:sSup>
              <m:r>
                <w:rPr>
                  <w:rFonts w:ascii="Cambria Math" w:hAnsi="Cambria Math"/>
                </w:rPr>
                <m:t xml:space="preserve">x</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r>
            <w:rPr>
              <w:rFonts w:ascii="Cambria Math" w:hAnsi="Cambria Math"/>
            </w:rPr>
            <m:t xml:space="preserve">v</m:t>
          </m:r>
        </m:oMath>
      </m:oMathPara>
    </w:p>
    <w:p>
      <w:pPr>
        <w:pStyle w:val="03"/>
        <w:rPr/>
      </w:pPr>
      <w:r>
        <w:rPr>
          <w:rStyle w:val="Hyperlink"/>
          <w:color w:val="auto"/>
          <w:sz w:val="24"/>
          <w:szCs w:val="24"/>
          <w:u w:val="none"/>
        </w:rPr>
        <w:t xml:space="preserve">и поэтому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коллинеарен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Hx</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Так как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определен с точностью до ненулевого множителя, то можно положить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oMath>
      <w:r>
        <w:rPr>
          <w:rStyle w:val="Hyperlink"/>
          <w:color w:val="auto"/>
          <w:sz w:val="24"/>
          <w:szCs w:val="24"/>
          <w:u w:val="none"/>
        </w:rPr>
        <w:t xml:space="preserve"> Ввиду</w:t>
      </w:r>
      <w:r>
        <w:rPr>
          <w:sz w:val="24"/>
          <w:szCs w:val="24"/>
        </w:rPr>
        <w:t xml:space="preserve"> </w:t>
      </w:r>
      <w:r>
        <w:rPr>
          <w:rStyle w:val="Hyperlink"/>
          <w:color w:val="auto"/>
          <w:sz w:val="24"/>
          <w:szCs w:val="24"/>
          <w:u w:val="none"/>
        </w:rPr>
        <w:t xml:space="preserve">ортогональности матрицы </w:t>
      </w:r>
      <w:r>
        <w:rPr>
          <w:rStyle w:val="Hyperlink"/>
          <w:color w:val="auto"/>
          <w:sz w:val="24"/>
          <w:szCs w:val="24"/>
          <w:u w:val="none"/>
          <w:lang w:val="en-US"/>
        </w:rPr>
        <w:t>H</w:t>
      </w:r>
      <w:r>
        <w:rPr>
          <w:rStyle w:val="Hyperlink"/>
          <w:color w:val="auto"/>
          <w:sz w:val="24"/>
          <w:szCs w:val="24"/>
          <w:u w:val="none"/>
        </w:rPr>
        <w:t xml:space="preserve"> имеем</w:t>
      </w:r>
      <w:r>
        <w:rPr/>
      </w:r>
      <m:oMath xmlns:m="http://schemas.openxmlformats.org/officeDocument/2006/math">
        <m:sSub>
          <m:e>
            <m:d>
              <m:dPr>
                <m:begChr m:val="|"/>
                <m:endChr m:val="|"/>
              </m:dPr>
              <m:e>
                <m:d>
                  <m:dPr>
                    <m:begChr m:val="|"/>
                    <m:endChr m:val="|"/>
                  </m:dPr>
                  <m:e>
                    <m:r>
                      <w:rPr>
                        <w:rFonts w:ascii="Cambria Math" w:hAnsi="Cambria Math"/>
                      </w:rPr>
                      <m:t xml:space="preserve">Hx</m:t>
                    </m:r>
                  </m:e>
                </m:d>
              </m:e>
            </m:d>
          </m:e>
          <m:sub>
            <m:r>
              <w:rPr>
                <w:rFonts w:ascii="Cambria Math" w:hAnsi="Cambria Math"/>
              </w:rPr>
              <m:t xml:space="preserve">2</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откуда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Поэтому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oMath>
    </w:p>
    <w:p>
      <w:pPr>
        <w:pStyle w:val="03"/>
        <w:rPr/>
      </w:pPr>
      <w:r>
        <w:rPr>
          <w:rStyle w:val="Hyperlink"/>
          <w:color w:val="auto"/>
          <w:sz w:val="24"/>
          <w:szCs w:val="24"/>
          <w:u w:val="none"/>
        </w:rPr>
        <w:t xml:space="preserve">Итак, в качестве вектора Хаусхолдера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можно взять вектор, вычисляемый по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или любой ненулевой, ему коллинеарный.</w:t>
      </w:r>
    </w:p>
    <w:p>
      <w:pPr>
        <w:pStyle w:val="03"/>
        <w:rPr/>
      </w:pPr>
      <w:r>
        <w:rPr>
          <w:rStyle w:val="Hyperlink"/>
          <w:color w:val="auto"/>
          <w:sz w:val="24"/>
          <w:szCs w:val="24"/>
          <w:u w:val="none"/>
        </w:rPr>
        <w:t xml:space="preserve">С алгоритмом построения вектора Хаусхолдера связаны некоторые важные детали. Одна из них — выбор знака в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Если x почти коллинеарен </w:t>
      </w:r>
      <w:r>
        <w:rPr/>
      </w:r>
      <m:oMath xmlns:m="http://schemas.openxmlformats.org/officeDocument/2006/math">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то вектор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t xml:space="preserve"> </w:t>
      </w:r>
      <w:r>
        <w:rPr>
          <w:rStyle w:val="Hyperlink"/>
          <w:color w:val="auto"/>
          <w:sz w:val="24"/>
          <w:szCs w:val="24"/>
          <w:u w:val="none"/>
        </w:rPr>
        <w:t>имеет малую норму. Вследствие этого возможно появление большой относительной ошибки при вычислении множителя 2/</w:t>
      </w:r>
      <w:r>
        <w:rPr/>
      </w:r>
      <m:oMath xmlns:m="http://schemas.openxmlformats.org/officeDocument/2006/math">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oMath>
      <w:r>
        <w:rPr>
          <w:rStyle w:val="Hyperlink"/>
          <w:color w:val="auto"/>
          <w:sz w:val="24"/>
          <w:szCs w:val="24"/>
          <w:u w:val="none"/>
        </w:rPr>
        <w:t xml:space="preserve">. Эту трудность можно обойти, взяв </w:t>
      </w:r>
      <w:r>
        <w:rPr/>
      </w:r>
      <m:oMath xmlns:m="http://schemas.openxmlformats.org/officeDocument/2006/math">
        <m:r>
          <w:rPr>
            <w:rFonts w:ascii="Cambria Math" w:hAnsi="Cambria Math"/>
          </w:rPr>
          <m:t xml:space="preserve">α</m:t>
        </m:r>
      </m:oMath>
      <w:r>
        <w:rPr>
          <w:rStyle w:val="Hyperlink"/>
          <w:color w:val="auto"/>
          <w:sz w:val="24"/>
          <w:szCs w:val="24"/>
          <w:u w:val="none"/>
        </w:rPr>
        <w:t xml:space="preserve"> с тем же знаком, что и первая компонента вектора x: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Это обеспечивает выполнение неравенства </w:t>
      </w:r>
      <w:r>
        <w:rPr/>
      </w:r>
      <m:oMath xmlns:m="http://schemas.openxmlformats.org/officeDocument/2006/math">
        <m:sSub>
          <m:e>
            <m:d>
              <m:dPr>
                <m:begChr m:val="|"/>
                <m:endChr m:val="|"/>
              </m:dPr>
              <m:e>
                <m:d>
                  <m:dPr>
                    <m:begChr m:val="|"/>
                    <m:endChr m:val="|"/>
                  </m:dPr>
                  <m:e>
                    <m:r>
                      <w:rPr>
                        <w:rFonts w:ascii="Cambria Math" w:hAnsi="Cambria Math"/>
                      </w:rPr>
                      <m:t xml:space="preserve">v</m:t>
                    </m:r>
                  </m:e>
                </m:d>
              </m:e>
            </m:d>
          </m:e>
          <m:sub>
            <m:r>
              <w:rPr>
                <w:rFonts w:ascii="Cambria Math" w:hAnsi="Cambria Math"/>
              </w:rPr>
              <m:t xml:space="preserve">2</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и гарантирует почти точную ортогональность вычисленной матрицы </w:t>
      </w:r>
      <w:r>
        <w:rPr>
          <w:rStyle w:val="Hyperlink"/>
          <w:color w:val="auto"/>
          <w:sz w:val="24"/>
          <w:szCs w:val="24"/>
          <w:u w:val="none"/>
          <w:lang w:val="en-US"/>
        </w:rPr>
        <w:t>H</w:t>
      </w:r>
      <w:r>
        <w:rPr>
          <w:rStyle w:val="Hyperlink"/>
          <w:color w:val="auto"/>
          <w:sz w:val="24"/>
          <w:szCs w:val="24"/>
          <w:u w:val="none"/>
        </w:rPr>
        <w:t>.</w:t>
      </w:r>
    </w:p>
    <w:p>
      <w:pPr>
        <w:pStyle w:val="03"/>
        <w:rPr/>
      </w:pPr>
      <w:r>
        <w:rPr>
          <w:rStyle w:val="Hyperlink"/>
          <w:color w:val="auto"/>
          <w:sz w:val="24"/>
          <w:szCs w:val="24"/>
          <w:u w:val="none"/>
        </w:rPr>
        <w:t xml:space="preserve">Другая деталь связана с выбором множителя для вектора, вычисляемого по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Можно использовать такой множитель, что </w:t>
      </w:r>
      <w:r>
        <w:rPr/>
      </w:r>
      <m:oMath xmlns:m="http://schemas.openxmlformats.org/officeDocument/2006/math">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r>
          <w:rPr>
            <w:rFonts w:ascii="Cambria Math" w:hAnsi="Cambria Math"/>
          </w:rPr>
          <m:t xml:space="preserve">1</m:t>
        </m:r>
      </m:oMath>
      <w:r>
        <w:rPr>
          <w:rStyle w:val="Hyperlink"/>
          <w:color w:val="auto"/>
          <w:sz w:val="24"/>
          <w:szCs w:val="24"/>
          <w:u w:val="none"/>
        </w:rPr>
        <w:t>. Это несколько упрощает способ хранения ортогональных матриц, вычисленных по методу отражений Хаусхолдера.</w:t>
      </w:r>
    </w:p>
    <w:p>
      <w:pPr>
        <w:pStyle w:val="03"/>
        <w:rPr/>
      </w:pPr>
      <w:r>
        <w:rPr>
          <w:rStyle w:val="Hyperlink"/>
          <w:color w:val="auto"/>
          <w:sz w:val="24"/>
          <w:szCs w:val="24"/>
          <w:u w:val="none"/>
        </w:rPr>
        <w:t xml:space="preserve">На каждом шаге алгоритма </w:t>
      </w:r>
      <w:r>
        <w:rPr>
          <w:rStyle w:val="Hyperlink"/>
          <w:color w:val="auto"/>
          <w:sz w:val="24"/>
          <w:szCs w:val="24"/>
          <w:u w:val="none"/>
          <w:lang w:val="en-US"/>
        </w:rPr>
        <w:t>k</w:t>
      </w:r>
      <w:r>
        <w:rPr>
          <w:rStyle w:val="Hyperlink"/>
          <w:color w:val="auto"/>
          <w:sz w:val="24"/>
          <w:szCs w:val="24"/>
          <w:u w:val="none"/>
        </w:rPr>
        <w:t xml:space="preserve"> получаем </w:t>
      </w:r>
      <w:r>
        <w:rPr>
          <w:rStyle w:val="Hyperlink"/>
          <w:color w:val="auto"/>
          <w:sz w:val="24"/>
          <w:szCs w:val="24"/>
          <w:u w:val="none"/>
          <w:lang w:val="en-US"/>
        </w:rPr>
        <w:t>k</w:t>
      </w:r>
      <w:r>
        <w:rPr>
          <w:rStyle w:val="Hyperlink"/>
          <w:color w:val="auto"/>
          <w:sz w:val="24"/>
          <w:szCs w:val="24"/>
          <w:u w:val="none"/>
        </w:rPr>
        <w:t xml:space="preserve">-ое отражение </w:t>
      </w:r>
      <w:r>
        <w:rPr>
          <w:rStyle w:val="Hyperlink"/>
          <w:color w:val="auto"/>
          <w:sz w:val="24"/>
          <w:szCs w:val="24"/>
          <w:u w:val="none"/>
          <w:lang w:val="en-US"/>
        </w:rPr>
        <w:t>H</w:t>
      </w:r>
      <w:r>
        <w:rPr>
          <w:rStyle w:val="Hyperlink"/>
          <w:color w:val="auto"/>
          <w:sz w:val="24"/>
          <w:szCs w:val="24"/>
          <w:u w:val="none"/>
          <w:vertAlign w:val="subscript"/>
          <w:lang w:val="en-US"/>
        </w:rPr>
        <w:t>k</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k</m:t>
                </m:r>
              </m:sub>
            </m:sSub>
          </m:e>
        </m:acc>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в которой </w:t>
      </w:r>
      <w:r>
        <w:rPr>
          <w:rStyle w:val="Hyperlink"/>
          <w:color w:val="auto"/>
          <w:sz w:val="24"/>
          <w:szCs w:val="24"/>
          <w:u w:val="none"/>
          <w:lang w:val="en-US"/>
        </w:rPr>
        <w:t>k</w:t>
      </w:r>
      <w:r>
        <w:rPr>
          <w:rStyle w:val="Hyperlink"/>
          <w:color w:val="auto"/>
          <w:sz w:val="24"/>
          <w:szCs w:val="24"/>
          <w:u w:val="none"/>
        </w:rPr>
        <w:t xml:space="preserve"> первых столбцов имеют нули под главной диагональю:</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w:t>
      </w:r>
      <w:r>
        <w:rPr/>
      </w:r>
      <m:oMath xmlns:m="http://schemas.openxmlformats.org/officeDocument/2006/math">
        <m:sSub>
          <m:e>
            <m:r>
              <w:rPr>
                <w:rFonts w:ascii="Cambria Math" w:hAnsi="Cambria Math"/>
              </w:rPr>
              <m:t xml:space="preserve">H</m:t>
            </m:r>
          </m:e>
          <m:sub>
            <m:r>
              <w:rPr>
                <w:rFonts w:ascii="Cambria Math" w:hAnsi="Cambria Math"/>
              </w:rPr>
              <m:t xml:space="preserve">3</m:t>
            </m:r>
          </m:sub>
        </m:sSub>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p>
    <w:p>
      <w:pPr>
        <w:pStyle w:val="03"/>
        <w:rPr/>
      </w:pPr>
      <w:r>
        <w:rPr/>
        <w:t xml:space="preserve">На каждом шаге алгоритма получается вектор Хаусхолдера </w:t>
      </w:r>
      <w:r>
        <w:rPr>
          <w:lang w:val="en-US"/>
        </w:rPr>
        <w:t>v</w:t>
      </w:r>
      <w:r>
        <w:rPr/>
        <w:t xml:space="preserve"> и матрица отражения H:</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v</m:t>
                  </m:r>
                  <m:r>
                    <w:rPr>
                      <w:rFonts w:ascii="Cambria Math" w:hAnsi="Cambria Math"/>
                    </w:rPr>
                    <m:t xml:space="preserve">⋅</m:t>
                  </m:r>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r>
                <w:rPr>
                  <w:rFonts w:ascii="Cambria Math" w:hAnsi="Cambria Math"/>
                </w:rPr>
                <m:t xml:space="preserve">v</m:t>
              </m:r>
            </m:den>
          </m:f>
        </m:oMath>
      </m:oMathPara>
    </w:p>
    <w:p>
      <w:pPr>
        <w:pStyle w:val="03"/>
        <w:rPr/>
      </w:pPr>
      <w:r>
        <w:rPr/>
        <w:t>Домножая матрицу A слева на матрицы отражения Hk, получим матрицу R:</w:t>
      </w:r>
    </w:p>
    <w:p>
      <w:pPr>
        <w:pStyle w:val="03"/>
        <w:jc w:val="center"/>
        <w:rPr/>
      </w:pPr>
      <w:r>
        <w:rPr/>
      </w:r>
      <m:oMath xmlns:m="http://schemas.openxmlformats.org/officeDocument/2006/math">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t>,</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Style w:val="Hyperlink"/>
          <w:color w:val="auto"/>
          <w:sz w:val="24"/>
          <w:szCs w:val="24"/>
          <w:u w:val="none"/>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Выполнив N таких шагов, получим верхнюю треугольную матрицу </w:t>
      </w: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sub>
        </m:sSub>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Откуда, так как матрицы </w:t>
      </w:r>
      <w:r>
        <w:rPr>
          <w:rStyle w:val="Hyperlink"/>
          <w:color w:val="auto"/>
          <w:sz w:val="24"/>
          <w:szCs w:val="24"/>
          <w:u w:val="none"/>
          <w:lang w:val="en-US"/>
        </w:rPr>
        <w:t>H</w:t>
      </w:r>
      <w:r>
        <w:rPr>
          <w:rStyle w:val="Hyperlink"/>
          <w:color w:val="auto"/>
          <w:sz w:val="24"/>
          <w:szCs w:val="24"/>
          <w:u w:val="none"/>
          <w:vertAlign w:val="subscript"/>
        </w:rPr>
        <w:t xml:space="preserve">j </w:t>
      </w:r>
      <w:r>
        <w:rPr>
          <w:rStyle w:val="Hyperlink"/>
          <w:color w:val="auto"/>
          <w:sz w:val="24"/>
          <w:szCs w:val="24"/>
          <w:u w:val="none"/>
        </w:rPr>
        <w:t xml:space="preserve">– ортогональные и симметричные, имеем </w:t>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QR</m:t>
        </m:r>
      </m:oMath>
      <w:r>
        <w:rPr>
          <w:rStyle w:val="Hyperlink"/>
          <w:color w:val="auto"/>
          <w:sz w:val="24"/>
          <w:szCs w:val="24"/>
          <w:u w:val="none"/>
        </w:rPr>
        <w:t xml:space="preserve">, где </w:t>
      </w:r>
      <w:r>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sSub>
          <m:e>
            <m:r>
              <w:rPr>
                <w:rFonts w:ascii="Cambria Math" w:hAnsi="Cambria Math"/>
              </w:rPr>
              <m:t xml:space="preserve">H</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sub>
        </m:sSub>
      </m:oMath>
      <w:r>
        <w:rPr>
          <w:rStyle w:val="Hyperlink"/>
          <w:color w:val="auto"/>
          <w:sz w:val="24"/>
          <w:szCs w:val="24"/>
          <w:u w:val="none"/>
        </w:rPr>
        <w:t>.</w:t>
      </w:r>
    </w:p>
    <w:p>
      <w:pPr>
        <w:pStyle w:val="03"/>
        <w:rPr/>
      </w:pPr>
      <w:r>
        <w:rPr>
          <w:lang w:val="ru-RU" w:eastAsia="en-US" w:bidi="ar-SA"/>
        </w:rPr>
        <w:t>Самая очевидная реализация метода Хаусхолдера будет содержать в себе следующие недостатки:</w:t>
      </w:r>
    </w:p>
    <w:p>
      <w:pPr>
        <w:pStyle w:val="03"/>
        <w:numPr>
          <w:ilvl w:val="0"/>
          <w:numId w:val="12"/>
        </w:numPr>
        <w:rPr/>
      </w:pPr>
      <w:r>
        <w:rPr>
          <w:lang w:val="ru-RU" w:eastAsia="en-US" w:bidi="ar-SA"/>
        </w:rPr>
        <w:t xml:space="preserve">использование операции матричного умножения матриц размером NxN; на каждую из (N-1) итераций цикла придётся два матричных произведения. </w:t>
      </w:r>
    </w:p>
    <w:p>
      <w:pPr>
        <w:pStyle w:val="03"/>
        <w:numPr>
          <w:ilvl w:val="0"/>
          <w:numId w:val="12"/>
        </w:numPr>
        <w:rPr/>
      </w:pPr>
      <w:r>
        <w:rPr>
          <w:lang w:val="ru-RU" w:eastAsia="en-US" w:bidi="ar-SA"/>
        </w:rPr>
        <w:t>о</w:t>
      </w:r>
      <w:r>
        <w:rPr/>
        <w:t>тдельное хранение матриц отражения H (</w:t>
      </w:r>
      <w:r>
        <w:rPr>
          <w:lang w:val="ru-RU" w:eastAsia="en-US" w:bidi="ar-SA"/>
        </w:rPr>
        <w:t>NxN</w:t>
      </w:r>
      <w:r>
        <w:rPr/>
        <w:t xml:space="preserve"> элементов, </w:t>
      </w:r>
      <w:r>
        <w:rPr>
          <w:lang w:val="en-US"/>
        </w:rPr>
        <w:t xml:space="preserve">(N-1) </w:t>
      </w:r>
      <w:r>
        <w:rPr>
          <w:lang w:val="ru-RU"/>
        </w:rPr>
        <w:t>штук</w:t>
      </w:r>
      <w:r>
        <w:rPr/>
        <w:t>) для вычисления Q.</w:t>
      </w:r>
    </w:p>
    <w:p>
      <w:pPr>
        <w:pStyle w:val="03"/>
        <w:spacing w:before="0" w:after="0"/>
        <w:rPr/>
      </w:pPr>
      <w:r>
        <w:rPr/>
        <w:t>В связи с выявленными недостатками возможны следующие оптимизации:</w:t>
      </w:r>
    </w:p>
    <w:p>
      <w:pPr>
        <w:pStyle w:val="03"/>
        <w:numPr>
          <w:ilvl w:val="0"/>
          <w:numId w:val="13"/>
        </w:numPr>
        <w:rPr/>
      </w:pPr>
      <w:r>
        <w:rPr/>
        <w:t>Избавление от матричных умножений</w:t>
      </w:r>
    </w:p>
    <w:p>
      <w:pPr>
        <w:pStyle w:val="03"/>
        <w:rPr/>
      </w:pPr>
      <w:r>
        <w:rPr>
          <w:lang w:val="ru-RU"/>
        </w:rPr>
        <w:t xml:space="preserve">Подсчитаем перемножение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2</m:t>
            </m:r>
            <m:sSup>
              <m:e>
                <m:r>
                  <w:rPr>
                    <w:rFonts w:ascii="Cambria Math" w:hAnsi="Cambria Math"/>
                  </w:rPr>
                  <m:t xml:space="preserve">v</m:t>
                </m:r>
                <m:r>
                  <w:rPr>
                    <w:rFonts w:ascii="Cambria Math" w:hAnsi="Cambria Math"/>
                  </w:rPr>
                  <m:t xml:space="preserve">⋅</m:t>
                </m:r>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2</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numPr>
          <w:ilvl w:val="0"/>
          <w:numId w:val="13"/>
        </w:numPr>
        <w:rPr/>
      </w:pPr>
      <w:r>
        <w:rPr/>
        <w:t>Также вычисление</w:t>
      </w:r>
      <w:r>
        <w:rPr>
          <w:lang w:val="en-US"/>
        </w:rPr>
        <w:t xml:space="preserve"> </w:t>
      </w:r>
      <w:r>
        <w:rPr>
          <w:lang w:val="ru-RU"/>
        </w:rPr>
        <w:t xml:space="preserve">матрицы </w:t>
      </w:r>
      <w:r>
        <w:rPr>
          <w:lang w:val="en-US"/>
        </w:rPr>
        <w:t>R</w:t>
      </w:r>
      <w:r>
        <w:rPr>
          <w:lang w:val="ru-RU"/>
        </w:rPr>
        <w:t xml:space="preserve"> этим </w:t>
      </w:r>
      <w:r>
        <w:rPr/>
        <w:t xml:space="preserve">способом позволяет упростить вычисление матрицы </w:t>
      </w:r>
      <w:r>
        <w:rPr>
          <w:lang w:val="en-US"/>
        </w:rPr>
        <w:t xml:space="preserve">Q. </w:t>
      </w:r>
      <w:r>
        <w:rPr>
          <w:lang w:val="ru-RU"/>
        </w:rPr>
        <w:t xml:space="preserve">Для её восстановления понадобится только сохранить вектора Хаусхолдера </w:t>
      </w:r>
      <w:r>
        <w:rPr>
          <w:lang w:val="en-US"/>
        </w:rPr>
        <w:t>v</w:t>
      </w:r>
      <w:r>
        <w:rPr>
          <w:vertAlign w:val="subscript"/>
          <w:lang w:val="en-US"/>
        </w:rPr>
        <w:t>k</w:t>
      </w:r>
      <w:r>
        <w:rPr>
          <w:position w:val="0"/>
          <w:sz w:val="24"/>
          <w:sz w:val="24"/>
          <w:vertAlign w:val="baseline"/>
          <w:lang w:val="en-US"/>
        </w:rPr>
        <w:t>,</w:t>
      </w:r>
      <w:r>
        <w:rPr>
          <w:position w:val="0"/>
          <w:sz w:val="24"/>
          <w:sz w:val="24"/>
          <w:vertAlign w:val="baseline"/>
          <w:lang w:val="ru-RU"/>
        </w:rPr>
        <w:t xml:space="preserve"> полученные на каждом шаге алгоритма.</w:t>
      </w:r>
      <w:r>
        <w:rPr>
          <w:vertAlign w:val="subscript"/>
          <w:lang w:val="ru-RU"/>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w:t>
      </w:r>
      <w:r>
        <w:rPr>
          <w:lang w:val="en-US"/>
        </w:rPr>
        <w:t>v</w:t>
      </w:r>
      <w:r>
        <w:rPr>
          <w:lang w:val="en-US"/>
        </w:rPr>
        <w:t xml:space="preserve">,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I</m:t>
        </m:r>
      </m:oMath>
      <w:r>
        <w:rPr>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d>
          <m:dPr>
            <m:begChr m:val="("/>
            <m:endChr m:val=")"/>
          </m:dPr>
          <m:e>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e>
        </m:d>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,0</m:t>
        </m:r>
      </m:oMath>
      <w:r>
        <w:rPr>
          <w:lang w:val="en-US"/>
        </w:rPr>
        <w:t>,</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Q</m:t>
              </m:r>
            </m:e>
            <m:sub>
              <m:r>
                <w:rPr>
                  <w:rFonts w:ascii="Cambria Math" w:hAnsi="Cambria Math"/>
                </w:rP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numPr>
          <w:ilvl w:val="0"/>
          <w:numId w:val="13"/>
        </w:numPr>
        <w:rPr/>
      </w:pPr>
      <w:r>
        <w:rPr/>
        <w:t xml:space="preserve">Работа с нормированными векторами Хаусхолдера </w:t>
      </w:r>
      <w:r>
        <w:rPr/>
        <w:t xml:space="preserve">позволит формировать вектор </w:t>
      </w:r>
      <w:r>
        <w:rPr>
          <w:lang w:val="en-US"/>
        </w:rPr>
        <w:t>v</w:t>
      </w:r>
      <w:r>
        <w:rPr>
          <w:vertAlign w:val="subscript"/>
          <w:lang w:val="en-US"/>
        </w:rPr>
        <w:t>k</w:t>
      </w:r>
      <w:r>
        <w:rPr>
          <w:lang w:val="en-US"/>
        </w:rPr>
        <w:t>,</w:t>
      </w:r>
      <w:r>
        <w:rPr>
          <w:lang w:val="ru-RU"/>
        </w:rPr>
        <w:t xml:space="preserve"> с</w:t>
      </w:r>
      <w:r>
        <w:rPr>
          <w:lang w:val="en-US"/>
        </w:rPr>
        <w:t xml:space="preserve"> v</w:t>
      </w:r>
      <w:r>
        <w:rPr>
          <w:vertAlign w:val="subscript"/>
          <w:lang w:val="en-US"/>
        </w:rPr>
        <w:t>kk</w:t>
      </w:r>
      <w:r>
        <w:rPr>
          <w:lang w:val="en-US"/>
        </w:rPr>
        <w:t>=1:</w:t>
      </w:r>
    </w:p>
    <w:p>
      <w:pPr>
        <w:pStyle w:val="03"/>
        <w:jc w:val="center"/>
        <w:rPr/>
      </w:pP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m:t>
        </m:r>
        <m:r>
          <w:rPr>
            <w:rFonts w:ascii="Cambria Math" w:hAnsi="Cambria Math"/>
          </w:rPr>
          <m:t xml:space="preserve">sign</m:t>
        </m:r>
        <m:d>
          <m:dPr>
            <m:begChr m:val="("/>
            <m:endChr m:val=")"/>
          </m:dPr>
          <m:e>
            <m:sSub>
              <m:e>
                <m:r>
                  <w:rPr>
                    <w:rFonts w:ascii="Cambria Math" w:hAnsi="Cambria Math"/>
                  </w:rPr>
                  <m:t xml:space="preserve">a</m:t>
                </m:r>
              </m:e>
              <m:sub>
                <m:r>
                  <w:rPr>
                    <w:rFonts w:ascii="Cambria Math" w:hAnsi="Cambria Math"/>
                  </w:rPr>
                  <m:t xml:space="preserve">k</m:t>
                </m:r>
              </m:sub>
            </m:sSub>
            <m:d>
              <m:dPr>
                <m:begChr m:val="["/>
                <m:endChr m:val="]"/>
              </m:dPr>
              <m:e>
                <m:r>
                  <w:rPr>
                    <w:rFonts w:ascii="Cambria Math" w:hAnsi="Cambria Math"/>
                  </w:rPr>
                  <m:t xml:space="preserve">0</m:t>
                </m:r>
              </m:e>
            </m:d>
          </m:e>
        </m:d>
        <m:d>
          <m:dPr>
            <m:begChr m:val="‖"/>
            <m:endChr m:val="‖"/>
          </m:dPr>
          <m:e>
            <m:sSub>
              <m:e>
                <m:r>
                  <w:rPr>
                    <w:rFonts w:ascii="Cambria Math" w:hAnsi="Cambria Math"/>
                  </w:rPr>
                  <m:t xml:space="preserve">a</m:t>
                </m:r>
              </m:e>
              <m:sub>
                <m:r>
                  <w:rPr>
                    <w:rFonts w:ascii="Cambria Math" w:hAnsi="Cambria Math"/>
                  </w:rPr>
                  <m:t xml:space="preserve">k</m:t>
                </m:r>
              </m:sub>
            </m:sSub>
          </m:e>
        </m:d>
      </m:oMath>
      <w:r>
        <w:rPr>
          <w:lang w:val="en-US"/>
        </w:rPr>
        <w:t>,</w:t>
      </w:r>
    </w:p>
    <w:p>
      <w:pPr>
        <w:pStyle w:val="03"/>
        <w:jc w:val="cente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σ</m:t>
        </m:r>
        <m:sSub>
          <m:e>
            <m:r>
              <w:rPr>
                <w:rFonts w:ascii="Cambria Math" w:hAnsi="Cambria Math"/>
              </w:rPr>
              <m:t xml:space="preserve">e</m:t>
            </m:r>
          </m:e>
          <m:sub>
            <m:r>
              <w:rPr>
                <w:rFonts w:ascii="Cambria Math" w:hAnsi="Cambria Math"/>
              </w:rPr>
              <m:t xml:space="preserve">k</m:t>
            </m:r>
          </m:sub>
        </m:sSub>
        <m:r>
          <w:rPr>
            <w:rFonts w:ascii="Cambria Math" w:hAnsi="Cambria Math"/>
          </w:rPr>
          <m:t xml:space="preserve">=</m:t>
        </m:r>
        <m:d>
          <m:dPr>
            <m:begChr m:val="["/>
            <m:endChr m:val="]"/>
          </m:dPr>
          <m:e>
            <m:limLow>
              <m:e>
                <m:groupChr>
                  <m:groupChrPr>
                    <m:chr m:val="⏟"/>
                    <m:pos m:val="bot"/>
                    <m:vertJc m:val="top"/>
                  </m:groupChr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e>
                </m:groupChr>
              </m:e>
              <m:lim>
                <m:r>
                  <w:rPr>
                    <w:rFonts w:ascii="Cambria Math" w:hAnsi="Cambria Math"/>
                  </w:rPr>
                  <m:t xml:space="preserve">k</m:t>
                </m:r>
                <m:r>
                  <w:rPr>
                    <w:rFonts w:ascii="Cambria Math" w:hAnsi="Cambria Math"/>
                  </w:rPr>
                  <m:t xml:space="preserve">−</m:t>
                </m:r>
                <m:r>
                  <w:rPr>
                    <w:rFonts w:ascii="Cambria Math" w:hAnsi="Cambria Math"/>
                  </w:rPr>
                  <m:t xml:space="preserve">1</m:t>
                </m:r>
              </m:lim>
            </m:limLow>
            <m:sSub>
              <m:e>
                <m:r>
                  <w:rPr>
                    <w:rFonts w:ascii="Cambria Math" w:hAnsi="Cambria Math"/>
                  </w:rPr>
                  <m:t xml:space="preserve">a</m:t>
                </m:r>
              </m:e>
              <m:sub>
                <m:r>
                  <w:rPr>
                    <w:rFonts w:ascii="Cambria Math" w:hAnsi="Cambria Math"/>
                  </w:rPr>
                  <m:t xml:space="preserve">kk</m:t>
                </m:r>
              </m:sub>
            </m:sSub>
            <m:r>
              <w:rPr>
                <w:rFonts w:ascii="Cambria Math" w:hAnsi="Cambria Math"/>
              </w:rPr>
              <m:t xml:space="preserve">−</m:t>
            </m:r>
            <m:r>
              <w:rPr>
                <w:rFonts w:ascii="Cambria Math" w:hAnsi="Cambria Math"/>
              </w:rPr>
              <m:t xml:space="preserve">σ</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n</m:t>
                </m:r>
              </m:sub>
            </m:sSub>
          </m:e>
        </m:d>
      </m:oMath>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m:t>
        </m:r>
        <m:d>
          <m:dPr>
            <m:begChr m:val="("/>
            <m:endChr m:val=")"/>
          </m:dPr>
          <m:e>
            <m:r>
              <w:rPr>
                <w:rFonts w:ascii="Cambria Math" w:hAnsi="Cambria Math"/>
              </w:rPr>
              <m:t xml:space="preserve">v</m:t>
            </m:r>
            <m:r>
              <w:rPr>
                <w:rFonts w:ascii="Cambria Math" w:hAnsi="Cambria Math"/>
              </w:rPr>
              <m:t xml:space="preserve">⋅</m:t>
            </m:r>
            <m:sSup>
              <m:e>
                <m:r>
                  <w:rPr>
                    <w:rFonts w:ascii="Cambria Math" w:hAnsi="Cambria Math"/>
                  </w:rPr>
                  <m:t xml:space="preserve">v</m:t>
                </m:r>
              </m:e>
              <m:sup>
                <m:r>
                  <w:rPr>
                    <w:rFonts w:ascii="Cambria Math" w:hAnsi="Cambria Math"/>
                  </w:rPr>
                  <m:t xml:space="preserve">T</m:t>
                </m:r>
              </m:sup>
            </m:sSup>
          </m:e>
        </m:d>
        <m:r>
          <w:rPr>
            <w:rFonts w:ascii="Cambria Math" w:hAnsi="Cambria Math"/>
          </w:rPr>
          <m:t xml:space="preserve">,</m:t>
        </m:r>
        <m:r>
          <w:rPr>
            <w:rFonts w:ascii="Cambria Math" w:hAnsi="Cambria Math"/>
          </w:rPr>
          <m:t xml:space="preserve">где</m:t>
        </m:r>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r>
              <w:rPr>
                <w:rFonts w:ascii="Cambria Math" w:hAnsi="Cambria Math"/>
              </w:rPr>
              <m:t xml:space="preserve">v</m:t>
            </m:r>
          </m:den>
        </m:f>
      </m:oMath>
      <w:r>
        <w:rPr>
          <w:lang w:val="en-US"/>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v</m:t>
              </m:r>
              <m:r>
                <w:rPr>
                  <w:rFonts w:ascii="Cambria Math" w:hAnsi="Cambria Math"/>
                </w:rPr>
                <m:t xml:space="preserve">⋅</m:t>
              </m:r>
              <m:sSup>
                <m:e>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τ</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m:oMathPara>
    </w:p>
    <w:p>
      <w:pPr>
        <w:pStyle w:val="03"/>
        <w:numPr>
          <w:ilvl w:val="0"/>
          <w:numId w:val="13"/>
        </w:numPr>
        <w:rPr/>
      </w:pPr>
      <w:r>
        <w:rPr>
          <w:rFonts w:eastAsia="Calibri"/>
          <w:strike w:val="false"/>
          <w:dstrike w:val="false"/>
          <w:color w:val="000000"/>
          <w:kern w:val="2"/>
          <w:sz w:val="24"/>
          <w:szCs w:val="24"/>
          <w:u w:val="none"/>
          <w:effect w:val="none"/>
        </w:rPr>
        <w:t xml:space="preserve">Если изменить способ вычисления вектора Хаусхолдера </w:t>
      </w:r>
      <w:r>
        <w:rPr>
          <w:rFonts w:eastAsia="Calibri"/>
          <w:strike w:val="false"/>
          <w:dstrike w:val="false"/>
          <w:color w:val="000000"/>
          <w:kern w:val="2"/>
          <w:sz w:val="24"/>
          <w:szCs w:val="24"/>
          <w:u w:val="none"/>
          <w:effect w:val="none"/>
          <w:lang w:val="en-US"/>
        </w:rPr>
        <w:t>v</w:t>
      </w:r>
      <w:r>
        <w:rPr>
          <w:rFonts w:eastAsia="Calibri"/>
          <w:strike w:val="false"/>
          <w:dstrike w:val="false"/>
          <w:color w:val="000000"/>
          <w:kern w:val="2"/>
          <w:sz w:val="24"/>
          <w:szCs w:val="24"/>
          <w:u w:val="none"/>
          <w:effect w:val="none"/>
          <w:vertAlign w:val="subscript"/>
          <w:lang w:val="en-US"/>
        </w:rPr>
        <w:t>k</w:t>
      </w:r>
      <w:r>
        <w:rPr>
          <w:rFonts w:eastAsia="Calibri"/>
          <w:strike w:val="false"/>
          <w:dstrike w:val="false"/>
          <w:color w:val="000000"/>
          <w:kern w:val="2"/>
          <w:sz w:val="24"/>
          <w:szCs w:val="24"/>
          <w:u w:val="none"/>
          <w:effect w:val="none"/>
        </w:rPr>
        <w:t xml:space="preserve">, </w:t>
      </w:r>
      <w:r>
        <w:rPr>
          <w:rFonts w:eastAsia="Calibri"/>
          <w:strike w:val="false"/>
          <w:dstrike w:val="false"/>
          <w:color w:val="000000"/>
          <w:kern w:val="2"/>
          <w:sz w:val="24"/>
          <w:szCs w:val="24"/>
          <w:u w:val="none"/>
          <w:effect w:val="none"/>
        </w:rPr>
        <w:t>на тот, что указан в п.3, вычисляя нормированный вектор с незначащими</w:t>
      </w:r>
      <w:r>
        <w:rPr>
          <w:rFonts w:eastAsia="Calibri"/>
          <w:strike w:val="false"/>
          <w:dstrike w:val="false"/>
          <w:color w:val="000000"/>
          <w:kern w:val="2"/>
          <w:sz w:val="24"/>
          <w:szCs w:val="24"/>
          <w:u w:val="none"/>
          <w:effect w:val="none"/>
          <w:lang w:val="en-US"/>
        </w:rPr>
        <w:t xml:space="preserve"> (k-1)</w:t>
      </w:r>
      <w:r>
        <w:rPr>
          <w:rFonts w:eastAsia="Calibri"/>
          <w:strike w:val="false"/>
          <w:dstrike w:val="false"/>
          <w:color w:val="000000"/>
          <w:kern w:val="2"/>
          <w:sz w:val="24"/>
          <w:szCs w:val="24"/>
          <w:u w:val="none"/>
          <w:effect w:val="none"/>
          <w:lang w:val="ru-RU"/>
        </w:rPr>
        <w:t xml:space="preserve"> первыми позициями и (</w:t>
      </w:r>
      <w:r>
        <w:rPr>
          <w:rFonts w:eastAsia="Calibri"/>
          <w:strike w:val="false"/>
          <w:dstrike w:val="false"/>
          <w:color w:val="000000"/>
          <w:kern w:val="2"/>
          <w:sz w:val="24"/>
          <w:szCs w:val="24"/>
          <w:u w:val="none"/>
          <w:effect w:val="none"/>
          <w:lang w:val="en-US"/>
        </w:rPr>
        <w:t>k+1</w:t>
      </w:r>
      <w:r>
        <w:rPr>
          <w:rFonts w:eastAsia="Calibri"/>
          <w:strike w:val="false"/>
          <w:dstrike w:val="false"/>
          <w:color w:val="000000"/>
          <w:kern w:val="2"/>
          <w:sz w:val="24"/>
          <w:szCs w:val="24"/>
          <w:u w:val="none"/>
          <w:effect w:val="none"/>
          <w:lang w:val="ru-RU"/>
        </w:rPr>
        <w:t>) элементом, равным единице,</w:t>
      </w:r>
      <w:r>
        <w:rPr>
          <w:rFonts w:eastAsia="Calibri"/>
          <w:strike w:val="false"/>
          <w:dstrike w:val="false"/>
          <w:color w:val="000000"/>
          <w:kern w:val="2"/>
          <w:sz w:val="24"/>
          <w:szCs w:val="24"/>
          <w:u w:val="none"/>
          <w:effect w:val="none"/>
          <w:lang w:val="ru-RU"/>
        </w:rPr>
        <w:t xml:space="preserve"> </w:t>
      </w:r>
      <w:r>
        <w:rPr>
          <w:rFonts w:eastAsia="Calibri"/>
          <w:strike w:val="false"/>
          <w:dstrike w:val="false"/>
          <w:color w:val="000000"/>
          <w:kern w:val="2"/>
          <w:sz w:val="24"/>
          <w:szCs w:val="24"/>
          <w:u w:val="none"/>
          <w:effect w:val="none"/>
        </w:rPr>
        <w:t>то</w:t>
      </w:r>
      <w:r>
        <w:rPr>
          <w:rFonts w:eastAsia="Calibri"/>
          <w:strike w:val="false"/>
          <w:dstrike w:val="false"/>
          <w:color w:val="000000"/>
          <w:kern w:val="2"/>
          <w:sz w:val="24"/>
          <w:szCs w:val="24"/>
          <w:u w:val="none"/>
          <w:effect w:val="none"/>
        </w:rPr>
        <w:t xml:space="preserve"> </w:t>
      </w:r>
      <w:r>
        <w:rPr>
          <w:rFonts w:eastAsia="Calibri"/>
          <w:strike w:val="false"/>
          <w:dstrike w:val="false"/>
          <w:color w:val="000000"/>
          <w:kern w:val="2"/>
          <w:sz w:val="24"/>
          <w:szCs w:val="24"/>
          <w:u w:val="none"/>
          <w:effect w:val="none"/>
        </w:rPr>
        <w:t>м</w:t>
      </w:r>
      <w:r>
        <w:rPr>
          <w:rFonts w:eastAsia="Calibri"/>
          <w:strike w:val="false"/>
          <w:dstrike w:val="false"/>
          <w:color w:val="000000"/>
          <w:kern w:val="2"/>
          <w:sz w:val="24"/>
          <w:szCs w:val="24"/>
          <w:u w:val="none"/>
          <w:effect w:val="none"/>
        </w:rPr>
        <w:t xml:space="preserve">атрицы </w:t>
      </w:r>
      <w:r>
        <w:rPr>
          <w:rFonts w:eastAsia="Calibri"/>
          <w:strike w:val="false"/>
          <w:dstrike w:val="false"/>
          <w:color w:val="000000"/>
          <w:kern w:val="2"/>
          <w:sz w:val="24"/>
          <w:szCs w:val="24"/>
          <w:u w:val="none"/>
          <w:effect w:val="none"/>
          <w:lang w:val="en-US"/>
        </w:rPr>
        <w:t>H</w:t>
      </w:r>
      <w:r>
        <w:rPr>
          <w:rFonts w:eastAsia="Calibri"/>
          <w:strike w:val="false"/>
          <w:dstrike w:val="false"/>
          <w:color w:val="000000"/>
          <w:kern w:val="2"/>
          <w:position w:val="-2"/>
          <w:sz w:val="19"/>
          <w:sz w:val="24"/>
          <w:szCs w:val="24"/>
          <w:u w:val="none"/>
          <w:effect w:val="none"/>
          <w:lang w:val="en-US"/>
        </w:rPr>
        <w:t>k</w:t>
      </w:r>
      <w:r>
        <w:rPr>
          <w:rFonts w:eastAsia="Calibri"/>
          <w:strike w:val="false"/>
          <w:dstrike w:val="false"/>
          <w:color w:val="000000"/>
          <w:kern w:val="2"/>
          <w:sz w:val="24"/>
          <w:szCs w:val="24"/>
          <w:u w:val="none"/>
          <w:effect w:val="none"/>
        </w:rPr>
        <w:t xml:space="preserve"> не </w:t>
      </w:r>
      <w:r>
        <w:rPr>
          <w:rFonts w:eastAsia="Calibri"/>
          <w:strike w:val="false"/>
          <w:dstrike w:val="false"/>
          <w:color w:val="000000"/>
          <w:kern w:val="2"/>
          <w:sz w:val="24"/>
          <w:szCs w:val="24"/>
          <w:u w:val="none"/>
          <w:effect w:val="none"/>
        </w:rPr>
        <w:t>по</w:t>
      </w:r>
      <w:r>
        <w:rPr>
          <w:rFonts w:eastAsia="Calibri"/>
          <w:strike w:val="false"/>
          <w:dstrike w:val="false"/>
          <w:color w:val="000000"/>
          <w:kern w:val="2"/>
          <w:sz w:val="24"/>
          <w:szCs w:val="24"/>
          <w:u w:val="none"/>
          <w:effect w:val="none"/>
        </w:rPr>
        <w:t xml:space="preserve">требуется формировать </w:t>
      </w:r>
      <w:r>
        <w:rPr>
          <w:rFonts w:eastAsia="Calibri"/>
          <w:strike w:val="false"/>
          <w:dstrike w:val="false"/>
          <w:color w:val="000000"/>
          <w:kern w:val="2"/>
          <w:sz w:val="24"/>
          <w:szCs w:val="24"/>
          <w:u w:val="none"/>
          <w:effect w:val="none"/>
        </w:rPr>
        <w:t xml:space="preserve">и сохранять </w:t>
      </w:r>
      <w:r>
        <w:rPr>
          <w:rFonts w:eastAsia="Calibri"/>
          <w:strike w:val="false"/>
          <w:dstrike w:val="false"/>
          <w:color w:val="000000"/>
          <w:kern w:val="2"/>
          <w:sz w:val="24"/>
          <w:szCs w:val="24"/>
          <w:u w:val="none"/>
          <w:effect w:val="none"/>
        </w:rPr>
        <w:t xml:space="preserve">в явном виде: достаточно хранить соответствующий вектор </w:t>
      </w:r>
      <w:r>
        <w:rPr>
          <w:rFonts w:eastAsia="Calibri"/>
          <w:strike w:val="false"/>
          <w:dstrike w:val="false"/>
          <w:color w:val="000000"/>
          <w:kern w:val="2"/>
          <w:sz w:val="24"/>
          <w:szCs w:val="24"/>
          <w:u w:val="none"/>
          <w:effect w:val="none"/>
          <w:lang w:val="en-US"/>
        </w:rPr>
        <w:t>v</w:t>
      </w:r>
      <w:r>
        <w:rPr>
          <w:rFonts w:eastAsia="Calibri"/>
          <w:strike w:val="false"/>
          <w:dstrike w:val="false"/>
          <w:color w:val="000000"/>
          <w:kern w:val="2"/>
          <w:position w:val="-2"/>
          <w:sz w:val="19"/>
          <w:sz w:val="24"/>
          <w:szCs w:val="24"/>
          <w:u w:val="none"/>
          <w:effect w:val="none"/>
          <w:lang w:val="en-US"/>
        </w:rPr>
        <w:t>k</w:t>
      </w:r>
      <w:r>
        <w:rPr>
          <w:rFonts w:eastAsia="Calibri"/>
          <w:strike w:val="false"/>
          <w:dstrike w:val="false"/>
          <w:color w:val="000000"/>
          <w:kern w:val="2"/>
          <w:sz w:val="24"/>
          <w:szCs w:val="24"/>
          <w:u w:val="none"/>
          <w:effect w:val="none"/>
        </w:rPr>
        <w:t xml:space="preserve">, который можно записывать в </w:t>
      </w:r>
      <w:r>
        <w:rPr>
          <w:rFonts w:eastAsia="Calibri"/>
          <w:strike w:val="false"/>
          <w:dstrike w:val="false"/>
          <w:color w:val="000000"/>
          <w:kern w:val="2"/>
          <w:sz w:val="24"/>
          <w:szCs w:val="24"/>
          <w:u w:val="none"/>
          <w:effect w:val="none"/>
          <w:lang w:val="en-US"/>
        </w:rPr>
        <w:t>k</w:t>
      </w:r>
      <w:r>
        <w:rPr>
          <w:rFonts w:eastAsia="Calibri"/>
          <w:strike w:val="false"/>
          <w:dstrike w:val="false"/>
          <w:color w:val="000000"/>
          <w:kern w:val="2"/>
          <w:sz w:val="24"/>
          <w:szCs w:val="24"/>
          <w:u w:val="none"/>
          <w:effect w:val="none"/>
        </w:rPr>
        <w:t xml:space="preserve">-й столбец матрицы </w:t>
      </w:r>
      <w:r>
        <w:rPr>
          <w:rFonts w:eastAsia="Calibri"/>
          <w:strike w:val="false"/>
          <w:dstrike w:val="false"/>
          <w:color w:val="000000"/>
          <w:kern w:val="2"/>
          <w:sz w:val="24"/>
          <w:szCs w:val="24"/>
          <w:u w:val="none"/>
          <w:effect w:val="none"/>
          <w:lang w:val="en-US"/>
        </w:rPr>
        <w:t>A</w:t>
      </w:r>
      <w:r>
        <w:rPr>
          <w:position w:val="0"/>
          <w:sz w:val="24"/>
          <w:sz w:val="24"/>
          <w:vertAlign w:val="baseline"/>
          <w:lang w:val="ru-RU"/>
        </w:rPr>
        <w:t xml:space="preserve"> под диагональю вместо незначащих нулей следующим образом:</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22</m:t>
                          </m:r>
                        </m:sub>
                      </m:sSub>
                    </m:e>
                  </m:acc>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w:r>
        <w:rPr>
          <w:lang w:val="ru-RU"/>
        </w:rPr>
        <w:t>,</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acc>
                        <m:accPr>
                          <m:chr m:val="~"/>
                        </m:accPr>
                        <m:e>
                          <m:sSub>
                            <m:e>
                              <m:r>
                                <w:rPr>
                                  <w:rFonts w:ascii="Cambria Math" w:hAnsi="Cambria Math"/>
                                </w:rPr>
                                <m:t xml:space="preserve">A</m:t>
                              </m:r>
                            </m:e>
                            <m:sub>
                              <m:r>
                                <w:rPr>
                                  <w:rFonts w:ascii="Cambria Math" w:hAnsi="Cambria Math"/>
                                </w:rPr>
                                <m:t xml:space="preserve">12</m:t>
                              </m:r>
                            </m:sub>
                          </m:sSub>
                        </m:e>
                      </m:acc>
                    </m:e>
                  </m:acc>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f>
                    <m:fPr>
                      <m:type m:val="lin"/>
                    </m:fPr>
                    <m:num>
                      <m:sSub>
                        <m:e>
                          <m:r>
                            <w:rPr>
                              <w:rFonts w:ascii="Cambria Math" w:hAnsi="Cambria Math"/>
                            </w:rPr>
                            <m:t xml:space="preserve">v</m:t>
                          </m:r>
                        </m:e>
                        <m:sub>
                          <m:r>
                            <w:rPr>
                              <w:rFonts w:ascii="Cambria Math" w:hAnsi="Cambria Math"/>
                            </w:rPr>
                            <m:t xml:space="preserve">12</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kn</m:t>
                              </m:r>
                            </m:sub>
                          </m:sSub>
                        </m:e>
                      </m:acc>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acc>
                </m:e>
              </m:mr>
            </m:m>
          </m:e>
        </m:d>
      </m:oMath>
      <w:r>
        <w:rPr>
          <w:lang w:val="ru-RU"/>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2</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sSub>
                      <m:e>
                        <m:r>
                          <w:rPr>
                            <w:rFonts w:ascii="Cambria Math" w:hAnsi="Cambria Math"/>
                          </w:rPr>
                          <m:t xml:space="preserve">σ</m:t>
                        </m:r>
                      </m:e>
                      <m:sub>
                        <m:r>
                          <w:rPr>
                            <w:rFonts w:ascii="Cambria Math" w:hAnsi="Cambria Math"/>
                          </w:rPr>
                          <m:t xml:space="preserve">k</m:t>
                        </m:r>
                      </m:sub>
                    </m:sSub>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kn</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m:oMathPara>
    </w:p>
    <w:p>
      <w:pPr>
        <w:pStyle w:val="03"/>
        <w:rPr/>
      </w:pPr>
      <w:r>
        <w:rPr>
          <w:lang w:val="ru-RU"/>
        </w:rPr>
        <w:t xml:space="preserve">При этом отражение заключается в применении к столбцам справа от обнуляемого, от (k+1) до (N-1), преобразования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τv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r>
          <w:rPr>
            <w:rFonts w:ascii="Cambria Math" w:hAnsi="Cambria Math"/>
          </w:rPr>
          <m:t xml:space="preserve">,</m:t>
        </m:r>
      </m:oMath>
      <w:r>
        <w:rPr>
          <w:lang w:val="ru-RU"/>
        </w:rPr>
        <w:t xml:space="preserve"> где </w:t>
      </w:r>
      <w:r>
        <w:rPr/>
      </w:r>
      <m:oMath xmlns:m="http://schemas.openxmlformats.org/officeDocument/2006/math">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43"/>
        <w:numPr>
          <w:ilvl w:val="0"/>
          <w:numId w:val="0"/>
        </w:numPr>
        <w:ind w:hanging="0" w:left="1429"/>
        <w:rPr/>
      </w:pPr>
      <w:r>
        <w:rPr/>
      </w:r>
      <w:r>
        <w:br w:type="page"/>
      </w:r>
    </w:p>
    <w:p>
      <w:pPr>
        <w:pStyle w:val="043"/>
        <w:numPr>
          <w:ilvl w:val="0"/>
          <w:numId w:val="0"/>
        </w:numPr>
        <w:spacing w:before="0" w:after="240"/>
        <w:ind w:hanging="0" w:left="1429"/>
        <w:rPr/>
      </w:pPr>
      <w:bookmarkStart w:id="10" w:name="__RefHeading___Toc2693_713544485"/>
      <w:bookmarkEnd w:id="10"/>
      <w:r>
        <w:rPr/>
        <w:t xml:space="preserve">1.2.4 Метод </w:t>
      </w:r>
      <w:r>
        <w:rPr>
          <w:lang w:val="en-US"/>
        </w:rPr>
        <w:t>QR-</w:t>
      </w:r>
      <w:r>
        <w:rPr>
          <w:lang w:val="ru-RU"/>
        </w:rPr>
        <w:t>разложения на основе вращений Гивенса</w:t>
      </w:r>
    </w:p>
    <w:p>
      <w:pPr>
        <w:pStyle w:val="03"/>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При этом матрица </w:t>
      </w:r>
      <w:r>
        <w:rPr>
          <w:lang w:val="en-US"/>
        </w:rPr>
        <w:t>Q</w:t>
      </w:r>
      <w:r>
        <w:rPr>
          <w:lang w:val="ru-RU"/>
        </w:rPr>
        <w:t xml:space="preserve"> хранится и используется не в явном виде, а в виде произведения матриц вращения. Каждая из матриц вращения (Гивенса) представлена позициями столбцов</w:t>
      </w:r>
      <w:r>
        <w:rPr>
          <w:lang w:val="en-US"/>
        </w:rPr>
        <w:t xml:space="preserve"> i </w:t>
      </w:r>
      <w:r>
        <w:rPr>
          <w:lang w:val="ru-RU"/>
        </w:rPr>
        <w:t xml:space="preserve">и </w:t>
      </w:r>
      <w:r>
        <w:rPr>
          <w:lang w:val="en-US"/>
        </w:rPr>
        <w:t xml:space="preserve">j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03"/>
        <w:jc w:val="center"/>
        <w:rPr/>
      </w:pPr>
      <w:r>
        <w:rPr>
          <w:lang w:val="ru-RU"/>
        </w:rPr>
        <w:t xml:space="preserve"> </w:t>
      </w:r>
      <w:r>
        <w:rPr/>
      </w:r>
      <m:oMath xmlns:m="http://schemas.openxmlformats.org/officeDocument/2006/math">
        <m:sSub>
          <m:e>
            <m:r>
              <w:rPr>
                <w:rFonts w:ascii="Cambria Math" w:hAnsi="Cambria Math"/>
              </w:rPr>
              <m:t xml:space="preserve">G</m:t>
            </m:r>
          </m:e>
          <m:sub>
            <m:r>
              <w:rPr>
                <w:rFonts w:ascii="Cambria Math" w:hAnsi="Cambria Math"/>
              </w:rPr>
              <m:t xml:space="preserve">ij</m:t>
            </m:r>
          </m:sub>
        </m:sSub>
        <m:r>
          <w:rPr>
            <w:rFonts w:ascii="Cambria Math" w:hAnsi="Cambria Math"/>
          </w:rPr>
          <m:t xml:space="preserve">=</m:t>
        </m:r>
        <m:d>
          <m:dPr>
            <m:begChr m:val="["/>
            <m:endChr m:val="]"/>
          </m:dPr>
          <m:e>
            <m:m>
              <m:mr>
                <m:e>
                  <m:r>
                    <w:rPr>
                      <w:rFonts w:ascii="Cambria Math" w:hAnsi="Cambria Math"/>
                    </w:rPr>
                    <m:t xml:space="preserve">1</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1</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c</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m:t>
                  </m:r>
                  <m:r>
                    <w:rPr>
                      <w:rFonts w:ascii="Cambria Math" w:hAnsi="Cambria Math"/>
                    </w:rPr>
                    <m:t xml:space="preserve">s</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1</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1</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s</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c</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1</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1</m:t>
                  </m:r>
                </m:e>
              </m:mr>
            </m:m>
          </m:e>
        </m:d>
      </m:oMath>
    </w:p>
    <w:p>
      <w:pPr>
        <w:pStyle w:val="03"/>
        <w:rPr/>
      </w:pPr>
      <w:r>
        <w:rPr>
          <w:rStyle w:val="Hyperlink"/>
          <w:color w:val="auto"/>
          <w:sz w:val="24"/>
          <w:szCs w:val="24"/>
          <w:u w:val="none"/>
          <w:lang w:val="ru-RU"/>
        </w:rPr>
        <w:t xml:space="preserve">Суть алгоритма QR-разложения, реализованного с помощью вращений Гивенса – в последовательном занулении одного поддиагонального элемента, с целью получения верхнетреугольной матрицы </w:t>
      </w:r>
      <w:r>
        <w:rPr>
          <w:rStyle w:val="Hyperlink"/>
          <w:color w:val="auto"/>
          <w:sz w:val="24"/>
          <w:szCs w:val="24"/>
          <w:u w:val="none"/>
          <w:lang w:val="en-US"/>
        </w:rPr>
        <w:t>R</w:t>
      </w:r>
      <w:r>
        <w:rPr>
          <w:rStyle w:val="Hyperlink"/>
          <w:color w:val="auto"/>
          <w:sz w:val="24"/>
          <w:szCs w:val="24"/>
          <w:u w:val="none"/>
          <w:lang w:val="ru-RU"/>
        </w:rPr>
        <w:t xml:space="preserve"> как побочного продукта и </w:t>
      </w:r>
      <w:r>
        <w:rPr>
          <w:rStyle w:val="Hyperlink"/>
          <w:color w:val="auto"/>
          <w:sz w:val="24"/>
          <w:szCs w:val="24"/>
          <w:u w:val="none"/>
          <w:lang w:val="en-US"/>
        </w:rPr>
        <w:t>Q</w:t>
      </w:r>
      <w:r>
        <w:rPr>
          <w:rStyle w:val="Hyperlink"/>
          <w:color w:val="auto"/>
          <w:sz w:val="24"/>
          <w:szCs w:val="24"/>
          <w:u w:val="none"/>
          <w:lang w:val="ru-RU"/>
        </w:rPr>
        <w:t xml:space="preserve"> с помощью явных перемножений в простейшем случае. </w:t>
      </w:r>
      <w:r>
        <w:rPr>
          <w:lang w:val="ru-RU"/>
        </w:rPr>
        <w:t>На каждом шаге алгоритма две строки</w:t>
      </w:r>
      <w:r>
        <w:rPr>
          <w:lang w:val="en-US"/>
        </w:rPr>
        <w:t xml:space="preserve"> i</w:t>
      </w:r>
      <w:r>
        <w:rPr>
          <w:lang w:val="ru-RU"/>
        </w:rPr>
        <w:t xml:space="preserve"> и </w:t>
      </w:r>
      <w:r>
        <w:rPr>
          <w:lang w:val="en-US"/>
        </w:rPr>
        <w:t xml:space="preserve">j </w:t>
      </w:r>
      <w:r>
        <w:rPr>
          <w:lang w:val="ru-RU"/>
        </w:rPr>
        <w:t>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w:t>
      </w:r>
    </w:p>
    <w:p>
      <w:pPr>
        <w:pStyle w:val="03"/>
        <w:rPr/>
      </w:pPr>
      <w:r>
        <w:rPr>
          <w:rStyle w:val="Hyperlink"/>
          <w:color w:val="auto"/>
          <w:sz w:val="24"/>
          <w:szCs w:val="24"/>
          <w:u w:val="none"/>
        </w:rPr>
        <w:t xml:space="preserve">На каждом шаге алгоритма для зануления элемента с индексами </w:t>
      </w:r>
      <w:r>
        <w:rPr>
          <w:rStyle w:val="Hyperlink"/>
          <w:color w:val="auto"/>
          <w:sz w:val="24"/>
          <w:szCs w:val="24"/>
          <w:u w:val="none"/>
          <w:lang w:val="en-US"/>
        </w:rPr>
        <w:t xml:space="preserve">(i,j) </w:t>
      </w:r>
      <w:r>
        <w:rPr>
          <w:rStyle w:val="Hyperlink"/>
          <w:color w:val="auto"/>
          <w:sz w:val="24"/>
          <w:szCs w:val="24"/>
          <w:u w:val="none"/>
          <w:lang w:val="ru-RU"/>
        </w:rPr>
        <w:t>п</w:t>
      </w:r>
      <w:r>
        <w:rPr>
          <w:rStyle w:val="Hyperlink"/>
          <w:color w:val="auto"/>
          <w:sz w:val="24"/>
          <w:szCs w:val="24"/>
          <w:u w:val="none"/>
        </w:rPr>
        <w:t xml:space="preserve">олучаем  вращение </w:t>
      </w:r>
      <w:r>
        <w:rPr>
          <w:rStyle w:val="Hyperlink"/>
          <w:color w:val="auto"/>
          <w:sz w:val="24"/>
          <w:szCs w:val="24"/>
          <w:u w:val="none"/>
          <w:lang w:val="en-US"/>
        </w:rPr>
        <w:t>G</w:t>
      </w:r>
      <w:r>
        <w:rPr>
          <w:rStyle w:val="Hyperlink"/>
          <w:color w:val="auto"/>
          <w:sz w:val="24"/>
          <w:szCs w:val="24"/>
          <w:u w:val="none"/>
          <w:vertAlign w:val="subscript"/>
          <w:lang w:val="en-US"/>
        </w:rPr>
        <w:t>ji</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k</m:t>
                </m:r>
              </m:sub>
            </m:sSub>
          </m:e>
        </m:acc>
        <m:r>
          <w:rPr>
            <w:rFonts w:ascii="Cambria Math" w:hAnsi="Cambria Math"/>
          </w:rPr>
          <m:t xml:space="preserve">=</m:t>
        </m:r>
        <m:sSub>
          <m:e>
            <m:r>
              <w:rPr>
                <w:rFonts w:ascii="Cambria Math" w:hAnsi="Cambria Math"/>
              </w:rPr>
              <m:t xml:space="preserve">G</m:t>
            </m:r>
          </m:e>
          <m:sub>
            <m:r>
              <w:rPr>
                <w:rFonts w:ascii="Cambria Math" w:hAnsi="Cambria Math"/>
              </w:rPr>
              <m:t xml:space="preserve">ji</m:t>
            </m:r>
          </m:sub>
        </m:sSub>
        <m:sSub>
          <m:e>
            <m:r>
              <w:rPr>
                <w:rFonts w:ascii="Cambria Math" w:hAnsi="Cambria Math"/>
              </w:rPr>
              <m:t xml:space="preserve">G</m:t>
            </m:r>
          </m:e>
          <m:sub>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1</m:t>
                </m:r>
              </m:e>
            </m:d>
          </m:sub>
        </m:sSub>
        <m:r>
          <w:rPr>
            <w:rFonts w:ascii="Cambria Math" w:hAnsi="Cambria Math"/>
          </w:rPr>
          <m:t xml:space="preserve">…</m:t>
        </m:r>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rStyle w:val="Hyperlink"/>
          <w:color w:val="auto"/>
          <w:sz w:val="24"/>
          <w:szCs w:val="24"/>
          <w:u w:val="none"/>
        </w:rPr>
        <w:t>, в которой элементы под главной диагональю, левее (</w:t>
      </w:r>
      <w:r>
        <w:rPr>
          <w:rStyle w:val="Hyperlink"/>
          <w:color w:val="auto"/>
          <w:sz w:val="24"/>
          <w:szCs w:val="24"/>
          <w:u w:val="none"/>
          <w:lang w:val="en-US"/>
        </w:rPr>
        <w:t>i,j),</w:t>
      </w:r>
      <w:r>
        <w:rPr>
          <w:rStyle w:val="Hyperlink"/>
          <w:color w:val="auto"/>
          <w:sz w:val="24"/>
          <w:szCs w:val="24"/>
          <w:u w:val="none"/>
          <w:lang w:val="ru-RU"/>
        </w:rPr>
        <w:t xml:space="preserve"> занулены</w:t>
      </w:r>
      <w:r>
        <w:rPr>
          <w:rStyle w:val="Hyperlink"/>
          <w:color w:val="auto"/>
          <w:sz w:val="24"/>
          <w:szCs w:val="24"/>
          <w:u w:val="none"/>
        </w:rPr>
        <w:t>:</w:t>
      </w:r>
    </w:p>
    <w:p>
      <w:pPr>
        <w:pStyle w:val="03"/>
        <w:jc w:val="center"/>
        <w:rPr/>
      </w:pPr>
      <w:r>
        <w:rPr/>
      </w:r>
      <m:oMath xmlns:m="http://schemas.openxmlformats.org/officeDocument/2006/math">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14</m:t>
                    </m:r>
                  </m:sub>
                </m:sSub>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sSub>
                  <m:e>
                    <m:r>
                      <w:rPr>
                        <w:rFonts w:ascii="Cambria Math" w:hAnsi="Cambria Math"/>
                      </w:rPr>
                      <m:t xml:space="preserve">f</m:t>
                    </m:r>
                  </m:e>
                  <m:sub>
                    <m:r>
                      <w:rPr>
                        <w:rFonts w:ascii="Cambria Math" w:hAnsi="Cambria Math"/>
                      </w:rPr>
                      <m:t xml:space="preserve">14</m:t>
                    </m:r>
                  </m:sub>
                </m:sSub>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w:t>
      </w:r>
      <w:r>
        <w:rPr/>
      </w:r>
      <m:oMath xmlns:m="http://schemas.openxmlformats.org/officeDocument/2006/math">
        <m:sSub>
          <m:e>
            <m:r>
              <w:rPr>
                <w:rFonts w:ascii="Cambria Math" w:hAnsi="Cambria Math"/>
              </w:rPr>
              <m:t xml:space="preserve">G</m:t>
            </m:r>
          </m:e>
          <m:sub>
            <m:r>
              <w:rPr>
                <w:rFonts w:ascii="Cambria Math" w:hAnsi="Cambria Math"/>
              </w:rPr>
              <m:t xml:space="preserve">14</m:t>
            </m:r>
          </m:sub>
        </m:sSub>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p>
    <w:p>
      <w:pPr>
        <w:pStyle w:val="03"/>
        <w:rPr/>
      </w:pPr>
      <w:r>
        <w:rPr>
          <w:lang w:val="ru-RU"/>
        </w:rPr>
        <w:t xml:space="preserve">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xml:space="preserve">. </w:t>
      </w:r>
    </w:p>
    <w:p>
      <w:pPr>
        <w:pStyle w:val="03"/>
        <w:rPr>
          <w:lang w:val="ru-RU"/>
        </w:rPr>
      </w:pPr>
      <w:r>
        <w:rPr>
          <w:lang w:val="ru-RU"/>
        </w:rPr>
        <w:t>Сам шаг алгоритма распадается на две части: подбор параметра вращения и выполнение вращения над двумя строками матрицы.</w:t>
      </w:r>
    </w:p>
    <w:p>
      <w:pPr>
        <w:pStyle w:val="03"/>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03"/>
        <w:spacing w:before="0" w:after="0"/>
        <w:rPr>
          <w:lang w:val="ru-RU"/>
        </w:rPr>
      </w:pPr>
      <w:r>
        <w:rPr>
          <w:lang w:val="ru-RU" w:eastAsia="en-US" w:bidi="ar-SA"/>
        </w:rPr>
        <w:t xml:space="preserve">Для получения матрицы R матрицу A последовательно домножают слева на матрицы вращения </w:t>
      </w:r>
      <w:r>
        <w:rPr>
          <w:lang w:val="en-US" w:eastAsia="en-US" w:bidi="ar-SA"/>
        </w:rPr>
        <w:t>G</w:t>
      </w:r>
      <w:r>
        <w:rPr>
          <w:vertAlign w:val="subscript"/>
          <w:lang w:val="ru-RU" w:eastAsia="en-US" w:bidi="ar-SA"/>
        </w:rPr>
        <w:t>12</w:t>
      </w:r>
      <w:r>
        <w:rPr>
          <w:lang w:val="ru-RU" w:eastAsia="en-US" w:bidi="ar-SA"/>
        </w:rPr>
        <w:t xml:space="preserve">, </w:t>
      </w:r>
      <w:r>
        <w:rPr>
          <w:lang w:val="en-US" w:eastAsia="en-US" w:bidi="ar-SA"/>
        </w:rPr>
        <w:t>G</w:t>
      </w:r>
      <w:r>
        <w:rPr>
          <w:vertAlign w:val="subscript"/>
          <w:lang w:val="ru-RU" w:eastAsia="en-US" w:bidi="ar-SA"/>
        </w:rPr>
        <w:t>13</w:t>
      </w:r>
      <w:r>
        <w:rPr>
          <w:lang w:val="ru-RU" w:eastAsia="en-US" w:bidi="ar-SA"/>
        </w:rPr>
        <w:t xml:space="preserve">, …, </w:t>
      </w:r>
      <w:r>
        <w:rPr>
          <w:lang w:val="en-US" w:eastAsia="en-US" w:bidi="ar-SA"/>
        </w:rPr>
        <w:t>G</w:t>
      </w:r>
      <w:r>
        <w:rPr>
          <w:vertAlign w:val="subscript"/>
          <w:lang w:val="ru-RU" w:eastAsia="en-US" w:bidi="ar-SA"/>
        </w:rPr>
        <w:t>1n</w:t>
      </w:r>
      <w:r>
        <w:rPr>
          <w:lang w:val="ru-RU" w:eastAsia="en-US" w:bidi="ar-SA"/>
        </w:rPr>
        <w:t xml:space="preserve">, </w:t>
      </w:r>
      <w:r>
        <w:rPr>
          <w:lang w:val="en-US" w:eastAsia="en-US" w:bidi="ar-SA"/>
        </w:rPr>
        <w:t>G</w:t>
      </w:r>
      <w:r>
        <w:rPr>
          <w:vertAlign w:val="subscript"/>
          <w:lang w:val="ru-RU" w:eastAsia="en-US" w:bidi="ar-SA"/>
        </w:rPr>
        <w:t>23</w:t>
      </w:r>
      <w:r>
        <w:rPr>
          <w:lang w:val="ru-RU" w:eastAsia="en-US" w:bidi="ar-SA"/>
        </w:rPr>
        <w:t xml:space="preserve">, </w:t>
      </w:r>
      <w:r>
        <w:rPr>
          <w:lang w:val="en-US" w:eastAsia="en-US" w:bidi="ar-SA"/>
        </w:rPr>
        <w:t>G</w:t>
      </w:r>
      <w:r>
        <w:rPr>
          <w:vertAlign w:val="subscript"/>
          <w:lang w:val="ru-RU" w:eastAsia="en-US" w:bidi="ar-SA"/>
        </w:rPr>
        <w:t>24</w:t>
      </w:r>
      <w:r>
        <w:rPr>
          <w:lang w:val="ru-RU" w:eastAsia="en-US" w:bidi="ar-SA"/>
        </w:rPr>
        <w:t xml:space="preserve">, …, </w:t>
      </w:r>
      <w:r>
        <w:rPr>
          <w:lang w:val="en-US" w:eastAsia="en-US" w:bidi="ar-SA"/>
        </w:rPr>
        <w:t>G</w:t>
      </w:r>
      <w:r>
        <w:rPr>
          <w:vertAlign w:val="subscript"/>
          <w:lang w:val="ru-RU" w:eastAsia="en-US" w:bidi="ar-SA"/>
        </w:rPr>
        <w:t>2n</w:t>
      </w:r>
      <w:r>
        <w:rPr>
          <w:lang w:val="ru-RU" w:eastAsia="en-US" w:bidi="ar-SA"/>
        </w:rPr>
        <w:t xml:space="preserve">, …, </w:t>
      </w:r>
      <w:r>
        <w:rPr>
          <w:lang w:val="en-US" w:eastAsia="en-US" w:bidi="ar-SA"/>
        </w:rPr>
        <w:t>G</w:t>
      </w:r>
      <w:r>
        <w:rPr>
          <w:vertAlign w:val="subscript"/>
          <w:lang w:val="ru-RU" w:eastAsia="en-US" w:bidi="ar-SA"/>
        </w:rPr>
        <w:t>N-2,N</w:t>
      </w:r>
      <w:r>
        <w:rPr>
          <w:lang w:val="ru-RU" w:eastAsia="en-US" w:bidi="ar-SA"/>
        </w:rPr>
        <w:t xml:space="preserve">, </w:t>
      </w:r>
      <w:r>
        <w:rPr>
          <w:lang w:val="en-US" w:eastAsia="en-US" w:bidi="ar-SA"/>
        </w:rPr>
        <w:t>G</w:t>
      </w:r>
      <w:r>
        <w:rPr>
          <w:vertAlign w:val="subscript"/>
          <w:lang w:val="ru-RU" w:eastAsia="en-US" w:bidi="ar-SA"/>
        </w:rPr>
        <w:t>N-1,N</w:t>
      </w:r>
      <w:r>
        <w:rPr>
          <w:position w:val="0"/>
          <w:sz w:val="24"/>
          <w:sz w:val="24"/>
          <w:vertAlign w:val="baseline"/>
          <w:lang w:val="ru-RU" w:eastAsia="en-US" w:bidi="ar-SA"/>
        </w:rPr>
        <w:t xml:space="preserve">. Каждая из матриц </w:t>
      </w:r>
      <w:r>
        <w:rPr>
          <w:position w:val="0"/>
          <w:sz w:val="24"/>
          <w:sz w:val="24"/>
          <w:vertAlign w:val="baseline"/>
          <w:lang w:val="en-US" w:eastAsia="en-US" w:bidi="ar-SA"/>
        </w:rPr>
        <w:t>G</w:t>
      </w:r>
      <w:r>
        <w:rPr>
          <w:position w:val="0"/>
          <w:sz w:val="24"/>
          <w:sz w:val="24"/>
          <w:vertAlign w:val="baseline"/>
          <w:lang w:val="ru-RU" w:eastAsia="en-US" w:bidi="ar-SA"/>
        </w:rPr>
        <w:t xml:space="preserve"> задаёт вращение в двухмерном подпространстве, связанном с i-й и j-й компонентами столбцов, остальные компоненты не меняются. При этом вращение подбирается так, чтобы элемент новой матрицы в j-й строке и i-м столбце стал нулевым. Поскольку вращения и тождественные преобразования нулевых векторов оставляют их нулевыми, то последующие вращения сохраняют полученные ранее нули слева и сверху от текущего обнуляемого элемента.</w:t>
      </w:r>
    </w:p>
    <w:p>
      <w:pPr>
        <w:pStyle w:val="03"/>
        <w:jc w:val="center"/>
        <w:rPr/>
      </w:pP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1</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24</m:t>
            </m:r>
          </m:sub>
        </m:sSub>
        <m:sSub>
          <m:e>
            <m:r>
              <w:rPr>
                <w:rFonts w:ascii="Cambria Math" w:hAnsi="Cambria Math"/>
              </w:rPr>
              <m:t xml:space="preserve">G</m:t>
            </m:r>
          </m:e>
          <m:sub>
            <m:r>
              <w:rPr>
                <w:rFonts w:ascii="Cambria Math" w:hAnsi="Cambria Math"/>
              </w:rPr>
              <m:t xml:space="preserve">23</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lang w:val="en-US"/>
        </w:rPr>
        <w:t>.</w:t>
      </w:r>
    </w:p>
    <w:p>
      <w:pPr>
        <w:pStyle w:val="03"/>
        <w:jc w:val="both"/>
        <w:rPr>
          <w:lang w:val="ru-RU"/>
        </w:rPr>
      </w:pPr>
      <w:r>
        <w:rPr>
          <w:lang w:val="ru-RU"/>
        </w:rPr>
        <w:t xml:space="preserve">Отсюда для получения матрицы </w:t>
      </w:r>
      <w:r>
        <w:rPr>
          <w:lang w:val="en-US"/>
        </w:rPr>
        <w:t xml:space="preserve">Q </w:t>
      </w:r>
      <w:r>
        <w:rPr>
          <w:lang w:val="ru-RU"/>
        </w:rPr>
        <w:t>необходимо последовательно перемножить все транспонированные матрицы вращения друг на друга справа.</w:t>
      </w:r>
    </w:p>
    <w:p>
      <w:pPr>
        <w:pStyle w:val="03"/>
        <w:jc w:val="left"/>
        <w:rPr>
          <w:lang w:val="ru-RU"/>
        </w:rPr>
      </w:pPr>
      <w:r>
        <w:rPr/>
      </w:r>
      <m:oMathPara xmlns:m="http://schemas.openxmlformats.org/officeDocument/2006/math">
        <m:oMathParaPr>
          <m:jc m:val="left"/>
        </m:oMathParaPr>
        <m:oMath>
          <m:r>
            <w:rPr>
              <w:rFonts w:ascii="Cambria Math" w:hAnsi="Cambria Math"/>
            </w:rPr>
            <m:t xml:space="preserve">Q</m:t>
          </m:r>
          <m:r>
            <w:rPr>
              <w:rFonts w:ascii="Cambria Math" w:hAnsi="Cambria Math"/>
            </w:rPr>
            <m:t xml:space="preserve">=</m:t>
          </m:r>
          <m:sSup>
            <m:e>
              <m:d>
                <m:dPr>
                  <m:begChr m:val="("/>
                  <m:endChr m:val=")"/>
                </m:dPr>
                <m:e>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1</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24</m:t>
                      </m:r>
                    </m:sub>
                  </m:sSub>
                  <m:sSub>
                    <m:e>
                      <m:r>
                        <w:rPr>
                          <w:rFonts w:ascii="Cambria Math" w:hAnsi="Cambria Math"/>
                        </w:rPr>
                        <m:t xml:space="preserve">G</m:t>
                      </m:r>
                    </m:e>
                    <m:sub>
                      <m:r>
                        <w:rPr>
                          <w:rFonts w:ascii="Cambria Math" w:hAnsi="Cambria Math"/>
                        </w:rPr>
                        <m:t xml:space="preserve">23</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e>
              </m:d>
            </m:e>
            <m:sup>
              <m:r>
                <w:rPr>
                  <w:rFonts w:ascii="Cambria Math" w:hAnsi="Cambria Math"/>
                </w:rPr>
                <m:t xml:space="preserve">T</m:t>
              </m:r>
            </m:sup>
          </m:sSup>
          <m:r>
            <w:rPr>
              <w:rFonts w:ascii="Cambria Math" w:hAnsi="Cambria Math"/>
            </w:rPr>
            <m:t xml:space="preserve">=</m:t>
          </m:r>
          <m:sSubSup>
            <m:e>
              <m:r>
                <w:rPr>
                  <w:rFonts w:ascii="Cambria Math" w:hAnsi="Cambria Math"/>
                </w:rPr>
                <m:t xml:space="preserve">G</m:t>
              </m:r>
            </m:e>
            <m:sub>
              <m:r>
                <w:rPr>
                  <w:rFonts w:ascii="Cambria Math" w:hAnsi="Cambria Math"/>
                </w:rPr>
                <m:t xml:space="preserve">12</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13</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1</m:t>
              </m:r>
              <m:r>
                <w:rPr>
                  <w:rFonts w:ascii="Cambria Math" w:hAnsi="Cambria Math"/>
                </w:rPr>
                <m:t xml:space="preserve">n</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23</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24</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2</m:t>
              </m:r>
              <m:r>
                <w:rPr>
                  <w:rFonts w:ascii="Cambria Math" w:hAnsi="Cambria Math"/>
                </w:rPr>
                <m:t xml:space="preserve">n</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up>
              <m:r>
                <w:rPr>
                  <w:rFonts w:ascii="Cambria Math" w:hAnsi="Cambria Math"/>
                </w:rPr>
                <m:t xml:space="preserve">T</m:t>
              </m:r>
            </m:sup>
          </m:sSubSup>
        </m:oMath>
      </m:oMathPara>
    </w:p>
    <w:p>
      <w:pPr>
        <w:pStyle w:val="03"/>
        <w:rPr>
          <w:lang w:val="ru-RU"/>
        </w:rPr>
      </w:pPr>
      <w:r>
        <w:rPr>
          <w:rStyle w:val="Hyperlink"/>
          <w:color w:val="auto"/>
          <w:sz w:val="24"/>
          <w:szCs w:val="24"/>
          <w:u w:val="none"/>
          <w:lang w:val="ru-RU"/>
        </w:rPr>
        <w:t xml:space="preserve">Выполнив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rStyle w:val="Hyperlink"/>
          <w:color w:val="auto"/>
          <w:sz w:val="24"/>
          <w:szCs w:val="24"/>
          <w:u w:val="none"/>
          <w:lang w:val="ru-RU"/>
        </w:rPr>
        <w:t xml:space="preserve"> таких шагов, получим верхнюю треугольную матрицу</w:t>
      </w:r>
      <w:r>
        <w:rPr>
          <w:rStyle w:val="Hyperlink"/>
          <w:color w:val="auto"/>
          <w:sz w:val="24"/>
          <w:szCs w:val="24"/>
          <w:u w:val="none"/>
          <w:lang w:val="en-US"/>
        </w:rPr>
        <w:t xml:space="preserve"> R</w:t>
      </w:r>
      <w:r>
        <w:rPr>
          <w:rStyle w:val="Hyperlink"/>
          <w:color w:val="auto"/>
          <w:sz w:val="24"/>
          <w:szCs w:val="24"/>
          <w:u w:val="none"/>
          <w:lang w:val="ru-RU"/>
        </w:rPr>
        <w:t xml:space="preserve"> и унитарную матрицу</w:t>
      </w:r>
      <w:r>
        <w:rPr>
          <w:rStyle w:val="Hyperlink"/>
          <w:color w:val="auto"/>
          <w:sz w:val="24"/>
          <w:szCs w:val="24"/>
          <w:u w:val="none"/>
          <w:lang w:val="en-US"/>
        </w:rPr>
        <w:t xml:space="preserve"> Q.</w:t>
      </w:r>
    </w:p>
    <w:p>
      <w:pPr>
        <w:pStyle w:val="03"/>
        <w:rPr/>
      </w:pPr>
      <w:r>
        <w:rPr>
          <w:lang w:val="ru-RU" w:eastAsia="en-US" w:bidi="ar-SA"/>
        </w:rPr>
        <w:t>Самая очевидная реализация метода Гивенса будет содержать в себе следующие недостатки:</w:t>
      </w:r>
    </w:p>
    <w:p>
      <w:pPr>
        <w:pStyle w:val="03"/>
        <w:numPr>
          <w:ilvl w:val="0"/>
          <w:numId w:val="12"/>
        </w:numPr>
        <w:rPr/>
      </w:pPr>
      <w:r>
        <w:rPr>
          <w:lang w:val="ru-RU" w:eastAsia="en-US" w:bidi="ar-SA"/>
        </w:rPr>
        <w:t xml:space="preserve">неэффективное, «прямое» хранение матрицы </w:t>
      </w:r>
      <w:r>
        <w:rPr>
          <w:lang w:val="en-US" w:eastAsia="en-US" w:bidi="ar-SA"/>
        </w:rPr>
        <w:t>Q: о</w:t>
      </w:r>
      <w:r>
        <w:rPr>
          <w:lang w:val="ru-RU" w:eastAsia="en-US" w:bidi="ar-SA"/>
        </w:rPr>
        <w:t>бращение к элементам матрицы</w:t>
      </w:r>
      <w:r>
        <w:rPr>
          <w:lang w:val="en-US" w:eastAsia="en-US" w:bidi="ar-SA"/>
        </w:rPr>
        <w:t xml:space="preserve"> Q</w:t>
      </w:r>
      <w:r>
        <w:rPr>
          <w:lang w:val="ru-RU" w:eastAsia="en-US" w:bidi="ar-SA"/>
        </w:rPr>
        <w:t xml:space="preserve"> происходит по столбцам, в виду чего выгоднее хранить её транспонированной.</w:t>
      </w:r>
    </w:p>
    <w:p>
      <w:pPr>
        <w:pStyle w:val="03"/>
        <w:numPr>
          <w:ilvl w:val="0"/>
          <w:numId w:val="12"/>
        </w:numPr>
        <w:rPr/>
      </w:pPr>
      <w:r>
        <w:rPr>
          <w:lang w:val="ru-RU" w:eastAsia="en-US" w:bidi="ar-SA"/>
        </w:rPr>
        <w:t xml:space="preserve">вычислять </w:t>
      </w:r>
      <w:r>
        <w:rPr>
          <w:lang w:val="en-US" w:eastAsia="en-US" w:bidi="ar-SA"/>
        </w:rPr>
        <w:t xml:space="preserve">R </w:t>
      </w:r>
      <w:r>
        <w:rPr>
          <w:lang w:val="ru-RU" w:eastAsia="en-US" w:bidi="ar-SA"/>
        </w:rPr>
        <w:t xml:space="preserve">и </w:t>
      </w:r>
      <w:r>
        <w:rPr>
          <w:lang w:val="en-US" w:eastAsia="en-US" w:bidi="ar-SA"/>
        </w:rPr>
        <w:t xml:space="preserve">Q </w:t>
      </w:r>
      <w:r>
        <w:rPr>
          <w:lang w:val="ru-RU" w:eastAsia="en-US" w:bidi="ar-SA"/>
        </w:rPr>
        <w:t>можно в рамках одной итерации цикла, после вычисления параметров вращения, а можно в разных циклах, сохраняя параметры вращения в отдельной структуре либо в матрице</w:t>
      </w:r>
      <w:r>
        <w:rPr>
          <w:lang w:val="en-US" w:eastAsia="en-US" w:bidi="ar-SA"/>
        </w:rPr>
        <w:t xml:space="preserve"> R. </w:t>
      </w:r>
      <w:r>
        <w:rPr>
          <w:lang w:val="ru-RU" w:eastAsia="en-US" w:bidi="ar-SA"/>
        </w:rPr>
        <w:t xml:space="preserve">Необходимо сравнение двух подходов. </w:t>
      </w:r>
    </w:p>
    <w:p>
      <w:pPr>
        <w:pStyle w:val="03"/>
        <w:numPr>
          <w:ilvl w:val="0"/>
          <w:numId w:val="12"/>
        </w:numPr>
        <w:rPr>
          <w:lang w:val="ru-RU" w:eastAsia="en-US" w:bidi="ar-SA"/>
        </w:rPr>
      </w:pPr>
      <w:r>
        <w:rPr>
          <w:lang w:val="ru-RU" w:eastAsia="en-US" w:bidi="ar-SA"/>
        </w:rPr>
        <w:t xml:space="preserve">можно не выполнять вращение строки при вычислении матрицы </w:t>
      </w:r>
      <w:r>
        <w:rPr>
          <w:lang w:val="en-US" w:eastAsia="en-US" w:bidi="ar-SA"/>
        </w:rPr>
        <w:t xml:space="preserve">R </w:t>
      </w:r>
      <w:r>
        <w:rPr>
          <w:lang w:val="ru-RU" w:eastAsia="en-US" w:bidi="ar-SA"/>
        </w:rPr>
        <w:t>целиком, поскольку слева от текущего столбца элементы вращаемых строк равны 0.</w:t>
      </w:r>
    </w:p>
    <w:p>
      <w:pPr>
        <w:pStyle w:val="03"/>
        <w:numPr>
          <w:ilvl w:val="0"/>
          <w:numId w:val="12"/>
        </w:numPr>
        <w:rPr>
          <w:lang w:val="ru-RU" w:eastAsia="en-US" w:bidi="ar-SA"/>
        </w:rPr>
      </w:pPr>
      <w:r>
        <w:rPr>
          <w:lang w:val="ru-RU" w:eastAsia="en-US" w:bidi="ar-SA"/>
        </w:rPr>
        <w:t>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numPr>
          <w:ilvl w:val="0"/>
          <w:numId w:val="12"/>
        </w:numPr>
        <w:rPr>
          <w:lang w:val="ru-RU" w:eastAsia="en-US" w:bidi="ar-SA"/>
        </w:rPr>
      </w:pPr>
      <w:r>
        <w:rPr>
          <w:lang w:val="ru-RU" w:eastAsia="en-US" w:bidi="ar-SA"/>
        </w:rPr>
        <w:t>можно ещё эффективнее обращаться к памяти, выполняя вычисления сразу над несколькими последовательно лежащими элементами, применив так называемую векторизацию.</w:t>
      </w:r>
    </w:p>
    <w:p>
      <w:pPr>
        <w:pStyle w:val="03"/>
        <w:rPr>
          <w:rStyle w:val="Hyperlink"/>
          <w:color w:val="auto"/>
          <w:sz w:val="24"/>
          <w:szCs w:val="24"/>
          <w:u w:val="none"/>
          <w:lang w:val="ru-RU"/>
        </w:rPr>
      </w:pPr>
      <w:r>
        <w:rPr>
          <w:color w:val="auto"/>
          <w:sz w:val="24"/>
          <w:szCs w:val="24"/>
          <w:u w:val="none"/>
          <w:lang w:val="ru-RU"/>
        </w:rPr>
      </w:r>
      <w:r>
        <w:br w:type="page"/>
      </w:r>
    </w:p>
    <w:p>
      <w:pPr>
        <w:pStyle w:val="022"/>
        <w:widowControl/>
        <w:suppressAutoHyphens w:val="true"/>
        <w:bidi w:val="0"/>
        <w:spacing w:before="0" w:after="240"/>
        <w:jc w:val="center"/>
        <w:rPr>
          <w:rFonts w:ascii="Times New Roman" w:hAnsi="Times New Roman" w:eastAsia="Calibri" w:cs="Times New Roman"/>
          <w:b/>
          <w:color w:val="auto"/>
          <w:kern w:val="2"/>
          <w:szCs w:val="24"/>
          <w:lang w:val="ru-RU" w:eastAsia="en-US" w:bidi="ar-SA"/>
        </w:rPr>
      </w:pPr>
      <w:bookmarkStart w:id="11" w:name="__RefHeading___Toc2675_713544485_Копия_1"/>
      <w:bookmarkStart w:id="12" w:name="_Toc194842668_Копия_3"/>
      <w:bookmarkEnd w:id="11"/>
      <w:r>
        <w:rPr>
          <w:rFonts w:eastAsia="Calibri" w:cs="Times New Roman"/>
          <w:b/>
          <w:color w:val="auto"/>
          <w:kern w:val="2"/>
          <w:szCs w:val="24"/>
          <w:lang w:val="ru-RU" w:eastAsia="en-US" w:bidi="ar-SA"/>
        </w:rPr>
        <w:t>1.</w:t>
      </w:r>
      <w:bookmarkEnd w:id="12"/>
      <w:r>
        <w:rPr>
          <w:rFonts w:eastAsia="Calibri" w:cs="Times New Roman"/>
          <w:b/>
          <w:color w:val="auto"/>
          <w:kern w:val="2"/>
          <w:szCs w:val="24"/>
          <w:lang w:val="ru-RU" w:eastAsia="en-US" w:bidi="ar-SA"/>
        </w:rPr>
        <w:t>3</w:t>
      </w:r>
      <w:r>
        <w:rPr>
          <w:rFonts w:eastAsia="Calibri" w:cs="Times New Roman"/>
          <w:b/>
          <w:color w:val="auto"/>
          <w:kern w:val="2"/>
          <w:szCs w:val="24"/>
          <w:lang w:val="en-US" w:eastAsia="en-US" w:bidi="ar-SA"/>
        </w:rPr>
        <w:t xml:space="preserve"> QR </w:t>
      </w:r>
      <w:r>
        <w:rPr>
          <w:rFonts w:eastAsia="Calibri" w:cs="Times New Roman"/>
          <w:b/>
          <w:color w:val="auto"/>
          <w:kern w:val="2"/>
          <w:szCs w:val="24"/>
          <w:lang w:val="ru-RU" w:eastAsia="en-US" w:bidi="ar-SA"/>
        </w:rPr>
        <w:t>разложение матрицы Хессенберга</w:t>
      </w:r>
    </w:p>
    <w:p>
      <w:pPr>
        <w:pStyle w:val="03"/>
        <w:rPr/>
      </w:pPr>
      <w:r>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03"/>
        <w:rPr/>
      </w:pPr>
      <w:r>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sSub>
          <m:e>
            <m:r>
              <w:rPr>
                <w:rFonts w:ascii="Cambria Math" w:hAnsi="Cambria Math"/>
              </w:rPr>
              <m:t xml:space="preserve">H</m:t>
            </m:r>
          </m:e>
          <m:sub>
            <m:r>
              <w:rPr>
                <w:rFonts w:ascii="Cambria Math" w:hAnsi="Cambria Math"/>
              </w:rPr>
              <m:t xml:space="preserve">upper</m:t>
            </m:r>
          </m:sub>
        </m:sSub>
        <m:r>
          <w:rPr>
            <w:rFonts w:ascii="Cambria Math" w:hAnsi="Cambria Math"/>
          </w:rPr>
          <m:t xml:space="preserve">=</m:t>
        </m:r>
        <m:d>
          <m:dPr>
            <m:begChr m:val="("/>
            <m:endChr m:val=")"/>
          </m:dPr>
          <m:e>
            <m:m>
              <m:mr>
                <m:e>
                  <m:sSub>
                    <m:e>
                      <m:r>
                        <w:rPr>
                          <w:rFonts w:ascii="Cambria Math" w:hAnsi="Cambria Math"/>
                        </w:rPr>
                        <m:t xml:space="preserve">h</m:t>
                      </m:r>
                    </m:e>
                    <m:sub>
                      <m:r>
                        <w:rPr>
                          <w:rFonts w:ascii="Cambria Math" w:hAnsi="Cambria Math"/>
                        </w:rPr>
                        <m:t xml:space="preserve">11</m:t>
                      </m:r>
                    </m:sub>
                  </m:sSub>
                </m:e>
                <m:e>
                  <m:sSub>
                    <m:e>
                      <m:r>
                        <w:rPr>
                          <w:rFonts w:ascii="Cambria Math" w:hAnsi="Cambria Math"/>
                        </w:rPr>
                        <m:t xml:space="preserve">h</m:t>
                      </m:r>
                    </m:e>
                    <m:sub>
                      <m:r>
                        <w:rPr>
                          <w:rFonts w:ascii="Cambria Math" w:hAnsi="Cambria Math"/>
                        </w:rPr>
                        <m:t xml:space="preserve">12</m:t>
                      </m:r>
                    </m:sub>
                  </m:sSub>
                </m:e>
                <m:e>
                  <m:sSub>
                    <m:e>
                      <m:r>
                        <w:rPr>
                          <w:rFonts w:ascii="Cambria Math" w:hAnsi="Cambria Math"/>
                        </w:rPr>
                        <m:t xml:space="preserve">h</m:t>
                      </m:r>
                    </m:e>
                    <m:sub>
                      <m:r>
                        <w:rPr>
                          <w:rFonts w:ascii="Cambria Math" w:hAnsi="Cambria Math"/>
                        </w:rPr>
                        <m:t xml:space="preserve">13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1</m:t>
                      </m:r>
                      <m:r>
                        <w:rPr>
                          <w:rFonts w:ascii="Cambria Math" w:hAnsi="Cambria Math"/>
                        </w:rPr>
                        <m:t xml:space="preserve">n</m:t>
                      </m:r>
                    </m:sub>
                  </m:sSub>
                </m:e>
              </m:mr>
              <m:mr>
                <m:e>
                  <m:sSub>
                    <m:e>
                      <m:r>
                        <w:rPr>
                          <w:rFonts w:ascii="Cambria Math" w:hAnsi="Cambria Math"/>
                        </w:rPr>
                        <m:t xml:space="preserve">h</m:t>
                      </m:r>
                    </m:e>
                    <m:sub>
                      <m:r>
                        <w:rPr>
                          <w:rFonts w:ascii="Cambria Math" w:hAnsi="Cambria Math"/>
                        </w:rPr>
                        <m:t xml:space="preserve">21</m:t>
                      </m:r>
                    </m:sub>
                  </m:sSub>
                </m:e>
                <m:e>
                  <m:sSub>
                    <m:e>
                      <m:r>
                        <w:rPr>
                          <w:rFonts w:ascii="Cambria Math" w:hAnsi="Cambria Math"/>
                        </w:rPr>
                        <m:t xml:space="preserve">h</m:t>
                      </m:r>
                    </m:e>
                    <m:sub>
                      <m:r>
                        <w:rPr>
                          <w:rFonts w:ascii="Cambria Math" w:hAnsi="Cambria Math"/>
                        </w:rPr>
                        <m:t xml:space="preserve">22</m:t>
                      </m:r>
                    </m:sub>
                  </m:sSub>
                </m:e>
                <m:e>
                  <m:sSub>
                    <m:e>
                      <m:r>
                        <w:rPr>
                          <w:rFonts w:ascii="Cambria Math" w:hAnsi="Cambria Math"/>
                        </w:rPr>
                        <m:t xml:space="preserve">h</m:t>
                      </m:r>
                    </m:e>
                    <m:sub>
                      <m:r>
                        <w:rPr>
                          <w:rFonts w:ascii="Cambria Math" w:hAnsi="Cambria Math"/>
                        </w:rPr>
                        <m:t xml:space="preserve">23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0</m:t>
                  </m:r>
                </m:e>
                <m:e>
                  <m:sSub>
                    <m:e>
                      <m:r>
                        <w:rPr>
                          <w:rFonts w:ascii="Cambria Math" w:hAnsi="Cambria Math"/>
                        </w:rPr>
                        <m:t xml:space="preserve">h</m:t>
                      </m:r>
                    </m:e>
                    <m:sub>
                      <m:r>
                        <w:rPr>
                          <w:rFonts w:ascii="Cambria Math" w:hAnsi="Cambria Math"/>
                        </w:rPr>
                        <m:t xml:space="preserve">32</m:t>
                      </m:r>
                    </m:sub>
                  </m:sSub>
                </m:e>
                <m:e>
                  <m:sSub>
                    <m:e>
                      <m:r>
                        <w:rPr>
                          <w:rFonts w:ascii="Cambria Math" w:hAnsi="Cambria Math"/>
                        </w:rPr>
                        <m:t xml:space="preserve">h</m:t>
                      </m:r>
                    </m:e>
                    <m:sub>
                      <m:r>
                        <w:rPr>
                          <w:rFonts w:ascii="Cambria Math" w:hAnsi="Cambria Math"/>
                        </w:rPr>
                        <m:t xml:space="preserve">33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3</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sSub>
                    <m:e>
                      <m:r>
                        <w:rPr>
                          <w:rFonts w:ascii="Cambria Math" w:hAnsi="Cambria Math"/>
                        </w:rPr>
                        <m:t xml:space="preserve">h</m:t>
                      </m:r>
                    </m:e>
                    <m:sub>
                      <m:r>
                        <w:rPr>
                          <w:rFonts w:ascii="Cambria Math" w:hAnsi="Cambria Math"/>
                        </w:rPr>
                        <m:t xml:space="preserve">nn</m:t>
                      </m:r>
                      <m:r>
                        <w:rPr>
                          <w:rFonts w:ascii="Cambria Math" w:hAnsi="Cambria Math"/>
                        </w:rPr>
                        <m:t xml:space="preserve">−</m:t>
                      </m:r>
                      <m:r>
                        <w:rPr>
                          <w:rFonts w:ascii="Cambria Math" w:hAnsi="Cambria Math"/>
                        </w:rPr>
                        <m:t xml:space="preserve">1</m:t>
                      </m:r>
                    </m:sub>
                  </m:sSub>
                </m:e>
                <m:e>
                  <m:sSub>
                    <m:e>
                      <m:r>
                        <w:rPr>
                          <w:rFonts w:ascii="Cambria Math" w:hAnsi="Cambria Math"/>
                        </w:rPr>
                        <m:t xml:space="preserve">h</m:t>
                      </m:r>
                    </m:e>
                    <m:sub>
                      <m:r>
                        <w:rPr>
                          <w:rFonts w:ascii="Cambria Math" w:hAnsi="Cambria Math"/>
                        </w:rPr>
                        <m:t xml:space="preserve">nn</m:t>
                      </m:r>
                    </m:sub>
                  </m:sSub>
                </m:e>
              </m:mr>
            </m:m>
          </m:e>
        </m:d>
      </m:oMath>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left="0" w:right="0"/>
        <w:jc w:val="center"/>
        <w:rPr>
          <w:lang w:val="ru-RU"/>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low</m:t>
              </m:r>
            </m:sub>
          </m:sSub>
          <m:r>
            <w:rPr>
              <w:rFonts w:ascii="Cambria Math" w:hAnsi="Cambria Math"/>
            </w:rPr>
            <m:t xml:space="preserve">=</m:t>
          </m:r>
          <m:d>
            <m:dPr>
              <m:begChr m:val="("/>
              <m:endChr m:val=")"/>
            </m:dPr>
            <m:e>
              <m:m>
                <m:mr>
                  <m:e>
                    <m:sSub>
                      <m:e>
                        <m:r>
                          <w:rPr>
                            <w:rFonts w:ascii="Cambria Math" w:hAnsi="Cambria Math"/>
                          </w:rPr>
                          <m:t xml:space="preserve">h</m:t>
                        </m:r>
                      </m:e>
                      <m:sub>
                        <m:r>
                          <w:rPr>
                            <w:rFonts w:ascii="Cambria Math" w:hAnsi="Cambria Math"/>
                          </w:rPr>
                          <m:t xml:space="preserve">11</m:t>
                        </m:r>
                      </m:sub>
                    </m:sSub>
                  </m:e>
                  <m:e>
                    <m:sSub>
                      <m:e>
                        <m:r>
                          <w:rPr>
                            <w:rFonts w:ascii="Cambria Math" w:hAnsi="Cambria Math"/>
                          </w:rPr>
                          <m:t xml:space="preserve">h</m:t>
                        </m:r>
                      </m:e>
                      <m:sub>
                        <m:r>
                          <w:rPr>
                            <w:rFonts w:ascii="Cambria Math" w:hAnsi="Cambria Math"/>
                          </w:rPr>
                          <m:t xml:space="preserve">12</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sSub>
                      <m:e>
                        <m:r>
                          <w:rPr>
                            <w:rFonts w:ascii="Cambria Math" w:hAnsi="Cambria Math"/>
                          </w:rPr>
                          <m:t xml:space="preserve">h</m:t>
                        </m:r>
                      </m:e>
                      <m:sub>
                        <m:r>
                          <w:rPr>
                            <w:rFonts w:ascii="Cambria Math" w:hAnsi="Cambria Math"/>
                          </w:rPr>
                          <m:t xml:space="preserve">21</m:t>
                        </m:r>
                      </m:sub>
                    </m:sSub>
                  </m:e>
                  <m:e>
                    <m:sSub>
                      <m:e>
                        <m:r>
                          <w:rPr>
                            <w:rFonts w:ascii="Cambria Math" w:hAnsi="Cambria Math"/>
                          </w:rPr>
                          <m:t xml:space="preserve">h</m:t>
                        </m:r>
                      </m:e>
                      <m:sub>
                        <m:r>
                          <w:rPr>
                            <w:rFonts w:ascii="Cambria Math" w:hAnsi="Cambria Math"/>
                          </w:rPr>
                          <m:t xml:space="preserve">22</m:t>
                        </m:r>
                      </m:sub>
                    </m:sSub>
                  </m:e>
                  <m:e>
                    <m:sSub>
                      <m:e>
                        <m:r>
                          <w:rPr>
                            <w:rFonts w:ascii="Cambria Math" w:hAnsi="Cambria Math"/>
                          </w:rPr>
                          <m:t xml:space="preserve">h</m:t>
                        </m:r>
                      </m:e>
                      <m:sub>
                        <m:r>
                          <w:rPr>
                            <w:rFonts w:ascii="Cambria Math" w:hAnsi="Cambria Math"/>
                          </w:rPr>
                          <m:t xml:space="preserve">23</m:t>
                        </m:r>
                      </m:sub>
                    </m:sSub>
                  </m:e>
                  <m:e>
                    <m:r>
                      <w:rPr>
                        <w:rFonts w:ascii="Cambria Math" w:hAnsi="Cambria Math"/>
                      </w:rPr>
                      <m:t xml:space="preserve">⋯</m:t>
                    </m:r>
                  </m:e>
                  <m:e>
                    <m:r>
                      <w:rPr>
                        <w:rFonts w:ascii="Cambria Math" w:hAnsi="Cambria Math"/>
                      </w:rPr>
                      <m:t xml:space="preserve">⋮</m:t>
                    </m:r>
                  </m:e>
                </m:mr>
                <m:mr>
                  <m:e>
                    <m:sSub>
                      <m:e>
                        <m:r>
                          <w:rPr>
                            <w:rFonts w:ascii="Cambria Math" w:hAnsi="Cambria Math"/>
                          </w:rPr>
                          <m:t xml:space="preserve">h</m:t>
                        </m:r>
                      </m:e>
                      <m:sub>
                        <m:r>
                          <w:rPr>
                            <w:rFonts w:ascii="Cambria Math" w:hAnsi="Cambria Math"/>
                          </w:rPr>
                          <m:t xml:space="preserve">31</m:t>
                        </m:r>
                      </m:sub>
                    </m:sSub>
                  </m:e>
                  <m:e>
                    <m:sSub>
                      <m:e>
                        <m:r>
                          <w:rPr>
                            <w:rFonts w:ascii="Cambria Math" w:hAnsi="Cambria Math"/>
                          </w:rPr>
                          <m:t xml:space="preserve">h</m:t>
                        </m:r>
                      </m:e>
                      <m:sub>
                        <m:r>
                          <w:rPr>
                            <w:rFonts w:ascii="Cambria Math" w:hAnsi="Cambria Math"/>
                          </w:rPr>
                          <m:t xml:space="preserve">32</m:t>
                        </m:r>
                      </m:sub>
                    </m:sSub>
                  </m:e>
                  <m:e>
                    <m:sSub>
                      <m:e>
                        <m:r>
                          <w:rPr>
                            <w:rFonts w:ascii="Cambria Math" w:hAnsi="Cambria Math"/>
                          </w:rPr>
                          <m:t xml:space="preserve">h</m:t>
                        </m:r>
                      </m:e>
                      <m:sub>
                        <m:r>
                          <w:rPr>
                            <w:rFonts w:ascii="Cambria Math" w:hAnsi="Cambria Math"/>
                          </w:rPr>
                          <m:t xml:space="preserve">33</m:t>
                        </m:r>
                      </m:sub>
                    </m:sSub>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n</m:t>
                        </m:r>
                      </m:sub>
                    </m:sSub>
                  </m:e>
                </m:mr>
                <m:mr>
                  <m:e>
                    <m:sSub>
                      <m:e>
                        <m:r>
                          <w:rPr>
                            <w:rFonts w:ascii="Cambria Math" w:hAnsi="Cambria Math"/>
                          </w:rPr>
                          <m:t xml:space="preserve">h</m:t>
                        </m:r>
                      </m:e>
                      <m:sub>
                        <m:r>
                          <w:rPr>
                            <w:rFonts w:ascii="Cambria Math" w:hAnsi="Cambria Math"/>
                          </w:rPr>
                          <m:t xml:space="preserve">n</m:t>
                        </m:r>
                        <m:r>
                          <w:rPr>
                            <w:rFonts w:ascii="Cambria Math" w:hAnsi="Cambria Math"/>
                          </w:rPr>
                          <m:t xml:space="preserve">1</m:t>
                        </m:r>
                      </m:sub>
                    </m:sSub>
                  </m:e>
                  <m:e>
                    <m:sSub>
                      <m:e>
                        <m:r>
                          <w:rPr>
                            <w:rFonts w:ascii="Cambria Math" w:hAnsi="Cambria Math"/>
                          </w:rPr>
                          <m:t xml:space="preserve">h</m:t>
                        </m:r>
                      </m:e>
                      <m:sub>
                        <m:r>
                          <w:rPr>
                            <w:rFonts w:ascii="Cambria Math" w:hAnsi="Cambria Math"/>
                          </w:rPr>
                          <m:t xml:space="preserve">n</m:t>
                        </m:r>
                        <m:r>
                          <w:rPr>
                            <w:rFonts w:ascii="Cambria Math" w:hAnsi="Cambria Math"/>
                          </w:rPr>
                          <m:t xml:space="preserve">2</m:t>
                        </m:r>
                      </m:sub>
                    </m:sSub>
                  </m:e>
                  <m:e>
                    <m:sSub>
                      <m:e>
                        <m:r>
                          <w:rPr>
                            <w:rFonts w:ascii="Cambria Math" w:hAnsi="Cambria Math"/>
                          </w:rPr>
                          <m:t xml:space="preserve">h</m:t>
                        </m:r>
                      </m:e>
                      <m:sub>
                        <m:r>
                          <w:rPr>
                            <w:rFonts w:ascii="Cambria Math" w:hAnsi="Cambria Math"/>
                          </w:rPr>
                          <m:t xml:space="preserve">n</m:t>
                        </m:r>
                        <m:r>
                          <w:rPr>
                            <w:rFonts w:ascii="Cambria Math" w:hAnsi="Cambria Math"/>
                          </w:rPr>
                          <m:t xml:space="preserve">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Таким образом, матрица, являющаяся одновременно и верхней, и нижней матрицами Хессенберга, как раз и будет трёхдиагональна.</w:t>
      </w:r>
    </w:p>
    <w:p>
      <w:pPr>
        <w:pStyle w:val="BodyText"/>
        <w:ind w:hanging="0" w:left="0" w:right="0"/>
        <w:jc w:val="center"/>
        <w:rPr>
          <w:lang w:val="ru-RU"/>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low</m:t>
              </m:r>
              <m:r>
                <m:rPr>
                  <m:lit/>
                  <m:nor/>
                </m:rPr>
                <w:rPr>
                  <w:rFonts w:ascii="Cambria Math" w:hAnsi="Cambria Math"/>
                </w:rPr>
                <m:t xml:space="preserve">and</m:t>
              </m:r>
              <m:r>
                <w:rPr>
                  <w:rFonts w:ascii="Cambria Math" w:hAnsi="Cambria Math"/>
                </w:rPr>
                <m:t xml:space="preserve">upper</m:t>
              </m:r>
            </m:sub>
          </m:sSub>
          <m:r>
            <w:rPr>
              <w:rFonts w:ascii="Cambria Math" w:hAnsi="Cambria Math"/>
            </w:rPr>
            <m:t xml:space="preserve">=</m:t>
          </m:r>
          <m:d>
            <m:dPr>
              <m:begChr m:val="("/>
              <m:endChr m:val=")"/>
            </m:dPr>
            <m:e>
              <m:m>
                <m:mr>
                  <m:e>
                    <m:sSub>
                      <m:e>
                        <m:r>
                          <w:rPr>
                            <w:rFonts w:ascii="Cambria Math" w:hAnsi="Cambria Math"/>
                          </w:rPr>
                          <m:t xml:space="preserve">a</m:t>
                        </m:r>
                      </m:e>
                      <m:sub>
                        <m:r>
                          <w:rPr>
                            <w:rFonts w:ascii="Cambria Math" w:hAnsi="Cambria Math"/>
                          </w:rPr>
                          <m:t xml:space="preserve">11</m:t>
                        </m:r>
                      </m:sub>
                    </m:sSub>
                  </m:e>
                  <m:e>
                    <m:sSub>
                      <m:e>
                        <m:r>
                          <w:rPr>
                            <w:rFonts w:ascii="Cambria Math" w:hAnsi="Cambria Math"/>
                          </w:rPr>
                          <m:t xml:space="preserve">a</m:t>
                        </m:r>
                      </m:e>
                      <m:sub>
                        <m:r>
                          <w:rPr>
                            <w:rFonts w:ascii="Cambria Math" w:hAnsi="Cambria Math"/>
                          </w:rPr>
                          <m:t xml:space="preserve">12</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mr>
                <m:mr>
                  <m:e>
                    <m:sSub>
                      <m:e>
                        <m:r>
                          <w:rPr>
                            <w:rFonts w:ascii="Cambria Math" w:hAnsi="Cambria Math"/>
                          </w:rPr>
                          <m:t xml:space="preserve">a</m:t>
                        </m:r>
                      </m:e>
                      <m:sub>
                        <m:r>
                          <w:rPr>
                            <w:rFonts w:ascii="Cambria Math" w:hAnsi="Cambria Math"/>
                          </w:rPr>
                          <m:t xml:space="preserve">21</m:t>
                        </m:r>
                      </m:sub>
                    </m:sSub>
                  </m:e>
                  <m:e>
                    <m:sSub>
                      <m:e>
                        <m:r>
                          <w:rPr>
                            <w:rFonts w:ascii="Cambria Math" w:hAnsi="Cambria Math"/>
                          </w:rPr>
                          <m:t xml:space="preserve">a</m:t>
                        </m:r>
                      </m:e>
                      <m:sub>
                        <m:r>
                          <w:rPr>
                            <w:rFonts w:ascii="Cambria Math" w:hAnsi="Cambria Math"/>
                          </w:rPr>
                          <m:t xml:space="preserve">22</m:t>
                        </m:r>
                      </m:sub>
                    </m:sSub>
                  </m:e>
                  <m:e>
                    <m:sSub>
                      <m:e>
                        <m:r>
                          <w:rPr>
                            <w:rFonts w:ascii="Cambria Math" w:hAnsi="Cambria Math"/>
                          </w:rPr>
                          <m:t xml:space="preserve">a</m:t>
                        </m:r>
                      </m:e>
                      <m:sub>
                        <m:r>
                          <w:rPr>
                            <w:rFonts w:ascii="Cambria Math" w:hAnsi="Cambria Math"/>
                          </w:rPr>
                          <m:t xml:space="preserve">23</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sSub>
                      <m:e>
                        <m:r>
                          <w:rPr>
                            <w:rFonts w:ascii="Cambria Math" w:hAnsi="Cambria Math"/>
                          </w:rPr>
                          <m:t xml:space="preserve">a</m:t>
                        </m:r>
                      </m:e>
                      <m:sub>
                        <m:r>
                          <w:rPr>
                            <w:rFonts w:ascii="Cambria Math" w:hAnsi="Cambria Math"/>
                          </w:rPr>
                          <m:t xml:space="preserve">32</m:t>
                        </m:r>
                      </m:sub>
                    </m:sSub>
                  </m:e>
                  <m:e>
                    <m:sSub>
                      <m:e>
                        <m:r>
                          <w:rPr>
                            <w:rFonts w:ascii="Cambria Math" w:hAnsi="Cambria Math"/>
                          </w:rPr>
                          <m:t xml:space="preserve">a</m:t>
                        </m:r>
                      </m:e>
                      <m:sub>
                        <m:r>
                          <w:rPr>
                            <w:rFonts w:ascii="Cambria Math" w:hAnsi="Cambria Math"/>
                          </w:rPr>
                          <m:t xml:space="preserve">33</m:t>
                        </m:r>
                      </m:sub>
                    </m:sSub>
                  </m:e>
                  <m:e>
                    <m:sSub>
                      <m:e>
                        <m:r>
                          <w:rPr>
                            <w:rFonts w:ascii="Cambria Math" w:hAnsi="Cambria Math"/>
                          </w:rPr>
                          <m:t xml:space="preserve">a</m:t>
                        </m:r>
                      </m:e>
                      <m:sub>
                        <m:r>
                          <w:rPr>
                            <w:rFonts w:ascii="Cambria Math" w:hAnsi="Cambria Math"/>
                          </w:rPr>
                          <m:t xml:space="preserve">34</m:t>
                        </m:r>
                      </m:sub>
                    </m:sSub>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e>
                    <m:sSub>
                      <m:e>
                        <m:r>
                          <w:rPr>
                            <w:rFonts w:ascii="Cambria Math" w:hAnsi="Cambria Math"/>
                          </w:rPr>
                          <m:t xml:space="preserve">a</m:t>
                        </m:r>
                      </m:e>
                      <m:sub>
                        <m:r>
                          <w:rPr>
                            <w:rFonts w:ascii="Cambria Math" w:hAnsi="Cambria Math"/>
                          </w:rPr>
                          <m:t xml:space="preserve">nn</m:t>
                        </m:r>
                        <m:r>
                          <w:rPr>
                            <w:rFonts w:ascii="Cambria Math" w:hAnsi="Cambria Math"/>
                          </w:rPr>
                          <m:t xml:space="preserve">−</m:t>
                        </m:r>
                        <m:r>
                          <w:rPr>
                            <w:rFonts w:ascii="Cambria Math" w:hAnsi="Cambria Math"/>
                          </w:rPr>
                          <m:t xml:space="preserve">1</m:t>
                        </m:r>
                      </m:sub>
                    </m:sSub>
                  </m:e>
                  <m:e>
                    <m:sSub>
                      <m:e>
                        <m:r>
                          <w:rPr>
                            <w:rFonts w:ascii="Cambria Math" w:hAnsi="Cambria Math"/>
                          </w:rPr>
                          <m:t xml:space="preserve">a</m:t>
                        </m:r>
                      </m:e>
                      <m:sub>
                        <m:r>
                          <w:rPr>
                            <w:rFonts w:ascii="Cambria Math" w:hAnsi="Cambria Math"/>
                          </w:rP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Пусть верхняя хессенбергова матрица A имет размер 6x6. С помощью алгоритма QR-разложения на основе вращений Гивенса решение задачи разложения верхней Хессенберговой матрицы выглядит следующим образом: необходимо с помощью вращений Гивенса последовательно занулить</w:t>
      </w:r>
      <w:r>
        <w:rPr>
          <w:rFonts w:ascii="Times New Roman;serif" w:hAnsi="Times New Roman;serif"/>
          <w:b w:val="false"/>
          <w:i w:val="false"/>
          <w:caps w:val="false"/>
          <w:smallCaps w:val="false"/>
          <w:strike w:val="false"/>
          <w:dstrike w:val="false"/>
          <w:u w:val="none"/>
          <w:effect w:val="none"/>
          <w:shd w:fill="auto" w:val="clear"/>
          <w:lang w:val="en-US"/>
        </w:rPr>
        <w:t xml:space="preserve"> (N-1) </w:t>
      </w:r>
      <w:r>
        <w:rPr>
          <w:rFonts w:ascii="Times New Roman;serif" w:hAnsi="Times New Roman;serif"/>
          <w:b w:val="false"/>
          <w:i w:val="false"/>
          <w:caps w:val="false"/>
          <w:smallCaps w:val="false"/>
          <w:strike w:val="false"/>
          <w:dstrike w:val="false"/>
          <w:u w:val="none"/>
          <w:effect w:val="none"/>
          <w:shd w:fill="auto" w:val="clear"/>
        </w:rPr>
        <w:t>элементов, лежащих на побочной диагонали под главной (выделены красным):</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drawing>
          <wp:inline distT="0" distB="0" distL="0" distR="0">
            <wp:extent cx="2131695" cy="1270635"/>
            <wp:effectExtent l="0" t="0" r="0" b="0"/>
            <wp:docPr id="1"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3" descr=""/>
                    <pic:cNvPicPr>
                      <a:picLocks noChangeAspect="1" noChangeArrowheads="1"/>
                    </pic:cNvPicPr>
                  </pic:nvPicPr>
                  <pic:blipFill>
                    <a:blip r:embed="rId5"/>
                    <a:stretch>
                      <a:fillRect/>
                    </a:stretch>
                  </pic:blipFill>
                  <pic:spPr bwMode="auto">
                    <a:xfrm>
                      <a:off x="0" y="0"/>
                      <a:ext cx="2131695" cy="1270635"/>
                    </a:xfrm>
                    <a:prstGeom prst="rect">
                      <a:avLst/>
                    </a:prstGeom>
                    <a:noFill/>
                  </pic:spPr>
                </pic:pic>
              </a:graphicData>
            </a:graphic>
          </wp:inline>
        </w:drawing>
      </w:r>
    </w:p>
    <w:p>
      <w:pPr>
        <w:pStyle w:val="03"/>
        <w:jc w:val="left"/>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После первых двух шагов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с использованием вращений Гивенса обнулены элементы с индексами 1 и 2, а также 2 и 3 (выделены красным цветом), следующий шаг должен обнулить элемент с индексами 4 и 3 (выделен синим цветом) с помощью вращения G</w:t>
      </w:r>
      <w:r>
        <w:rPr>
          <w:rFonts w:ascii="Times New Roman;serif" w:hAnsi="Times New Roman;serif"/>
          <w:b w:val="false"/>
          <w:i w:val="false"/>
          <w:caps w:val="false"/>
          <w:smallCaps w:val="false"/>
          <w:strike w:val="false"/>
          <w:dstrike w:val="false"/>
          <w:u w:val="none"/>
          <w:effect w:val="none"/>
          <w:shd w:fill="auto" w:val="clear"/>
          <w:vertAlign w:val="subscript"/>
          <w:lang w:val="ru-RU"/>
        </w:rPr>
        <w:t>34</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ru-RU"/>
        </w:rPr>
        <w:t>:</w:t>
      </w:r>
    </w:p>
    <w:p>
      <w:pPr>
        <w:pStyle w:val="BodyText"/>
        <w:ind w:hanging="0" w:left="0" w:right="0"/>
        <w:jc w:val="center"/>
        <w:rPr>
          <w:lang w:val="ru-RU"/>
        </w:rPr>
      </w:pPr>
      <w:r>
        <w:rPr/>
        <w:drawing>
          <wp:inline distT="0" distB="0" distL="0" distR="0">
            <wp:extent cx="2299335" cy="1208405"/>
            <wp:effectExtent l="0" t="0" r="0" b="0"/>
            <wp:docPr id="2"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4" descr=""/>
                    <pic:cNvPicPr>
                      <a:picLocks noChangeAspect="1" noChangeArrowheads="1"/>
                    </pic:cNvPicPr>
                  </pic:nvPicPr>
                  <pic:blipFill>
                    <a:blip r:embed="rId6"/>
                    <a:stretch>
                      <a:fillRect/>
                    </a:stretch>
                  </pic:blipFill>
                  <pic:spPr bwMode="auto">
                    <a:xfrm>
                      <a:off x="0" y="0"/>
                      <a:ext cx="2299335" cy="1208405"/>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Применим вращение </w:t>
      </w:r>
      <w:r>
        <w:rPr>
          <w:rFonts w:ascii="Times New Roman;serif" w:hAnsi="Times New Roman;serif"/>
          <w:b w:val="false"/>
          <w:i w:val="false"/>
          <w:caps w:val="false"/>
          <w:smallCaps w:val="false"/>
          <w:strike w:val="false"/>
          <w:dstrike w:val="false"/>
          <w:u w:val="none"/>
          <w:effect w:val="none"/>
          <w:shd w:fill="auto" w:val="clear"/>
          <w:lang w:val="ru-RU"/>
        </w:rPr>
        <w:t>G</w:t>
      </w:r>
      <w:r>
        <w:rPr>
          <w:rFonts w:ascii="Times New Roman;serif" w:hAnsi="Times New Roman;serif"/>
          <w:b w:val="false"/>
          <w:i w:val="false"/>
          <w:caps w:val="false"/>
          <w:smallCaps w:val="false"/>
          <w:strike w:val="false"/>
          <w:dstrike w:val="false"/>
          <w:u w:val="none"/>
          <w:effect w:val="none"/>
          <w:shd w:fill="auto" w:val="clear"/>
          <w:vertAlign w:val="subscript"/>
          <w:lang w:val="ru-RU"/>
        </w:rPr>
        <w:t>34</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ru-RU"/>
        </w:rPr>
        <w:t xml:space="preserve"> </w:t>
      </w:r>
      <w:r>
        <w:rPr>
          <w:rFonts w:ascii="Times New Roman;serif" w:hAnsi="Times New Roman;serif"/>
          <w:b w:val="false"/>
          <w:i w:val="false"/>
          <w:caps w:val="false"/>
          <w:smallCaps w:val="false"/>
          <w:strike w:val="false"/>
          <w:dstrike w:val="false"/>
          <w:u w:val="none"/>
          <w:effect w:val="none"/>
          <w:shd w:fill="auto" w:val="clear"/>
        </w:rPr>
        <w:t>и получим:</w:t>
      </w:r>
    </w:p>
    <w:p>
      <w:pPr>
        <w:pStyle w:val="BodyText"/>
        <w:ind w:hanging="0" w:left="0" w:right="0"/>
        <w:jc w:val="center"/>
        <w:rPr>
          <w:rFonts w:ascii="Times New Roman" w:hAnsi="Times New Roman"/>
          <w:b w:val="false"/>
          <w:i w:val="false"/>
          <w:i w:val="false"/>
          <w:caps w:val="false"/>
          <w:smallCaps w:val="false"/>
          <w:color w:val="333333"/>
          <w:spacing w:val="0"/>
          <w:sz w:val="24"/>
          <w:szCs w:val="24"/>
          <w:lang w:val="en-US"/>
        </w:rPr>
      </w:pPr>
      <w:r>
        <w:rPr/>
        <w:drawing>
          <wp:inline distT="0" distB="0" distL="0" distR="0">
            <wp:extent cx="2505075" cy="1135380"/>
            <wp:effectExtent l="0" t="0" r="0" b="0"/>
            <wp:docPr id="3"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5" descr=""/>
                    <pic:cNvPicPr>
                      <a:picLocks noChangeAspect="1" noChangeArrowheads="1"/>
                    </pic:cNvPicPr>
                  </pic:nvPicPr>
                  <pic:blipFill>
                    <a:blip r:embed="rId7"/>
                    <a:stretch>
                      <a:fillRect/>
                    </a:stretch>
                  </pic:blipFill>
                  <pic:spPr bwMode="auto">
                    <a:xfrm>
                      <a:off x="0" y="0"/>
                      <a:ext cx="2505075" cy="1135380"/>
                    </a:xfrm>
                    <a:prstGeom prst="rect">
                      <a:avLst/>
                    </a:prstGeom>
                    <a:noFill/>
                  </pic:spPr>
                </pic:pic>
              </a:graphicData>
            </a:graphic>
          </wp:inline>
        </w:drawing>
      </w:r>
    </w:p>
    <w:p>
      <w:pPr>
        <w:pStyle w:val="03"/>
        <w:rPr/>
      </w:pPr>
      <w:r>
        <w:rPr/>
        <w:t>Таким образом, обобщая, для верхней хессенберговой матрицы алгоритм QR-разложения будет следующим:</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G</m:t>
              </m:r>
            </m:e>
            <m:sub>
              <m:r>
                <w:rPr>
                  <w:rFonts w:ascii="Cambria Math" w:hAnsi="Cambria Math"/>
                </w:rPr>
                <m:t xml:space="preserve">1</m:t>
              </m:r>
            </m:sub>
          </m:sSub>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где</m:t>
          </m:r>
          <m:sSub>
            <m:e>
              <m:r>
                <w:rPr>
                  <w:rFonts w:ascii="Cambria Math" w:hAnsi="Cambria Math"/>
                </w:rPr>
                <m:t xml:space="preserve">G</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j</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m:oMathPara>
    </w:p>
    <w:p>
      <w:pPr>
        <w:pStyle w:val="03"/>
        <w:jc w:val="center"/>
        <w:rPr/>
      </w:pPr>
      <w:r>
        <w:rPr/>
      </w:r>
      <m:oMathPara xmlns:m="http://schemas.openxmlformats.org/officeDocument/2006/math">
        <m:oMathParaPr>
          <m:jc m:val="center"/>
        </m:oMathParaPr>
        <m:oMath>
          <m:sSup>
            <m:e>
              <m:r>
                <w:rPr>
                  <w:rFonts w:ascii="Cambria Math" w:hAnsi="Cambria Math"/>
                </w:rPr>
                <m:t xml:space="preserve">Q</m:t>
              </m:r>
            </m:e>
            <m:sup>
              <m:r>
                <w:rPr>
                  <w:rFonts w:ascii="Cambria Math" w:hAnsi="Cambria Math"/>
                </w:rPr>
                <m:t xml:space="preserve">T</m:t>
              </m:r>
            </m:sup>
          </m:sSup>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R</m:t>
          </m:r>
          <m:r>
            <w:rPr>
              <w:rFonts w:ascii="Cambria Math" w:hAnsi="Cambria Math"/>
            </w:rPr>
            <m:t xml:space="preserve">,</m:t>
          </m:r>
        </m:oMath>
      </m:oMathPara>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G</m:t>
              </m:r>
            </m:e>
            <m:sub>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Пусть нижняя хессенбергова матрица A имет размер 6x6. </w:t>
      </w:r>
      <w:r>
        <w:rPr/>
        <w:t xml:space="preserve">С помощью алгоритма QR-разложения на основе </w:t>
      </w:r>
      <w:r>
        <w:rPr>
          <w:rFonts w:ascii="Times New Roman;serif" w:hAnsi="Times New Roman;serif"/>
          <w:b w:val="false"/>
          <w:i w:val="false"/>
          <w:caps w:val="false"/>
          <w:smallCaps w:val="false"/>
          <w:strike w:val="false"/>
          <w:dstrike w:val="false"/>
          <w:u w:val="none"/>
          <w:effect w:val="none"/>
          <w:shd w:fill="auto" w:val="clear"/>
        </w:rPr>
        <w:t xml:space="preserve">отражений Хаусхолдера </w:t>
      </w:r>
      <w:r>
        <w:rPr/>
        <w:t xml:space="preserve">решение задачи разложения </w:t>
      </w:r>
      <w:r>
        <w:rPr>
          <w:rFonts w:ascii="Times New Roman;serif" w:hAnsi="Times New Roman;serif"/>
          <w:b w:val="false"/>
          <w:i w:val="false"/>
          <w:caps w:val="false"/>
          <w:smallCaps w:val="false"/>
          <w:strike w:val="false"/>
          <w:dstrike w:val="false"/>
          <w:u w:val="none"/>
          <w:effect w:val="none"/>
          <w:shd w:fill="auto" w:val="clear"/>
        </w:rPr>
        <w:t>нижней</w:t>
      </w:r>
      <w:r>
        <w:rPr/>
        <w:t xml:space="preserve"> Хессенберговой матрицы выглядит следующим образом: необходимо с помощью отражений Хаусхолдера последовательно занулить</w:t>
      </w:r>
      <w:r>
        <w:rPr>
          <w:lang w:val="en-US"/>
        </w:rPr>
        <w:t xml:space="preserve">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lang w:val="en-US"/>
        </w:rPr>
        <w:t xml:space="preserve"> </w:t>
      </w:r>
      <w:r>
        <w:rPr/>
        <w:t>элементов, лежащих ниже главной диагонали (выделены красным):</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03"/>
        <w:ind w:hanging="0" w:left="0"/>
        <w:jc w:val="center"/>
        <w:rPr>
          <w:rFonts w:ascii="Times New Roman;serif" w:hAnsi="Times New Roman;serif"/>
          <w:b w:val="false"/>
          <w:i w:val="false"/>
          <w:i w:val="false"/>
          <w:caps w:val="false"/>
          <w:smallCaps w:val="false"/>
          <w:strike w:val="false"/>
          <w:dstrike w:val="false"/>
          <w:u w:val="none"/>
          <w:effect w:val="none"/>
          <w:shd w:fill="auto" w:val="clear"/>
        </w:rPr>
      </w:pPr>
      <w:r>
        <w:rPr/>
        <w:drawing>
          <wp:inline distT="0" distB="0" distL="0" distR="0">
            <wp:extent cx="2052955" cy="1176020"/>
            <wp:effectExtent l="0" t="0" r="0" b="0"/>
            <wp:docPr id="4"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7" descr=""/>
                    <pic:cNvPicPr>
                      <a:picLocks noChangeAspect="1" noChangeArrowheads="1"/>
                    </pic:cNvPicPr>
                  </pic:nvPicPr>
                  <pic:blipFill>
                    <a:blip r:embed="rId8"/>
                    <a:stretch>
                      <a:fillRect/>
                    </a:stretch>
                  </pic:blipFill>
                  <pic:spPr bwMode="auto">
                    <a:xfrm>
                      <a:off x="0" y="0"/>
                      <a:ext cx="2052955" cy="1176020"/>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После первых двух отражений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2</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 xml:space="preserve">H1 </w:t>
      </w:r>
      <w:r>
        <w:rPr>
          <w:rFonts w:ascii="Times New Roman;serif" w:hAnsi="Times New Roman;serif"/>
          <w:b w:val="false"/>
          <w:i w:val="false"/>
          <w:caps w:val="false"/>
          <w:smallCaps w:val="false"/>
          <w:strike w:val="false"/>
          <w:dstrike w:val="false"/>
          <w:u w:val="none"/>
          <w:effect w:val="none"/>
          <w:shd w:fill="auto" w:val="clear"/>
          <w:lang w:val="ru-RU"/>
        </w:rPr>
        <w:t xml:space="preserve">получим нули под главной диагональю в первых двух столбцах (выделены красным), Следующий шаг должен обнулить элементы столбца 3 с помощью отражения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3</w:t>
      </w:r>
      <w:r>
        <w:rPr>
          <w:rFonts w:ascii="Times New Roman;serif" w:hAnsi="Times New Roman;serif"/>
          <w:b w:val="false"/>
          <w:i w:val="false"/>
          <w:caps w:val="false"/>
          <w:smallCaps w:val="false"/>
          <w:strike w:val="false"/>
          <w:dstrike w:val="false"/>
          <w:u w:val="none"/>
          <w:effect w:val="none"/>
          <w:shd w:fill="auto" w:val="clear"/>
          <w:lang w:val="ru-RU"/>
        </w:rPr>
        <w:t xml:space="preserve"> (выделен синим)</w:t>
      </w:r>
      <w:r>
        <w:rPr>
          <w:rFonts w:ascii="Times New Roman;serif" w:hAnsi="Times New Roman;serif"/>
          <w:b w:val="false"/>
          <w:i w:val="false"/>
          <w:caps w:val="false"/>
          <w:smallCaps w:val="false"/>
          <w:strike w:val="false"/>
          <w:dstrike w:val="false"/>
          <w:u w:val="none"/>
          <w:effect w:val="none"/>
          <w:shd w:fill="auto" w:val="clear"/>
        </w:rPr>
        <w:t>:</w:t>
      </w:r>
    </w:p>
    <w:p>
      <w:pPr>
        <w:pStyle w:val="BodyText"/>
        <w:ind w:hanging="0" w:left="0" w:right="0"/>
        <w:jc w:val="center"/>
        <w:rPr>
          <w:lang w:val="ru-RU"/>
        </w:rPr>
      </w:pPr>
      <w:r>
        <w:rPr/>
        <w:drawing>
          <wp:inline distT="0" distB="0" distL="0" distR="0">
            <wp:extent cx="2161540" cy="1170940"/>
            <wp:effectExtent l="0" t="0" r="0" b="0"/>
            <wp:docPr id="5"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6" descr=""/>
                    <pic:cNvPicPr>
                      <a:picLocks noChangeAspect="1" noChangeArrowheads="1"/>
                    </pic:cNvPicPr>
                  </pic:nvPicPr>
                  <pic:blipFill>
                    <a:blip r:embed="rId9"/>
                    <a:stretch>
                      <a:fillRect/>
                    </a:stretch>
                  </pic:blipFill>
                  <pic:spPr bwMode="auto">
                    <a:xfrm>
                      <a:off x="0" y="0"/>
                      <a:ext cx="2161540" cy="1170940"/>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lang w:val="ru-RU"/>
        </w:rPr>
        <w:t xml:space="preserve">Применим отражение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3</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для обнуления следующего столбца и получим</w:t>
      </w:r>
      <w:r>
        <w:rPr>
          <w:rFonts w:ascii="Times New Roman;serif" w:hAnsi="Times New Roman;serif"/>
          <w:b w:val="false"/>
          <w:i w:val="false"/>
          <w:caps w:val="false"/>
          <w:smallCaps w:val="false"/>
          <w:strike w:val="false"/>
          <w:dstrike w:val="false"/>
          <w:u w:val="none"/>
          <w:effect w:val="none"/>
          <w:shd w:fill="auto" w:val="clear"/>
        </w:rPr>
        <w:t>:</w:t>
      </w:r>
    </w:p>
    <w:p>
      <w:pPr>
        <w:pStyle w:val="BodyText"/>
        <w:ind w:hanging="0" w:left="0" w:right="0"/>
        <w:jc w:val="center"/>
        <w:rPr>
          <w:rFonts w:ascii="Times New Roman" w:hAnsi="Times New Roman"/>
          <w:b w:val="false"/>
          <w:i w:val="false"/>
          <w:i w:val="false"/>
          <w:caps w:val="false"/>
          <w:smallCaps w:val="false"/>
          <w:color w:val="333333"/>
          <w:spacing w:val="0"/>
          <w:sz w:val="24"/>
          <w:szCs w:val="24"/>
          <w:lang w:val="en-US"/>
        </w:rPr>
      </w:pPr>
      <w:r>
        <w:rPr/>
        <w:drawing>
          <wp:inline distT="0" distB="0" distL="0" distR="0">
            <wp:extent cx="2532380" cy="1195705"/>
            <wp:effectExtent l="0" t="0" r="0" b="0"/>
            <wp:docPr id="6"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8" descr=""/>
                    <pic:cNvPicPr>
                      <a:picLocks noChangeAspect="1" noChangeArrowheads="1"/>
                    </pic:cNvPicPr>
                  </pic:nvPicPr>
                  <pic:blipFill>
                    <a:blip r:embed="rId10"/>
                    <a:stretch>
                      <a:fillRect/>
                    </a:stretch>
                  </pic:blipFill>
                  <pic:spPr bwMode="auto">
                    <a:xfrm>
                      <a:off x="0" y="0"/>
                      <a:ext cx="2532380" cy="1195705"/>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Таким образом, обобщая, для нижней хессенберговой матрицы алгоритм QR-разложения не будет отличаться от разложения произвольной плотной квадратной матрицы и будет следующим:</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r>
            <w:rPr>
              <w:rFonts w:ascii="Cambria Math" w:hAnsi="Cambria Math"/>
            </w:rPr>
            <m:t xml:space="preserve">A</m:t>
          </m:r>
        </m:oMath>
      </m:oMathPara>
    </w:p>
    <w:p>
      <w:pPr>
        <w:pStyle w:val="03"/>
        <w:jc w:val="center"/>
        <w:rPr/>
      </w:pPr>
      <w:r>
        <w:rPr/>
      </w:r>
      <m:oMathPara xmlns:m="http://schemas.openxmlformats.org/officeDocument/2006/math">
        <m:oMathParaPr>
          <m:jc m:val="center"/>
        </m:oMathParaPr>
        <m:oMath>
          <m:sSup>
            <m:e>
              <m:r>
                <w:rPr>
                  <w:rFonts w:ascii="Cambria Math" w:hAnsi="Cambria Math"/>
                </w:rPr>
                <m:t xml:space="preserve">Q</m:t>
              </m:r>
            </m:e>
            <m:sup>
              <m:r>
                <w:rPr>
                  <w:rFonts w:ascii="Cambria Math" w:hAnsi="Cambria Math"/>
                </w:rPr>
                <m:t xml:space="preserve">T</m:t>
              </m:r>
            </m:sup>
          </m:sSup>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R</m:t>
          </m:r>
          <m:r>
            <w:rPr>
              <w:rFonts w:ascii="Cambria Math" w:hAnsi="Cambria Math"/>
            </w:rPr>
            <m:t xml:space="preserve">,</m:t>
          </m:r>
        </m:oMath>
      </m:oMathPara>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H</m:t>
              </m:r>
            </m:e>
            <m:sub>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oMath>
      </m:oMathPara>
    </w:p>
    <w:p>
      <w:pPr>
        <w:pStyle w:val="011"/>
        <w:rPr/>
      </w:pPr>
      <w:bookmarkStart w:id="13" w:name="__RefHeading___Toc2663_713544485"/>
      <w:bookmarkStart w:id="14" w:name="_Toc194842670"/>
      <w:bookmarkEnd w:id="13"/>
      <w:r>
        <w:rPr/>
        <w:t>2 Практическая часть</w:t>
      </w:r>
      <w:bookmarkEnd w:id="14"/>
    </w:p>
    <w:p>
      <w:pPr>
        <w:pStyle w:val="022"/>
        <w:rPr/>
      </w:pPr>
      <w:bookmarkStart w:id="15" w:name="__RefHeading___Toc2671_713544485_Копия_1"/>
      <w:bookmarkStart w:id="16" w:name="_Toc194842671_Копия_1"/>
      <w:bookmarkEnd w:id="15"/>
      <w:r>
        <w:rPr/>
        <w:t xml:space="preserve">2.1 </w:t>
      </w:r>
      <w:bookmarkEnd w:id="16"/>
      <w:r>
        <w:rPr/>
        <w:t xml:space="preserve">Описание разработанной библиотеки </w:t>
      </w:r>
      <w:r>
        <w:rPr>
          <w:lang w:val="en-US"/>
        </w:rPr>
        <w:t>QR-decomposition</w:t>
      </w:r>
    </w:p>
    <w:p>
      <w:pPr>
        <w:pStyle w:val="03"/>
        <w:jc w:val="both"/>
        <w:rPr/>
      </w:pPr>
      <w:r>
        <w:rPr>
          <w:rStyle w:val="Hyperlink"/>
          <w:color w:val="auto"/>
          <w:sz w:val="24"/>
          <w:szCs w:val="24"/>
          <w:u w:val="none"/>
          <w:lang w:val="ru-RU"/>
        </w:rPr>
        <w:t xml:space="preserve">Класс для вызова </w:t>
      </w:r>
      <w:r>
        <w:rPr>
          <w:rStyle w:val="Hyperlink"/>
          <w:color w:val="auto"/>
          <w:sz w:val="24"/>
          <w:szCs w:val="24"/>
          <w:u w:val="none"/>
          <w:lang w:val="en-US"/>
        </w:rPr>
        <w:t>QR-</w:t>
      </w:r>
      <w:r>
        <w:rPr>
          <w:rStyle w:val="Hyperlink"/>
          <w:color w:val="auto"/>
          <w:sz w:val="24"/>
          <w:szCs w:val="24"/>
          <w:u w:val="none"/>
          <w:lang w:val="ru-RU"/>
        </w:rPr>
        <w:t xml:space="preserve">разложения для матрицы описан в интерфейсе </w:t>
      </w:r>
      <w:r>
        <w:rPr>
          <w:rStyle w:val="Hyperlink"/>
          <w:color w:val="auto"/>
          <w:sz w:val="24"/>
          <w:szCs w:val="24"/>
          <w:u w:val="none"/>
          <w:lang w:val="en-US"/>
        </w:rPr>
        <w:t xml:space="preserve">IQRSolver. </w:t>
      </w:r>
      <w:r>
        <w:rPr>
          <w:rStyle w:val="Hyperlink"/>
          <w:color w:val="auto"/>
          <w:sz w:val="24"/>
          <w:szCs w:val="24"/>
          <w:u w:val="none"/>
          <w:lang w:val="ru-RU"/>
        </w:rPr>
        <w:t xml:space="preserve">Он содержит единственный абстрактный метод </w:t>
      </w:r>
      <w:r>
        <w:rPr>
          <w:rStyle w:val="Hyperlink"/>
          <w:rFonts w:ascii="Cascadia Mono" w:hAnsi="Cascadia Mono"/>
          <w:color w:val="000000"/>
          <w:sz w:val="19"/>
          <w:szCs w:val="24"/>
          <w:highlight w:val="white"/>
          <w:u w:val="none"/>
          <w:lang w:val="ru-RU"/>
        </w:rPr>
        <w:t xml:space="preserve">QR_decomposition </w:t>
      </w:r>
      <w:r>
        <w:rPr>
          <w:rStyle w:val="Hyperlink"/>
          <w:color w:val="auto"/>
          <w:sz w:val="24"/>
          <w:szCs w:val="24"/>
          <w:u w:val="none"/>
          <w:lang w:val="ru-RU"/>
        </w:rPr>
        <w:t xml:space="preserve">для выполнения разложения, который будет определён в классе с конкретным методом. Сигнатура функции </w:t>
      </w:r>
      <w:r>
        <w:rPr>
          <w:rStyle w:val="Hyperlink"/>
          <w:color w:val="auto"/>
          <w:sz w:val="24"/>
          <w:szCs w:val="24"/>
          <w:u w:val="none"/>
          <w:lang w:val="en-US"/>
        </w:rPr>
        <w:t>QR-</w:t>
      </w:r>
      <w:r>
        <w:rPr>
          <w:rStyle w:val="Hyperlink"/>
          <w:color w:val="auto"/>
          <w:sz w:val="24"/>
          <w:szCs w:val="24"/>
          <w:u w:val="none"/>
          <w:lang w:val="ru-RU"/>
        </w:rPr>
        <w:t>разложения внутри этого интерфейса:</w:t>
      </w:r>
    </w:p>
    <w:p>
      <w:pPr>
        <w:pStyle w:val="Normal"/>
        <w:jc w:val="left"/>
        <w:rPr/>
      </w:pPr>
      <w:r>
        <w:rPr>
          <w:rStyle w:val="Hyperlink"/>
          <w:rFonts w:ascii="Cascadia Mono" w:hAnsi="Cascadia Mono"/>
          <w:color w:val="0000FF"/>
          <w:sz w:val="19"/>
          <w:szCs w:val="24"/>
          <w:highlight w:val="white"/>
          <w:u w:val="none"/>
          <w:lang w:val="ru-RU"/>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w:t>
      </w:r>
    </w:p>
    <w:p>
      <w:pPr>
        <w:pStyle w:val="03"/>
        <w:jc w:val="both"/>
        <w:rPr/>
      </w:pPr>
      <w:r>
        <w:rPr>
          <w:rStyle w:val="Hyperlink"/>
          <w:color w:val="auto"/>
          <w:sz w:val="24"/>
          <w:szCs w:val="24"/>
          <w:u w:val="none"/>
          <w:lang w:val="ru-RU"/>
        </w:rPr>
        <w:t xml:space="preserve">Функция принимает ссылку на неизменяемый входной двумерный массив </w:t>
      </w:r>
      <w:r>
        <w:rPr>
          <w:rStyle w:val="Hyperlink"/>
          <w:color w:val="auto"/>
          <w:sz w:val="24"/>
          <w:szCs w:val="24"/>
          <w:u w:val="none"/>
          <w:lang w:val="en-US"/>
        </w:rPr>
        <w:t xml:space="preserve">A – </w:t>
      </w:r>
      <w:r>
        <w:rPr>
          <w:rStyle w:val="Hyperlink"/>
          <w:color w:val="auto"/>
          <w:sz w:val="24"/>
          <w:szCs w:val="24"/>
          <w:u w:val="none"/>
          <w:lang w:val="ru-RU"/>
        </w:rPr>
        <w:t xml:space="preserve">исходная квадратная матрица </w:t>
      </w:r>
      <w:r>
        <w:rPr>
          <w:rStyle w:val="Hyperlink"/>
          <w:color w:val="auto"/>
          <w:sz w:val="24"/>
          <w:szCs w:val="24"/>
          <w:u w:val="none"/>
          <w:lang w:val="en-US"/>
        </w:rPr>
        <w:t>A</w:t>
      </w:r>
      <w:r>
        <w:rPr>
          <w:rStyle w:val="Hyperlink"/>
          <w:color w:val="auto"/>
          <w:sz w:val="24"/>
          <w:szCs w:val="24"/>
          <w:u w:val="none"/>
          <w:lang w:val="ru-RU"/>
        </w:rPr>
        <w:t xml:space="preserve">, а также ссылки на выходные двумерные массивы </w:t>
      </w:r>
      <w:r>
        <w:rPr>
          <w:rStyle w:val="Hyperlink"/>
          <w:color w:val="auto"/>
          <w:sz w:val="24"/>
          <w:szCs w:val="24"/>
          <w:u w:val="none"/>
          <w:lang w:val="en-US"/>
        </w:rPr>
        <w:t xml:space="preserve">Q </w:t>
      </w:r>
      <w:r>
        <w:rPr>
          <w:rStyle w:val="Hyperlink"/>
          <w:color w:val="auto"/>
          <w:sz w:val="24"/>
          <w:szCs w:val="24"/>
          <w:u w:val="none"/>
          <w:lang w:val="ru-RU"/>
        </w:rPr>
        <w:t xml:space="preserve">и </w:t>
      </w:r>
      <w:r>
        <w:rPr>
          <w:rStyle w:val="Hyperlink"/>
          <w:color w:val="auto"/>
          <w:sz w:val="24"/>
          <w:szCs w:val="24"/>
          <w:u w:val="none"/>
          <w:lang w:val="en-US"/>
        </w:rPr>
        <w:t>R.</w:t>
      </w:r>
    </w:p>
    <w:p>
      <w:pPr>
        <w:pStyle w:val="03"/>
        <w:jc w:val="both"/>
        <w:rPr/>
      </w:pPr>
      <w:r>
        <w:rPr>
          <w:rStyle w:val="Hyperlink"/>
          <w:color w:val="auto"/>
          <w:sz w:val="24"/>
          <w:szCs w:val="24"/>
          <w:u w:val="none"/>
          <w:lang w:val="ru-RU"/>
        </w:rPr>
        <w:t xml:space="preserve">Имплементации этого интерфейса используют для разложения либо отражения Хаусхолдера (лежат в директории </w:t>
      </w:r>
      <w:r>
        <w:rPr>
          <w:rStyle w:val="Hyperlink"/>
          <w:color w:val="auto"/>
          <w:sz w:val="24"/>
          <w:szCs w:val="24"/>
          <w:u w:val="none"/>
          <w:lang w:val="en-US"/>
        </w:rPr>
        <w:t>HouseholderMethod</w:t>
      </w:r>
      <w:r>
        <w:rPr>
          <w:rStyle w:val="Hyperlink"/>
          <w:color w:val="auto"/>
          <w:sz w:val="24"/>
          <w:szCs w:val="24"/>
          <w:u w:val="none"/>
          <w:lang w:val="ru-RU"/>
        </w:rPr>
        <w:t xml:space="preserve">), либо вращения Гивенса (соответственно, в </w:t>
      </w:r>
      <w:r>
        <w:rPr>
          <w:rStyle w:val="Hyperlink"/>
          <w:color w:val="auto"/>
          <w:sz w:val="24"/>
          <w:szCs w:val="24"/>
          <w:u w:val="none"/>
          <w:lang w:val="en-US"/>
        </w:rPr>
        <w:t xml:space="preserve">GivensMethod </w:t>
      </w:r>
      <w:r>
        <w:rPr>
          <w:rStyle w:val="Hyperlink"/>
          <w:color w:val="auto"/>
          <w:sz w:val="24"/>
          <w:szCs w:val="24"/>
          <w:u w:val="none"/>
          <w:lang w:val="ru-RU"/>
        </w:rPr>
        <w:t>директории)</w:t>
      </w:r>
      <w:r>
        <w:rPr>
          <w:rStyle w:val="Hyperlink"/>
          <w:color w:val="auto"/>
          <w:sz w:val="24"/>
          <w:szCs w:val="24"/>
          <w:u w:val="none"/>
          <w:lang w:val="en-US"/>
        </w:rPr>
        <w:t xml:space="preserve">. </w:t>
      </w:r>
      <w:r>
        <w:rPr>
          <w:rStyle w:val="Hyperlink"/>
          <w:color w:val="auto"/>
          <w:sz w:val="24"/>
          <w:szCs w:val="24"/>
          <w:u w:val="none"/>
          <w:lang w:val="ru-RU"/>
        </w:rPr>
        <w:t>Классы (например, HouseholderBasic.</w:t>
      </w:r>
      <w:r>
        <w:rPr>
          <w:rStyle w:val="Hyperlink"/>
          <w:color w:val="auto"/>
          <w:sz w:val="24"/>
          <w:szCs w:val="24"/>
          <w:u w:val="none"/>
          <w:lang w:val="en-US"/>
        </w:rPr>
        <w:t xml:space="preserve">h, </w:t>
      </w:r>
      <w:r>
        <w:rPr>
          <w:rStyle w:val="Hyperlink"/>
          <w:color w:val="auto"/>
          <w:sz w:val="24"/>
          <w:szCs w:val="24"/>
          <w:u w:val="none"/>
          <w:lang w:val="ru-RU"/>
        </w:rPr>
        <w:t xml:space="preserve">и др.) разработаны в процессе итеративной оптимизации базовой реализации </w:t>
      </w:r>
      <w:r>
        <w:rPr>
          <w:rStyle w:val="Hyperlink"/>
          <w:color w:val="auto"/>
          <w:sz w:val="24"/>
          <w:szCs w:val="24"/>
          <w:u w:val="none"/>
          <w:lang w:val="en-US"/>
        </w:rPr>
        <w:t>QR-</w:t>
      </w:r>
      <w:r>
        <w:rPr>
          <w:rStyle w:val="Hyperlink"/>
          <w:color w:val="auto"/>
          <w:sz w:val="24"/>
          <w:szCs w:val="24"/>
          <w:u w:val="none"/>
          <w:lang w:val="ru-RU"/>
        </w:rPr>
        <w:t>разложения с использованием одного из двух этих методов. Порядок оптимизации следующий:</w:t>
      </w:r>
    </w:p>
    <w:p>
      <w:pPr>
        <w:pStyle w:val="03"/>
        <w:numPr>
          <w:ilvl w:val="0"/>
          <w:numId w:val="16"/>
        </w:numPr>
        <w:jc w:val="both"/>
        <w:rPr/>
      </w:pPr>
      <w:r>
        <w:rPr>
          <w:rStyle w:val="Hyperlink"/>
          <w:color w:val="auto"/>
          <w:sz w:val="24"/>
          <w:szCs w:val="24"/>
          <w:u w:val="none"/>
          <w:lang w:val="ru-RU"/>
        </w:rPr>
        <w:t>«Семейство» классов на основе метода Хаусхолдера:</w:t>
      </w:r>
    </w:p>
    <w:p>
      <w:pPr>
        <w:pStyle w:val="03"/>
        <w:numPr>
          <w:ilvl w:val="1"/>
          <w:numId w:val="16"/>
        </w:numPr>
        <w:jc w:val="both"/>
        <w:rPr/>
      </w:pPr>
      <w:r>
        <w:rPr>
          <w:rStyle w:val="Hyperlink"/>
          <w:color w:val="auto"/>
          <w:sz w:val="24"/>
          <w:szCs w:val="24"/>
          <w:u w:val="none"/>
          <w:lang w:val="ru-RU"/>
        </w:rPr>
        <w:t>HouseholderBasic.</w:t>
      </w:r>
      <w:r>
        <w:rPr>
          <w:rStyle w:val="Hyperlink"/>
          <w:color w:val="auto"/>
          <w:sz w:val="24"/>
          <w:szCs w:val="24"/>
          <w:u w:val="none"/>
          <w:lang w:val="en-US"/>
        </w:rPr>
        <w:t xml:space="preserve">h </w:t>
      </w:r>
      <w:r>
        <w:rPr>
          <w:rStyle w:val="Hyperlink"/>
          <w:color w:val="auto"/>
          <w:sz w:val="24"/>
          <w:szCs w:val="24"/>
          <w:u w:val="none"/>
          <w:lang w:val="ru-RU"/>
        </w:rPr>
        <w:t>содержит базовую версию разложения с использованием отражений Хаусхолдера.</w:t>
      </w:r>
    </w:p>
    <w:p>
      <w:pPr>
        <w:pStyle w:val="03"/>
        <w:numPr>
          <w:ilvl w:val="1"/>
          <w:numId w:val="16"/>
        </w:numPr>
        <w:jc w:val="both"/>
        <w:rPr/>
      </w:pPr>
      <w:r>
        <w:rPr>
          <w:rStyle w:val="Hyperlink"/>
          <w:color w:val="auto"/>
          <w:sz w:val="24"/>
          <w:szCs w:val="24"/>
          <w:u w:val="none"/>
          <w:lang w:val="ru-RU"/>
        </w:rPr>
        <w:t xml:space="preserve">HouseholderWithoutMatrixMultiplication.h — вторая реализация, избавленная от использования матричных умножений. </w:t>
      </w:r>
    </w:p>
    <w:p>
      <w:pPr>
        <w:pStyle w:val="03"/>
        <w:numPr>
          <w:ilvl w:val="1"/>
          <w:numId w:val="16"/>
        </w:numPr>
        <w:jc w:val="both"/>
        <w:rPr/>
      </w:pPr>
      <w:r>
        <w:rPr>
          <w:rStyle w:val="Hyperlink"/>
          <w:color w:val="auto"/>
          <w:sz w:val="24"/>
          <w:szCs w:val="24"/>
          <w:u w:val="none"/>
          <w:lang w:val="ru-RU"/>
        </w:rPr>
        <w:t xml:space="preserve">HouseholderWithNormWInplace.h — третья реализация, использующая </w:t>
      </w:r>
      <w:r>
        <w:rPr>
          <w:rStyle w:val="Hyperlink"/>
          <w:color w:val="auto"/>
          <w:sz w:val="24"/>
          <w:szCs w:val="24"/>
          <w:u w:val="none"/>
          <w:lang w:val="en-US"/>
        </w:rPr>
        <w:t xml:space="preserve">in-place </w:t>
      </w:r>
      <w:r>
        <w:rPr>
          <w:rStyle w:val="Hyperlink"/>
          <w:color w:val="auto"/>
          <w:sz w:val="24"/>
          <w:szCs w:val="24"/>
          <w:u w:val="none"/>
          <w:lang w:val="ru-RU"/>
        </w:rPr>
        <w:t>хранение векторов вращения.</w:t>
      </w:r>
    </w:p>
    <w:p>
      <w:pPr>
        <w:pStyle w:val="03"/>
        <w:numPr>
          <w:ilvl w:val="0"/>
          <w:numId w:val="16"/>
        </w:numPr>
        <w:jc w:val="both"/>
        <w:rPr/>
      </w:pPr>
      <w:r>
        <w:rPr>
          <w:rStyle w:val="Hyperlink"/>
          <w:color w:val="auto"/>
          <w:sz w:val="24"/>
          <w:szCs w:val="24"/>
          <w:u w:val="none"/>
          <w:lang w:val="ru-RU"/>
        </w:rPr>
        <w:t>«Семейство» классов на основе метода Гивенса:</w:t>
      </w:r>
    </w:p>
    <w:p>
      <w:pPr>
        <w:pStyle w:val="03"/>
        <w:numPr>
          <w:ilvl w:val="1"/>
          <w:numId w:val="16"/>
        </w:numPr>
        <w:jc w:val="both"/>
        <w:rPr/>
      </w:pPr>
      <w:r>
        <w:rPr>
          <w:rStyle w:val="Hyperlink"/>
          <w:color w:val="auto"/>
          <w:sz w:val="24"/>
          <w:szCs w:val="24"/>
          <w:u w:val="none"/>
          <w:lang w:val="en-US"/>
        </w:rPr>
        <w:t xml:space="preserve">GivensBasic.h </w:t>
      </w:r>
      <w:r>
        <w:rPr>
          <w:rStyle w:val="Hyperlink"/>
          <w:color w:val="auto"/>
          <w:sz w:val="24"/>
          <w:szCs w:val="24"/>
          <w:u w:val="none"/>
          <w:lang w:val="ru-RU"/>
        </w:rPr>
        <w:t>содержит базовую версию разложения с использованием вращений Гивенса.</w:t>
      </w:r>
    </w:p>
    <w:p>
      <w:pPr>
        <w:pStyle w:val="03"/>
        <w:numPr>
          <w:ilvl w:val="1"/>
          <w:numId w:val="16"/>
        </w:numPr>
        <w:jc w:val="both"/>
        <w:rPr/>
      </w:pPr>
      <w:r>
        <w:rPr>
          <w:rStyle w:val="Hyperlink"/>
          <w:color w:val="auto"/>
          <w:sz w:val="24"/>
          <w:szCs w:val="24"/>
          <w:u w:val="none"/>
          <w:lang w:val="ru-RU"/>
        </w:rPr>
        <w:t xml:space="preserve">GivensQRInOneStruct.h — вторая реализация, в которой произведено улучшение кэш-локальности матриц </w:t>
      </w:r>
      <w:r>
        <w:rPr>
          <w:rStyle w:val="Hyperlink"/>
          <w:color w:val="auto"/>
          <w:sz w:val="24"/>
          <w:szCs w:val="24"/>
          <w:u w:val="none"/>
          <w:lang w:val="en-US"/>
        </w:rPr>
        <w:t xml:space="preserve">Q </w:t>
      </w:r>
      <w:r>
        <w:rPr>
          <w:rStyle w:val="Hyperlink"/>
          <w:color w:val="auto"/>
          <w:sz w:val="24"/>
          <w:szCs w:val="24"/>
          <w:u w:val="none"/>
          <w:lang w:val="ru-RU"/>
        </w:rPr>
        <w:t xml:space="preserve">и </w:t>
      </w:r>
      <w:r>
        <w:rPr>
          <w:rStyle w:val="Hyperlink"/>
          <w:color w:val="auto"/>
          <w:sz w:val="24"/>
          <w:szCs w:val="24"/>
          <w:u w:val="none"/>
          <w:lang w:val="en-US"/>
        </w:rPr>
        <w:t>R</w:t>
      </w:r>
      <w:r>
        <w:rPr>
          <w:rStyle w:val="Hyperlink"/>
          <w:color w:val="auto"/>
          <w:sz w:val="24"/>
          <w:szCs w:val="24"/>
          <w:u w:val="none"/>
          <w:lang w:val="ru-RU"/>
        </w:rPr>
        <w:t xml:space="preserve">. </w:t>
      </w:r>
    </w:p>
    <w:p>
      <w:pPr>
        <w:pStyle w:val="03"/>
        <w:numPr>
          <w:ilvl w:val="1"/>
          <w:numId w:val="16"/>
        </w:numPr>
        <w:jc w:val="both"/>
        <w:rPr/>
      </w:pPr>
      <w:r>
        <w:rPr>
          <w:rStyle w:val="Hyperlink"/>
          <w:color w:val="auto"/>
          <w:sz w:val="24"/>
          <w:szCs w:val="24"/>
          <w:u w:val="none"/>
          <w:lang w:val="ru-RU"/>
        </w:rPr>
        <w:t>GivensVectorized.h — третья реализация, использующая векторизацию.</w:t>
      </w:r>
    </w:p>
    <w:p>
      <w:pPr>
        <w:pStyle w:val="03"/>
        <w:jc w:val="both"/>
        <w:rPr/>
      </w:pPr>
      <w:r>
        <w:rPr>
          <w:rStyle w:val="Hyperlink"/>
          <w:color w:val="auto"/>
          <w:sz w:val="24"/>
          <w:szCs w:val="24"/>
          <w:u w:val="none"/>
          <w:lang w:val="ru-RU"/>
        </w:rPr>
        <w:t>Конечный пользователь может единообразно использовать их, согласно принципу полиморфизма –</w:t>
      </w:r>
      <w:r>
        <w:rPr>
          <w:rStyle w:val="Hyperlink"/>
          <w:color w:val="auto"/>
          <w:sz w:val="24"/>
          <w:szCs w:val="24"/>
          <w:u w:val="none"/>
          <w:lang w:val="en-US"/>
        </w:rPr>
        <w:t xml:space="preserve"> </w:t>
      </w:r>
      <w:r>
        <w:rPr>
          <w:rStyle w:val="Hyperlink"/>
          <w:color w:val="auto"/>
          <w:sz w:val="24"/>
          <w:szCs w:val="24"/>
          <w:u w:val="none"/>
          <w:lang w:val="ru-RU"/>
        </w:rPr>
        <w:t xml:space="preserve">одной из парадигм Объектно-Ориентированного языка, коим является </w:t>
      </w:r>
      <w:r>
        <w:rPr>
          <w:rStyle w:val="Hyperlink"/>
          <w:color w:val="auto"/>
          <w:sz w:val="24"/>
          <w:szCs w:val="24"/>
          <w:u w:val="none"/>
          <w:lang w:val="en-US"/>
        </w:rPr>
        <w:t xml:space="preserve">C++, </w:t>
      </w:r>
      <w:r>
        <w:rPr>
          <w:rStyle w:val="Hyperlink"/>
          <w:color w:val="auto"/>
          <w:sz w:val="24"/>
          <w:szCs w:val="24"/>
          <w:u w:val="none"/>
          <w:lang w:val="ru-RU"/>
        </w:rPr>
        <w:t xml:space="preserve">т.е. создав экземпляр очередного класса оптимизации как указатель на базовый класс </w:t>
      </w:r>
      <w:r>
        <w:rPr>
          <w:rStyle w:val="Hyperlink"/>
          <w:color w:val="auto"/>
          <w:sz w:val="24"/>
          <w:szCs w:val="24"/>
          <w:u w:val="none"/>
          <w:lang w:val="en-US"/>
        </w:rPr>
        <w:t>IQRSolver.</w:t>
      </w:r>
    </w:p>
    <w:p>
      <w:pPr>
        <w:pStyle w:val="03"/>
        <w:jc w:val="both"/>
        <w:rPr/>
      </w:pPr>
      <w:r>
        <w:rPr>
          <w:rStyle w:val="Hyperlink"/>
          <w:color w:val="auto"/>
          <w:sz w:val="24"/>
          <w:szCs w:val="24"/>
          <w:u w:val="none"/>
          <w:lang w:val="ru-RU"/>
        </w:rPr>
        <w:t>Структура данных для матрицы</w:t>
      </w:r>
      <w:r>
        <w:rPr>
          <w:rStyle w:val="Hyperlink"/>
          <w:color w:val="auto"/>
          <w:sz w:val="24"/>
          <w:szCs w:val="24"/>
          <w:u w:val="none"/>
        </w:rPr>
        <w:t xml:space="preserve"> — это шаблонный вектор векторов из стандартной библиотеки: </w:t>
      </w:r>
      <w:r>
        <w:rPr>
          <w:rStyle w:val="Hyperlink"/>
          <w:color w:val="auto"/>
          <w:sz w:val="24"/>
          <w:szCs w:val="24"/>
          <w:u w:val="none"/>
          <w:lang w:val="en-US"/>
        </w:rPr>
        <w:t>std::vector</w:t>
      </w:r>
      <w:r>
        <w:rPr>
          <w:rStyle w:val="Hyperlink"/>
          <w:color w:val="auto"/>
          <w:sz w:val="24"/>
          <w:szCs w:val="24"/>
          <w:u w:val="none"/>
        </w:rPr>
        <w:t>&lt;</w:t>
      </w:r>
      <w:r>
        <w:rPr>
          <w:rStyle w:val="Hyperlink"/>
          <w:color w:val="auto"/>
          <w:sz w:val="24"/>
          <w:szCs w:val="24"/>
          <w:u w:val="none"/>
          <w:lang w:val="en-US"/>
        </w:rPr>
        <w:t>std::vector</w:t>
      </w:r>
      <w:r>
        <w:rPr>
          <w:rStyle w:val="Hyperlink"/>
          <w:color w:val="auto"/>
          <w:sz w:val="24"/>
          <w:szCs w:val="24"/>
          <w:u w:val="none"/>
        </w:rPr>
        <w:t>&lt;T&gt;&gt;. Это позволяет удобно работать с изменяемым параметром алгоритма «тип данных» и передать управление программной памятью методам класса, так как:</w:t>
      </w:r>
    </w:p>
    <w:p>
      <w:pPr>
        <w:pStyle w:val="03"/>
        <w:numPr>
          <w:ilvl w:val="0"/>
          <w:numId w:val="15"/>
        </w:numPr>
        <w:jc w:val="both"/>
        <w:rPr/>
      </w:pPr>
      <w:r>
        <w:rPr>
          <w:rStyle w:val="Hyperlink"/>
          <w:color w:val="auto"/>
          <w:sz w:val="24"/>
          <w:szCs w:val="24"/>
          <w:u w:val="none"/>
          <w:lang w:val="en-US"/>
        </w:rPr>
        <w:t xml:space="preserve">std::vector </w:t>
      </w:r>
      <w:r>
        <w:rPr>
          <w:rStyle w:val="Hyperlink"/>
          <w:color w:val="auto"/>
          <w:sz w:val="24"/>
          <w:szCs w:val="24"/>
          <w:u w:val="none"/>
          <w:lang w:val="ru-RU"/>
        </w:rPr>
        <w:t xml:space="preserve">может быть инициализирован с использованием шаблонного параметра </w:t>
      </w:r>
      <w:r>
        <w:rPr>
          <w:rStyle w:val="Hyperlink"/>
          <w:color w:val="auto"/>
          <w:sz w:val="24"/>
          <w:szCs w:val="24"/>
          <w:u w:val="none"/>
          <w:lang w:val="en-US"/>
        </w:rPr>
        <w:t xml:space="preserve">float </w:t>
      </w:r>
      <w:r>
        <w:rPr>
          <w:rStyle w:val="Hyperlink"/>
          <w:color w:val="auto"/>
          <w:sz w:val="24"/>
          <w:szCs w:val="24"/>
          <w:u w:val="none"/>
          <w:lang w:val="ru-RU"/>
        </w:rPr>
        <w:t xml:space="preserve">или </w:t>
      </w:r>
      <w:r>
        <w:rPr>
          <w:rStyle w:val="Hyperlink"/>
          <w:color w:val="auto"/>
          <w:sz w:val="24"/>
          <w:szCs w:val="24"/>
          <w:u w:val="none"/>
          <w:lang w:val="en-US"/>
        </w:rPr>
        <w:t>double,</w:t>
      </w:r>
    </w:p>
    <w:p>
      <w:pPr>
        <w:pStyle w:val="03"/>
        <w:numPr>
          <w:ilvl w:val="0"/>
          <w:numId w:val="15"/>
        </w:numPr>
        <w:jc w:val="both"/>
        <w:rPr/>
      </w:pPr>
      <w:r>
        <w:rPr>
          <w:rStyle w:val="Hyperlink"/>
          <w:color w:val="auto"/>
          <w:sz w:val="24"/>
          <w:szCs w:val="24"/>
          <w:u w:val="none"/>
          <w:lang w:val="en-US"/>
        </w:rPr>
        <w:t xml:space="preserve">std::vector </w:t>
      </w:r>
      <w:r>
        <w:rPr>
          <w:rStyle w:val="Hyperlink"/>
          <w:color w:val="auto"/>
          <w:sz w:val="24"/>
          <w:szCs w:val="24"/>
          <w:u w:val="none"/>
          <w:lang w:val="ru-RU"/>
        </w:rPr>
        <w:t>самостоятельно контролирует аллокацию и освобождение памяти.</w:t>
      </w:r>
    </w:p>
    <w:p>
      <w:pPr>
        <w:pStyle w:val="03"/>
        <w:jc w:val="both"/>
        <w:rPr/>
      </w:pPr>
      <w:r>
        <w:rPr>
          <w:rStyle w:val="Hyperlink"/>
          <w:color w:val="auto"/>
          <w:sz w:val="24"/>
          <w:szCs w:val="24"/>
          <w:u w:val="none"/>
          <w:lang w:val="ru-RU"/>
        </w:rPr>
        <w:t>Разработана также небольшая шаблонная статическая библиотека</w:t>
      </w:r>
      <w:r>
        <w:rPr>
          <w:rStyle w:val="Hyperlink"/>
          <w:color w:val="auto"/>
          <w:sz w:val="24"/>
          <w:szCs w:val="24"/>
          <w:u w:val="none"/>
          <w:lang w:val="en-US"/>
        </w:rPr>
        <w:t xml:space="preserve"> Matrix/MatrixOperations.h,</w:t>
      </w:r>
      <w:r>
        <w:rPr>
          <w:rStyle w:val="Hyperlink"/>
          <w:color w:val="auto"/>
          <w:sz w:val="24"/>
          <w:szCs w:val="24"/>
          <w:u w:val="none"/>
          <w:lang w:val="ru-RU"/>
        </w:rPr>
        <w:t xml:space="preserve"> в которой </w:t>
      </w:r>
      <w:r>
        <w:rPr>
          <w:rStyle w:val="Hyperlink"/>
          <w:color w:val="auto"/>
          <w:sz w:val="24"/>
          <w:szCs w:val="24"/>
          <w:u w:val="none"/>
        </w:rPr>
        <w:t>реализованы некоторые алгебраические операции (сложение, вычитание, умножение, транспонирование матриц), а также функции для генерации матриц заданных форматов (произвольная или хессенбергова) со случайными числами, вывода данных на экран и в файл и др.</w:t>
      </w:r>
    </w:p>
    <w:p>
      <w:pPr>
        <w:pStyle w:val="03"/>
        <w:jc w:val="both"/>
        <w:rPr/>
      </w:pPr>
      <w:r>
        <w:rPr>
          <w:rStyle w:val="Hyperlink"/>
          <w:color w:val="auto"/>
          <w:sz w:val="24"/>
          <w:szCs w:val="24"/>
          <w:u w:val="none"/>
          <w:lang w:val="ru-RU" w:eastAsia="en-US" w:bidi="ar-SA"/>
        </w:rPr>
        <w:t>Для работы с транспонированной матрицей внутри статической шаблонной библиотеки Matrix/TransposedMatrix.h представлен одноимённый шаблонный класс. Матрица также представлена стандартным вектором из векторов: std::vector&lt;std::vector&lt;T&gt;&gt;.</w:t>
      </w:r>
    </w:p>
    <w:p>
      <w:pPr>
        <w:pStyle w:val="03"/>
        <w:rPr/>
      </w:pPr>
      <w:r>
        <w:rPr/>
        <w:t>Некоторые оптимизированные версии алгоритмов используют для представления матрицы небольшие модификации представленного выше типа данных:</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 (матрица в ленточном виде);</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оптимизации обращения к аппаратному кэшу.</w:t>
      </w:r>
    </w:p>
    <w:p>
      <w:pPr>
        <w:pStyle w:val="03"/>
        <w:rPr/>
      </w:pPr>
      <w:r>
        <w:rPr>
          <w:rStyle w:val="Hyperlink"/>
          <w:color w:val="auto"/>
          <w:sz w:val="24"/>
          <w:szCs w:val="24"/>
          <w:u w:val="none"/>
        </w:rPr>
        <w:t xml:space="preserve">Файл </w:t>
      </w:r>
      <w:r>
        <w:rPr>
          <w:rStyle w:val="Hyperlink"/>
          <w:color w:val="auto"/>
          <w:sz w:val="24"/>
          <w:szCs w:val="24"/>
          <w:u w:val="none"/>
          <w:lang w:val="en-US"/>
        </w:rPr>
        <w:t>main.cpp</w:t>
      </w:r>
      <w:r>
        <w:rPr>
          <w:rStyle w:val="Hyperlink"/>
          <w:color w:val="auto"/>
          <w:sz w:val="24"/>
          <w:szCs w:val="24"/>
          <w:u w:val="none"/>
        </w:rPr>
        <w:t xml:space="preserve"> содержит примеры использования структур данных и классов-оптимизаций </w:t>
      </w:r>
      <w:r>
        <w:rPr>
          <w:rStyle w:val="Hyperlink"/>
          <w:color w:val="auto"/>
          <w:sz w:val="24"/>
          <w:szCs w:val="24"/>
          <w:u w:val="none"/>
          <w:lang w:val="en-US"/>
        </w:rPr>
        <w:t>QR-</w:t>
      </w:r>
      <w:r>
        <w:rPr>
          <w:rStyle w:val="Hyperlink"/>
          <w:color w:val="auto"/>
          <w:sz w:val="24"/>
          <w:szCs w:val="24"/>
          <w:u w:val="none"/>
        </w:rPr>
        <w:t>разложения из разработанной библиотеки</w:t>
      </w:r>
      <w:r>
        <w:rPr>
          <w:rStyle w:val="Hyperlink"/>
          <w:color w:val="auto"/>
          <w:sz w:val="24"/>
          <w:szCs w:val="24"/>
          <w:u w:val="none"/>
          <w:lang w:val="en-US"/>
        </w:rPr>
        <w:t>.</w:t>
      </w:r>
    </w:p>
    <w:p>
      <w:pPr>
        <w:pStyle w:val="03"/>
        <w:numPr>
          <w:ilvl w:val="0"/>
          <w:numId w:val="14"/>
        </w:numPr>
        <w:rPr/>
      </w:pPr>
      <w:r>
        <w:rPr>
          <w:rStyle w:val="Hyperlink"/>
          <w:color w:val="auto"/>
          <w:sz w:val="24"/>
          <w:szCs w:val="24"/>
          <w:u w:val="none"/>
        </w:rPr>
        <w:t xml:space="preserve">Различные тестовые сценарии для разложения произвольных матриц </w:t>
      </w:r>
      <w:r>
        <w:rPr>
          <w:rStyle w:val="Hyperlink"/>
          <w:color w:val="auto"/>
          <w:sz w:val="24"/>
          <w:szCs w:val="24"/>
          <w:u w:val="none"/>
          <w:lang w:val="en-US"/>
        </w:rPr>
        <w:t xml:space="preserve">A </w:t>
      </w:r>
      <w:r>
        <w:rPr>
          <w:rStyle w:val="Hyperlink"/>
          <w:color w:val="auto"/>
          <w:sz w:val="24"/>
          <w:szCs w:val="24"/>
          <w:u w:val="none"/>
          <w:lang w:val="ru-RU"/>
        </w:rPr>
        <w:t xml:space="preserve">размером </w:t>
      </w:r>
      <w:r>
        <w:rPr>
          <w:rStyle w:val="Hyperlink"/>
          <w:color w:val="auto"/>
          <w:sz w:val="24"/>
          <w:szCs w:val="24"/>
          <w:u w:val="none"/>
          <w:lang w:val="en-US"/>
        </w:rPr>
        <w:t xml:space="preserve">NxN </w:t>
      </w:r>
      <w:r>
        <w:rPr>
          <w:rStyle w:val="Hyperlink"/>
          <w:color w:val="auto"/>
          <w:sz w:val="24"/>
          <w:szCs w:val="24"/>
          <w:u w:val="none"/>
          <w:lang w:val="ru-RU"/>
        </w:rPr>
        <w:t>с указанным типом данных</w:t>
      </w:r>
      <w:r>
        <w:rPr>
          <w:rStyle w:val="Hyperlink"/>
          <w:color w:val="auto"/>
          <w:sz w:val="24"/>
          <w:szCs w:val="24"/>
          <w:u w:val="none"/>
          <w:lang w:val="en-US"/>
        </w:rPr>
        <w:t>,</w:t>
      </w:r>
    </w:p>
    <w:p>
      <w:pPr>
        <w:pStyle w:val="03"/>
        <w:numPr>
          <w:ilvl w:val="0"/>
          <w:numId w:val="14"/>
        </w:numPr>
        <w:rPr/>
      </w:pPr>
      <w:r>
        <w:rPr>
          <w:rStyle w:val="Hyperlink"/>
          <w:color w:val="auto"/>
          <w:sz w:val="24"/>
          <w:szCs w:val="24"/>
          <w:u w:val="none"/>
          <w:lang w:val="ru-RU" w:eastAsia="en-US" w:bidi="ar-SA"/>
        </w:rPr>
        <w:t>а также сценарии для разложения хессенберговых верхних и нижних матриц A размером NxN с указанным типом данных.</w:t>
      </w:r>
    </w:p>
    <w:p>
      <w:pPr>
        <w:pStyle w:val="03"/>
        <w:rPr/>
      </w:pPr>
      <w:r>
        <w:rPr>
          <w:rStyle w:val="Hyperlink"/>
          <w:color w:val="000000"/>
          <w:u w:val="none"/>
        </w:rPr>
        <w:t>Для всех тестов выводятся на экран:</w:t>
      </w:r>
    </w:p>
    <w:p>
      <w:pPr>
        <w:pStyle w:val="03"/>
        <w:numPr>
          <w:ilvl w:val="0"/>
          <w:numId w:val="17"/>
        </w:numPr>
        <w:rPr/>
      </w:pPr>
      <w:r>
        <w:rPr>
          <w:rStyle w:val="Hyperlink"/>
          <w:color w:val="000000"/>
          <w:u w:val="none"/>
        </w:rPr>
        <w:t>Рамер задачи: test size: N</w:t>
      </w:r>
    </w:p>
    <w:p>
      <w:pPr>
        <w:pStyle w:val="03"/>
        <w:numPr>
          <w:ilvl w:val="0"/>
          <w:numId w:val="17"/>
        </w:numPr>
        <w:rPr/>
      </w:pPr>
      <w:r>
        <w:rPr>
          <w:rStyle w:val="Hyperlink"/>
          <w:color w:val="000000"/>
          <w:u w:val="none"/>
        </w:rPr>
        <w:t>Время выполнения: time: &lt;число в секундах&gt;</w:t>
      </w:r>
    </w:p>
    <w:p>
      <w:pPr>
        <w:pStyle w:val="03"/>
        <w:numPr>
          <w:ilvl w:val="0"/>
          <w:numId w:val="17"/>
        </w:numPr>
        <w:rPr/>
      </w:pPr>
      <w:r>
        <w:rPr>
          <w:rStyle w:val="Hyperlink"/>
          <w:color w:val="000000"/>
          <w:u w:val="none"/>
        </w:rPr>
        <w:t xml:space="preserve">Абсолютная ошибка: abs error: &lt;вещественное число, </w:t>
      </w:r>
      <w:r>
        <w:rPr/>
      </w:r>
      <m:oMath xmlns:m="http://schemas.openxmlformats.org/officeDocument/2006/math">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rStyle w:val="Hyperlink"/>
          <w:color w:val="000000"/>
          <w:u w:val="none"/>
        </w:rPr>
        <w:t>&gt;</w:t>
      </w:r>
    </w:p>
    <w:p>
      <w:pPr>
        <w:pStyle w:val="03"/>
        <w:numPr>
          <w:ilvl w:val="0"/>
          <w:numId w:val="17"/>
        </w:numPr>
        <w:rPr/>
      </w:pPr>
      <w:r>
        <w:rPr>
          <w:rStyle w:val="Hyperlink"/>
          <w:color w:val="000000"/>
          <w:u w:val="none"/>
        </w:rPr>
        <w:t>Отн</w:t>
      </w:r>
      <w:r>
        <w:rPr>
          <w:rStyle w:val="Hyperlink"/>
          <w:color w:val="auto"/>
          <w:sz w:val="24"/>
          <w:szCs w:val="24"/>
          <w:u w:val="none"/>
        </w:rPr>
        <w:t>осительная ошибка:</w:t>
      </w:r>
      <w:r>
        <w:rPr>
          <w:rStyle w:val="Hyperlink"/>
          <w:rFonts w:ascii="Consolas" w:hAnsi="Consolas"/>
          <w:color w:val="auto"/>
          <w:sz w:val="24"/>
          <w:szCs w:val="24"/>
          <w:u w:val="none"/>
        </w:rPr>
        <w:t xml:space="preserve"> </w:t>
      </w:r>
      <w:r>
        <w:rPr>
          <w:rStyle w:val="Hyperlink"/>
          <w:rFonts w:ascii="Consolas" w:hAnsi="Consolas"/>
          <w:color w:val="auto"/>
          <w:sz w:val="22"/>
          <w:szCs w:val="22"/>
          <w:u w:val="none"/>
          <w:lang w:val="en-US"/>
        </w:rPr>
        <w:t>rel</w:t>
      </w:r>
      <w:r>
        <w:rPr>
          <w:rStyle w:val="Hyperlink"/>
          <w:rFonts w:ascii="Consolas" w:hAnsi="Consolas"/>
          <w:color w:val="auto"/>
          <w:sz w:val="22"/>
          <w:szCs w:val="22"/>
          <w:u w:val="none"/>
        </w:rPr>
        <w:t xml:space="preserve"> </w:t>
      </w:r>
      <w:r>
        <w:rPr>
          <w:rStyle w:val="Hyperlink"/>
          <w:rFonts w:ascii="Consolas" w:hAnsi="Consolas"/>
          <w:color w:val="auto"/>
          <w:sz w:val="22"/>
          <w:szCs w:val="22"/>
          <w:u w:val="none"/>
          <w:lang w:val="en-US"/>
        </w:rPr>
        <w:t>error</w:t>
      </w:r>
      <w:r>
        <w:rPr>
          <w:rStyle w:val="Hyperlink"/>
          <w:rFonts w:ascii="Consolas" w:hAnsi="Consolas"/>
          <w:color w:val="auto"/>
          <w:sz w:val="22"/>
          <w:szCs w:val="22"/>
          <w:u w:val="none"/>
        </w:rPr>
        <w:t xml:space="preserve">: &lt;вещественное число, </w:t>
      </w:r>
      <w:r>
        <w:rPr/>
      </w:r>
      <m:oMath xmlns:m="http://schemas.openxmlformats.org/officeDocument/2006/math">
        <m:f>
          <m:num>
            <m:sSub>
              <m:e>
                <m:d>
                  <m:dPr>
                    <m:begChr m:val="|"/>
                    <m:endChr m:val="|"/>
                  </m:dPr>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rStyle w:val="Hyperlink"/>
          <w:rFonts w:ascii="Consolas" w:hAnsi="Consolas"/>
          <w:color w:val="auto"/>
          <w:sz w:val="24"/>
          <w:szCs w:val="24"/>
          <w:u w:val="none"/>
        </w:rPr>
        <w:t>&gt;</w:t>
      </w:r>
    </w:p>
    <w:p>
      <w:pPr>
        <w:pStyle w:val="03"/>
        <w:rPr/>
      </w:pP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При этом точность чисел с плавающей запятой,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float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или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double,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указывается через тип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currentType.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Тут стоит отметить, что в ходе работы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Ошибка вела себя нестабильно, различные методы корректировки точности не помогали. Изменение на double, тип данных для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различные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03"/>
        <w:rPr/>
      </w:pPr>
      <w:r>
        <w:rPr>
          <w:rFonts w:ascii="Cascadia Mono" w:hAnsi="Cascadia Mono"/>
          <w:color w:val="0000FF"/>
          <w:sz w:val="19"/>
          <w:highlight w:val="white"/>
        </w:rPr>
        <w:t>typedef</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2B91AF"/>
          <w:sz w:val="19"/>
          <w:highlight w:val="white"/>
        </w:rPr>
        <w:t>currentType</w:t>
      </w:r>
      <w:r>
        <w:rPr>
          <w:rFonts w:ascii="Cascadia Mono" w:hAnsi="Cascadia Mono"/>
          <w:color w:val="000000"/>
          <w:sz w:val="19"/>
          <w:highlight w:val="white"/>
        </w:rPr>
        <w:t>;</w:t>
      </w:r>
    </w:p>
    <w:p>
      <w:pPr>
        <w:pStyle w:val="03"/>
        <w:rPr/>
      </w:pPr>
      <w:r>
        <w:rPr/>
        <w:t>Другой параметр для тестирования алгоритмов, количество потоков (по умолчанию равный максимальному количеству логических ядер в системе, где велась разработка):</w:t>
      </w:r>
    </w:p>
    <w:p>
      <w:pPr>
        <w:pStyle w:val="03"/>
        <w:rPr/>
      </w:pPr>
      <w:r>
        <w:rPr>
          <w:rStyle w:val="Hyperlink"/>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size_t</w:t>
      </w:r>
      <w:r>
        <w:rPr>
          <w:rStyle w:val="Hyperlink"/>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thread_num = 8;</w:t>
      </w:r>
    </w:p>
    <w:p>
      <w:pPr>
        <w:pStyle w:val="03"/>
        <w:rPr/>
      </w:pPr>
      <w:r>
        <w:rPr>
          <w:rStyle w:val="Hyperlink"/>
          <w:color w:val="auto"/>
          <w:sz w:val="24"/>
          <w:szCs w:val="24"/>
          <w:u w:val="none"/>
        </w:rPr>
        <w:t>Для проверки корректности работы программы в директории</w:t>
      </w:r>
      <w:r>
        <w:rPr>
          <w:rStyle w:val="Hyperlink"/>
          <w:color w:val="auto"/>
          <w:sz w:val="24"/>
          <w:szCs w:val="24"/>
          <w:u w:val="none"/>
          <w:lang w:val="en-US"/>
        </w:rPr>
        <w:t xml:space="preserve"> test_data</w:t>
      </w:r>
      <w:r>
        <w:rPr>
          <w:rStyle w:val="Hyperlink"/>
          <w:color w:val="auto"/>
          <w:sz w:val="24"/>
          <w:szCs w:val="24"/>
          <w:u w:val="none"/>
          <w:lang w:val="ru-RU"/>
        </w:rPr>
        <w:t xml:space="preserve"> хранится скрипт</w:t>
      </w:r>
      <w:r>
        <w:rPr>
          <w:rStyle w:val="Hyperlink"/>
          <w:color w:val="auto"/>
          <w:sz w:val="24"/>
          <w:szCs w:val="24"/>
          <w:u w:val="none"/>
        </w:rPr>
        <w:t xml:space="preserve"> для </w:t>
      </w:r>
      <w:r>
        <w:rPr>
          <w:rStyle w:val="Hyperlink"/>
          <w:color w:val="auto"/>
          <w:sz w:val="24"/>
          <w:szCs w:val="24"/>
          <w:u w:val="none"/>
          <w:lang w:val="en-US"/>
        </w:rPr>
        <w:t>Scilab,</w:t>
      </w:r>
      <w:r>
        <w:rPr>
          <w:rStyle w:val="Hyperlink"/>
          <w:color w:val="auto"/>
          <w:sz w:val="24"/>
          <w:szCs w:val="24"/>
          <w:u w:val="none"/>
          <w:lang w:val="ru-RU"/>
        </w:rPr>
        <w:t xml:space="preserve"> который:</w:t>
      </w:r>
    </w:p>
    <w:p>
      <w:pPr>
        <w:pStyle w:val="03"/>
        <w:numPr>
          <w:ilvl w:val="0"/>
          <w:numId w:val="18"/>
        </w:numPr>
        <w:rPr/>
      </w:pPr>
      <w:r>
        <w:rPr>
          <w:rStyle w:val="Hyperlink"/>
          <w:color w:val="000000"/>
          <w:u w:val="none"/>
        </w:rPr>
        <w:t>Считывает из файла ту же матрицу A, над которой производила расчёты тестируемая библиотека.</w:t>
      </w:r>
    </w:p>
    <w:p>
      <w:pPr>
        <w:pStyle w:val="03"/>
        <w:numPr>
          <w:ilvl w:val="0"/>
          <w:numId w:val="18"/>
        </w:numPr>
        <w:rPr/>
      </w:pPr>
      <w:r>
        <w:rPr>
          <w:rStyle w:val="Hyperlink"/>
          <w:color w:val="000000"/>
          <w:u w:val="none"/>
        </w:rPr>
        <w:t>Вычисляет для неё QR-разложение и подсчитывает время разложения.</w:t>
      </w:r>
    </w:p>
    <w:p>
      <w:pPr>
        <w:pStyle w:val="03"/>
        <w:numPr>
          <w:ilvl w:val="0"/>
          <w:numId w:val="18"/>
        </w:numPr>
        <w:rPr/>
      </w:pPr>
      <w:r>
        <w:rPr>
          <w:rStyle w:val="Hyperlink"/>
          <w:color w:val="000000"/>
          <w:u w:val="none"/>
        </w:rPr>
        <w:t>Считывает вычисленные тестируемой программой и записанные в текстовые файлы матрицы Q и R.</w:t>
      </w:r>
    </w:p>
    <w:p>
      <w:pPr>
        <w:pStyle w:val="03"/>
        <w:numPr>
          <w:ilvl w:val="0"/>
          <w:numId w:val="18"/>
        </w:numPr>
        <w:rPr/>
      </w:pPr>
      <w:r>
        <w:rPr>
          <w:rStyle w:val="Hyperlink"/>
          <w:color w:val="000000"/>
          <w:u w:val="none"/>
        </w:rPr>
        <w:t>Подсчитывает для каждой абсолютную и относительные ошибки по сравнению с полученным в скрипте разложением.</w:t>
      </w:r>
    </w:p>
    <w:p>
      <w:pPr>
        <w:pStyle w:val="03"/>
        <w:numPr>
          <w:ilvl w:val="0"/>
          <w:numId w:val="18"/>
        </w:numPr>
        <w:rPr/>
      </w:pPr>
      <w:r>
        <w:rPr>
          <w:rStyle w:val="Hyperlink"/>
          <w:color w:val="000000"/>
          <w:u w:val="none"/>
        </w:rPr>
        <w:t>Выводит данные на экран в формате</w:t>
      </w:r>
    </w:p>
    <w:p>
      <w:pPr>
        <w:pStyle w:val="03"/>
        <w:numPr>
          <w:ilvl w:val="1"/>
          <w:numId w:val="18"/>
        </w:numPr>
        <w:rPr/>
      </w:pPr>
      <w:r>
        <w:rPr>
          <w:rStyle w:val="Hyperlink"/>
          <w:color w:val="auto"/>
          <w:sz w:val="24"/>
          <w:szCs w:val="24"/>
          <w:u w:val="none"/>
        </w:rPr>
        <w:t xml:space="preserve">Рамер задачи: </w:t>
      </w:r>
      <w:r>
        <w:rPr>
          <w:rStyle w:val="Hyperlink"/>
          <w:rFonts w:ascii="Consolas" w:hAnsi="Consolas"/>
          <w:color w:val="auto"/>
          <w:sz w:val="22"/>
          <w:szCs w:val="22"/>
          <w:u w:val="none"/>
        </w:rPr>
        <w:t xml:space="preserve">test size: </w:t>
      </w:r>
      <w:r>
        <w:rPr>
          <w:rStyle w:val="Hyperlink"/>
          <w:rFonts w:ascii="Consolas" w:hAnsi="Consolas"/>
          <w:color w:val="auto"/>
          <w:sz w:val="22"/>
          <w:szCs w:val="22"/>
          <w:u w:val="none"/>
          <w:lang w:val="en-US"/>
        </w:rPr>
        <w:t>N</w:t>
      </w:r>
    </w:p>
    <w:p>
      <w:pPr>
        <w:pStyle w:val="03"/>
        <w:numPr>
          <w:ilvl w:val="1"/>
          <w:numId w:val="18"/>
        </w:numPr>
        <w:rPr/>
      </w:pPr>
      <w:r>
        <w:rPr>
          <w:rStyle w:val="Hyperlink"/>
          <w:color w:val="000000"/>
          <w:u w:val="none"/>
        </w:rPr>
        <w:t>Время выполнения: time: &lt;число в секундах&gt;</w:t>
      </w:r>
    </w:p>
    <w:p>
      <w:pPr>
        <w:pStyle w:val="03"/>
        <w:numPr>
          <w:ilvl w:val="1"/>
          <w:numId w:val="18"/>
        </w:numPr>
        <w:rPr/>
      </w:pPr>
      <w:r>
        <w:rPr>
          <w:rStyle w:val="Hyperlink"/>
          <w:color w:val="000000"/>
          <w:u w:val="none"/>
        </w:rPr>
        <w:t xml:space="preserve">Абсолютная ошибка для матрицы A: abs error: &lt;вещественное число, </w:t>
      </w:r>
      <w:r>
        <w:rPr/>
      </w:r>
      <m:oMath xmlns:m="http://schemas.openxmlformats.org/officeDocument/2006/math">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матрицы A: rel error: &lt;вещественное число, </w:t>
      </w:r>
      <w:r>
        <w:rPr/>
      </w:r>
      <m:oMath xmlns:m="http://schemas.openxmlformats.org/officeDocument/2006/math">
        <m:f>
          <m:num>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rStyle w:val="Hyperlink"/>
          <w:color w:val="000000"/>
          <w:u w:val="none"/>
        </w:rPr>
        <w:t xml:space="preserve">&gt; </w:t>
      </w:r>
    </w:p>
    <w:p>
      <w:pPr>
        <w:pStyle w:val="03"/>
        <w:numPr>
          <w:ilvl w:val="1"/>
          <w:numId w:val="18"/>
        </w:numPr>
        <w:rPr/>
      </w:pPr>
      <w:r>
        <w:rPr>
          <w:rStyle w:val="Hyperlink"/>
          <w:color w:val="000000"/>
          <w:u w:val="none"/>
        </w:rPr>
        <w:t xml:space="preserve">Абсолютная ошибка для предвычисленной матрицы Q: abs error: &lt;вещественное число, </w:t>
      </w:r>
      <w:r>
        <w:rPr/>
      </w:r>
      <m:oMath xmlns:m="http://schemas.openxmlformats.org/officeDocument/2006/math">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предвычисленной матрицы Q: rel error: &lt;вещественное число, </w:t>
      </w:r>
      <w:r>
        <w:rPr/>
      </w:r>
      <m:oMath xmlns:m="http://schemas.openxmlformats.org/officeDocument/2006/math">
        <m:f>
          <m:num>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num>
          <m:den>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den>
        </m:f>
      </m:oMath>
      <w:r>
        <w:rPr>
          <w:rStyle w:val="Hyperlink"/>
          <w:color w:val="000000"/>
          <w:u w:val="none"/>
        </w:rPr>
        <w:t>&gt;</w:t>
      </w:r>
    </w:p>
    <w:p>
      <w:pPr>
        <w:pStyle w:val="03"/>
        <w:numPr>
          <w:ilvl w:val="1"/>
          <w:numId w:val="18"/>
        </w:numPr>
        <w:rPr/>
      </w:pPr>
      <w:r>
        <w:rPr>
          <w:rStyle w:val="Hyperlink"/>
          <w:color w:val="000000"/>
          <w:u w:val="none"/>
        </w:rPr>
        <w:t xml:space="preserve">Абсолютная ошибка для предвычисленной матрицы R: abs error: &lt;вещественное число, </w:t>
      </w:r>
      <w:r>
        <w:rPr/>
      </w:r>
      <m:oMath xmlns:m="http://schemas.openxmlformats.org/officeDocument/2006/math">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предвычисленной матрицы R: rel error: &lt;вещественное число, </w:t>
      </w:r>
      <w:r>
        <w:rPr/>
      </w:r>
      <m:oMath xmlns:m="http://schemas.openxmlformats.org/officeDocument/2006/math">
        <m:f>
          <m:num>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num>
          <m:den>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den>
        </m:f>
      </m:oMath>
      <w:r>
        <w:rPr>
          <w:rStyle w:val="Hyperlink"/>
          <w:color w:val="000000"/>
          <w:u w:val="none"/>
        </w:rPr>
        <w:t>&gt;</w:t>
      </w:r>
    </w:p>
    <w:p>
      <w:pPr>
        <w:pStyle w:val="022"/>
        <w:rPr/>
      </w:pPr>
      <w:r>
        <w:rPr/>
      </w:r>
      <w:r>
        <w:br w:type="page"/>
      </w:r>
    </w:p>
    <w:p>
      <w:pPr>
        <w:pStyle w:val="022"/>
        <w:spacing w:before="0" w:after="240"/>
        <w:rPr/>
      </w:pPr>
      <w:bookmarkStart w:id="17" w:name="__RefHeading___Toc2671_713544485"/>
      <w:bookmarkStart w:id="18" w:name="_Toc194842671"/>
      <w:bookmarkEnd w:id="17"/>
      <w:r>
        <w:rPr/>
        <w:t>2.</w:t>
      </w:r>
      <w:r>
        <w:rPr>
          <w:lang w:val="en-US"/>
        </w:rPr>
        <w:t>2</w:t>
      </w:r>
      <w:r>
        <w:rPr/>
        <w:t xml:space="preserve"> </w:t>
      </w:r>
      <w:bookmarkEnd w:id="18"/>
      <w:r>
        <w:rPr/>
        <w:t>Реализация метода отражений Хаусхолдера</w:t>
      </w:r>
    </w:p>
    <w:p>
      <w:pPr>
        <w:pStyle w:val="043"/>
        <w:rPr/>
      </w:pPr>
      <w:bookmarkStart w:id="19" w:name="__RefHeading___Toc2687_713544485"/>
      <w:bookmarkStart w:id="20" w:name="_Toc194842672"/>
      <w:bookmarkEnd w:id="19"/>
      <w:r>
        <w:rPr/>
        <w:t xml:space="preserve">2.1.2 </w:t>
      </w:r>
      <w:bookmarkEnd w:id="20"/>
      <w:r>
        <w:rPr/>
        <w:t>Первая реализация</w:t>
      </w:r>
    </w:p>
    <w:p>
      <w:pPr>
        <w:pStyle w:val="03"/>
        <w:rPr/>
      </w:pPr>
      <w:r>
        <w:rPr>
          <w:rStyle w:val="Hyperlink"/>
          <w:color w:val="auto"/>
          <w:sz w:val="24"/>
          <w:szCs w:val="24"/>
          <w:u w:val="none"/>
        </w:rPr>
        <w:t xml:space="preserve">С помощью ортогональных преобразований приведём матрицу A к треугольному виду. Возьмём первый столбец матрицы A: </w:t>
      </w:r>
      <w:r>
        <w:rPr/>
      </w:r>
      <m:oMath xmlns:m="http://schemas.openxmlformats.org/officeDocument/2006/math">
        <m:sSup>
          <m:e>
            <m:sSub>
              <m:e>
                <m:r>
                  <w:rPr>
                    <w:rFonts w:ascii="Cambria Math" w:hAnsi="Cambria Math"/>
                  </w:rPr>
                  <m:t xml:space="preserve">(</m:t>
                </m:r>
                <m:r>
                  <w:rPr>
                    <w:rFonts w:ascii="Cambria Math" w:hAnsi="Cambria Math"/>
                  </w:rPr>
                  <m:t xml:space="preserve">a</m:t>
                </m:r>
              </m:e>
              <m:sub>
                <m:r>
                  <w:rPr>
                    <w:rFonts w:ascii="Cambria Math" w:hAnsi="Cambria Math"/>
                  </w:rPr>
                  <m:t xml:space="preserve">11</m:t>
                </m:r>
              </m:sub>
            </m:sSub>
            <m:sSub>
              <m:e>
                <m:r>
                  <w:rPr>
                    <w:rFonts w:ascii="Cambria Math" w:hAnsi="Cambria Math"/>
                  </w:rPr>
                  <m:t xml:space="preserve">,</m:t>
                </m:r>
                <m:r>
                  <w:rPr>
                    <w:rFonts w:ascii="Cambria Math" w:hAnsi="Cambria Math"/>
                  </w:rPr>
                  <m:t xml:space="preserve">a</m:t>
                </m:r>
              </m:e>
              <m:sub>
                <m:r>
                  <w:rPr>
                    <w:rFonts w:ascii="Cambria Math" w:hAnsi="Cambria Math"/>
                  </w:rPr>
                  <m:t xml:space="preserve">21</m:t>
                </m:r>
              </m:sub>
            </m:sSub>
            <m:r>
              <w:rPr>
                <w:rFonts w:ascii="Cambria Math" w:hAnsi="Cambria Math"/>
              </w:rPr>
              <m:t xml:space="preserve">,</m:t>
            </m:r>
            <m:r>
              <w:rPr>
                <w:rFonts w:ascii="Cambria Math" w:hAnsi="Cambria Math"/>
              </w:rPr>
              <m:t xml:space="preserve">…</m:t>
            </m:r>
            <m:sSub>
              <m:e>
                <m:r>
                  <w:rPr>
                    <w:rFonts w:ascii="Cambria Math" w:hAnsi="Cambria Math"/>
                  </w:rPr>
                  <m:t xml:space="preserve">,</m:t>
                </m:r>
                <m:r>
                  <w:rPr>
                    <w:rFonts w:ascii="Cambria Math" w:hAnsi="Cambria Math"/>
                  </w:rPr>
                  <m:t xml:space="preserve">a</m:t>
                </m:r>
              </m:e>
              <m:sub>
                <m:r>
                  <w:rPr>
                    <w:rFonts w:ascii="Cambria Math" w:hAnsi="Cambria Math"/>
                  </w:rPr>
                  <m:t xml:space="preserve">n</m:t>
                </m:r>
                <m:r>
                  <w:rPr>
                    <w:rFonts w:ascii="Cambria Math" w:hAnsi="Cambria Math"/>
                  </w:rPr>
                  <m:t xml:space="preserve">1</m:t>
                </m:r>
              </m:sub>
            </m:sSub>
            <m:r>
              <w:rPr>
                <w:rFonts w:ascii="Cambria Math" w:hAnsi="Cambria Math"/>
              </w:rPr>
              <m:t xml:space="preserve">)</m:t>
            </m:r>
          </m:e>
          <m:sup>
            <m:r>
              <w:rPr>
                <w:rFonts w:ascii="Cambria Math" w:hAnsi="Cambria Math"/>
              </w:rPr>
              <m:t xml:space="preserve">T</m:t>
            </m:r>
          </m:sup>
        </m:sSup>
        <m:r>
          <w:rPr>
            <w:rFonts w:ascii="Cambria Math" w:hAnsi="Cambria Math"/>
          </w:rPr>
          <m:t xml:space="preserve">.</m:t>
        </m:r>
      </m:oMath>
      <w:r>
        <w:rPr>
          <w:rStyle w:val="Hyperlink"/>
          <w:color w:val="auto"/>
          <w:sz w:val="24"/>
          <w:szCs w:val="24"/>
          <w:u w:val="none"/>
        </w:rPr>
        <w:t xml:space="preserve"> Построим матрицу Хасухолдера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oMath>
      <w:r>
        <w:rPr>
          <w:rStyle w:val="Hyperlink"/>
          <w:color w:val="auto"/>
          <w:sz w:val="24"/>
          <w:szCs w:val="24"/>
          <w:u w:val="none"/>
        </w:rPr>
        <w:t xml:space="preserve"> с помощью вектора </w:t>
      </w:r>
      <w:r>
        <w:rPr/>
      </w:r>
      <m:oMath xmlns:m="http://schemas.openxmlformats.org/officeDocument/2006/math">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1</m:t>
            </m:r>
          </m:sub>
        </m:sSub>
        <m:sSup>
          <m:e>
            <m:sSub>
              <m:e>
                <m:r>
                  <w:rPr>
                    <w:rFonts w:ascii="Cambria Math" w:hAnsi="Cambria Math"/>
                  </w:rPr>
                  <m:t xml:space="preserve">(</m:t>
                </m:r>
                <m:r>
                  <w:rPr>
                    <w:rFonts w:ascii="Cambria Math" w:hAnsi="Cambria Math"/>
                  </w:rPr>
                  <m:t xml:space="preserve">a</m:t>
                </m:r>
              </m:e>
              <m:sub>
                <m:r>
                  <w:rPr>
                    <w:rFonts w:ascii="Cambria Math" w:hAnsi="Cambria Math"/>
                  </w:rPr>
                  <m:t xml:space="preserve">11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m:t>
                </m:r>
                <m:r>
                  <w:rPr>
                    <w:rFonts w:ascii="Cambria Math" w:hAnsi="Cambria Math"/>
                  </w:rPr>
                  <m:t xml:space="preserve">a</m:t>
                </m:r>
              </m:e>
              <m:sub>
                <m:r>
                  <w:rPr>
                    <w:rFonts w:ascii="Cambria Math" w:hAnsi="Cambria Math"/>
                  </w:rPr>
                  <m:t xml:space="preserve">21</m:t>
                </m:r>
              </m:sub>
            </m:sSub>
            <m:r>
              <w:rPr>
                <w:rFonts w:ascii="Cambria Math" w:hAnsi="Cambria Math"/>
              </w:rPr>
              <m:t xml:space="preserve">,</m:t>
            </m:r>
            <m:r>
              <w:rPr>
                <w:rFonts w:ascii="Cambria Math" w:hAnsi="Cambria Math"/>
              </w:rPr>
              <m:t xml:space="preserve">…</m:t>
            </m:r>
            <m:sSub>
              <m:e>
                <m:r>
                  <w:rPr>
                    <w:rFonts w:ascii="Cambria Math" w:hAnsi="Cambria Math"/>
                  </w:rPr>
                  <m:t xml:space="preserve">,</m:t>
                </m:r>
                <m:r>
                  <w:rPr>
                    <w:rFonts w:ascii="Cambria Math" w:hAnsi="Cambria Math"/>
                  </w:rPr>
                  <m:t xml:space="preserve">a</m:t>
                </m:r>
              </m:e>
              <m:sub>
                <m:r>
                  <w:rPr>
                    <w:rFonts w:ascii="Cambria Math" w:hAnsi="Cambria Math"/>
                  </w:rPr>
                  <m:t xml:space="preserve">n</m:t>
                </m:r>
                <m:r>
                  <w:rPr>
                    <w:rFonts w:ascii="Cambria Math" w:hAnsi="Cambria Math"/>
                  </w:rPr>
                  <m:t xml:space="preserve">1</m:t>
                </m:r>
              </m:sub>
            </m:sSub>
            <m:r>
              <w:rPr>
                <w:rFonts w:ascii="Cambria Math" w:hAnsi="Cambria Math"/>
              </w:rPr>
              <m:t xml:space="preserve">)</m:t>
            </m:r>
          </m:e>
          <m:sup>
            <m:r>
              <w:rPr>
                <w:rFonts w:ascii="Cambria Math" w:hAnsi="Cambria Math"/>
              </w:rPr>
              <m:t xml:space="preserve">T</m:t>
            </m:r>
          </m:sup>
        </m:sSup>
      </m:oMath>
      <w:r>
        <w:rPr>
          <w:rStyle w:val="Hyperlink"/>
          <w:color w:val="auto"/>
          <w:sz w:val="24"/>
          <w:szCs w:val="24"/>
          <w:u w:val="none"/>
        </w:rPr>
        <w:t xml:space="preserve"> и скаляров </w:t>
      </w:r>
      <w:r>
        <w:rPr/>
      </w:r>
      <m:oMath xmlns:m="http://schemas.openxmlformats.org/officeDocument/2006/math">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r>
                  <w:rPr>
                    <w:rFonts w:ascii="Cambria Math" w:hAnsi="Cambria Math"/>
                  </w:rPr>
                  <m:t xml:space="preserve">a</m:t>
                </m:r>
              </m:e>
              <m:sub>
                <m:r>
                  <w:rPr>
                    <w:rFonts w:ascii="Cambria Math" w:hAnsi="Cambria Math"/>
                  </w:rPr>
                  <m:t xml:space="preserve">11</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Sup>
                  <m:e>
                    <m:r>
                      <w:rPr>
                        <w:rFonts w:ascii="Cambria Math" w:hAnsi="Cambria Math"/>
                      </w:rPr>
                      <m:t xml:space="preserve">a</m:t>
                    </m:r>
                  </m:e>
                  <m:sub>
                    <m:r>
                      <w:rPr>
                        <w:rFonts w:ascii="Cambria Math" w:hAnsi="Cambria Math"/>
                      </w:rPr>
                      <m:t xml:space="preserve">i</m:t>
                    </m:r>
                    <m:r>
                      <w:rPr>
                        <w:rFonts w:ascii="Cambria Math" w:hAnsi="Cambria Math"/>
                      </w:rPr>
                      <m:t xml:space="preserve">1</m:t>
                    </m:r>
                  </m:sub>
                  <m:sup>
                    <m:r>
                      <w:rPr>
                        <w:rFonts w:ascii="Cambria Math" w:hAnsi="Cambria Math"/>
                      </w:rPr>
                      <m:t xml:space="preserve">2</m:t>
                    </m:r>
                  </m:sup>
                </m:sSubSup>
              </m:e>
            </m:nary>
          </m:e>
        </m:rad>
      </m:oMath>
      <w:r>
        <w:rPr>
          <w:rStyle w:val="Hyperlink"/>
          <w:color w:val="auto"/>
          <w:sz w:val="24"/>
          <w:szCs w:val="24"/>
          <w:u w:val="none"/>
        </w:rPr>
        <w:t xml:space="preserve"> и </w:t>
      </w:r>
      <w:r>
        <w:rPr/>
      </w:r>
      <m:oMath xmlns:m="http://schemas.openxmlformats.org/officeDocument/2006/math">
        <m:sSub>
          <m:e>
            <m:r>
              <w:rPr>
                <w:rFonts w:ascii="Cambria Math" w:hAnsi="Cambria Math"/>
              </w:rPr>
              <m:t xml:space="preserve">μ</m:t>
            </m:r>
          </m:e>
          <m:sub>
            <m:r>
              <w:rPr>
                <w:rFonts w:ascii="Cambria Math" w:hAnsi="Cambria Math"/>
              </w:rPr>
              <m:t xml:space="preserve">1</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a</m:t>
                    </m:r>
                  </m:e>
                  <m:sub>
                    <m:r>
                      <w:rPr>
                        <w:rFonts w:ascii="Cambria Math" w:hAnsi="Cambria Math"/>
                      </w:rPr>
                      <m:t xml:space="preserve">11</m:t>
                    </m:r>
                  </m:sub>
                </m:sSub>
              </m:e>
            </m:rad>
          </m:den>
        </m:f>
      </m:oMath>
      <w:r>
        <w:rPr>
          <w:rStyle w:val="Hyperlink"/>
          <w:color w:val="auto"/>
          <w:sz w:val="24"/>
          <w:szCs w:val="24"/>
          <w:u w:val="none"/>
        </w:rPr>
        <w:t xml:space="preserve">. И, применив её к матрице, получим матрицу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со столбцом нулей под первым диагональным элементом, где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11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На втором этапе нужно поступить таким же образом с подматрицей матрицы, которая получается вычеркиванием в первой строки и первого столбца. Легко проверить, что это равносильно применению ко всей матрице преобразования Хаусхолдера, определяемого формулами </w:t>
      </w:r>
      <w:r>
        <w:rPr/>
      </w:r>
      <m:oMath xmlns:m="http://schemas.openxmlformats.org/officeDocument/2006/math">
        <m:sSub>
          <m:e>
            <m:r>
              <w:rPr>
                <w:rFonts w:ascii="Cambria Math" w:hAnsi="Cambria Math"/>
              </w:rPr>
              <m:t xml:space="preserve">H</m:t>
            </m:r>
          </m:e>
          <m:sub>
            <m:r>
              <w:rPr>
                <w:rFonts w:ascii="Cambria Math" w:hAnsi="Cambria Math"/>
              </w:rPr>
              <m:t xml:space="preserve">2</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2</m:t>
            </m:r>
          </m:sub>
        </m:sSub>
        <m:sSubSup>
          <m:e>
            <m:r>
              <w:rPr>
                <w:rFonts w:ascii="Cambria Math" w:hAnsi="Cambria Math"/>
              </w:rPr>
              <m:t xml:space="preserve">v</m:t>
            </m:r>
          </m:e>
          <m:sub>
            <m:r>
              <w:rPr>
                <w:rFonts w:ascii="Cambria Math" w:hAnsi="Cambria Math"/>
              </w:rPr>
              <m:t xml:space="preserve">2</m:t>
            </m:r>
          </m:sub>
          <m:sup>
            <m:r>
              <w:rPr>
                <w:rFonts w:ascii="Cambria Math" w:hAnsi="Cambria Math"/>
              </w:rPr>
              <m:t xml:space="preserve">T</m:t>
            </m:r>
          </m:sup>
        </m:sSubSup>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v</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2</m:t>
            </m:r>
          </m:sub>
        </m:sSub>
        <m:sSup>
          <m:e>
            <m:sSub>
              <m:e>
                <m:r>
                  <w:rPr>
                    <w:rFonts w:ascii="Cambria Math" w:hAnsi="Cambria Math"/>
                  </w:rPr>
                  <m:t xml:space="preserve">(</m:t>
                </m:r>
                <m:r>
                  <w:rPr>
                    <w:rFonts w:ascii="Cambria Math" w:hAnsi="Cambria Math"/>
                  </w:rPr>
                  <m:t xml:space="preserve">0</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22</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sSub>
              <m:e>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32</m:t>
                </m:r>
              </m:sub>
            </m:sSub>
            <m:r>
              <w:rPr>
                <w:rFonts w:ascii="Cambria Math" w:hAnsi="Cambria Math"/>
              </w:rPr>
              <m:t xml:space="preserve">,</m:t>
            </m:r>
            <m:r>
              <w:rPr>
                <w:rFonts w:ascii="Cambria Math" w:hAnsi="Cambria Math"/>
              </w:rPr>
              <m:t xml:space="preserve">…</m:t>
            </m:r>
            <m:sSub>
              <m:e>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m:t>
                </m:r>
                <m:r>
                  <w:rPr>
                    <w:rFonts w:ascii="Cambria Math" w:hAnsi="Cambria Math"/>
                  </w:rPr>
                  <m:t xml:space="preserve">2</m:t>
                </m:r>
              </m:sub>
            </m:sSub>
            <m:r>
              <w:rPr>
                <w:rFonts w:ascii="Cambria Math" w:hAnsi="Cambria Math"/>
              </w:rPr>
              <m:t xml:space="preserve">)</m:t>
            </m:r>
          </m:e>
          <m:sup>
            <m:r>
              <w:rPr>
                <w:rFonts w:ascii="Cambria Math" w:hAnsi="Cambria Math"/>
              </w:rPr>
              <m:t xml:space="preserve">T</m:t>
            </m:r>
          </m:sup>
        </m:sSup>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β</m:t>
            </m:r>
          </m:e>
          <m:sub>
            <m:r>
              <w:rPr>
                <w:rFonts w:ascii="Cambria Math" w:hAnsi="Cambria Math"/>
              </w:rPr>
              <m:t xml:space="preserve">2</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22</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2</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m:t>
                    </m:r>
                    <m:r>
                      <w:rPr>
                        <w:rFonts w:ascii="Cambria Math" w:hAnsi="Cambria Math"/>
                      </w:rPr>
                      <m:t xml:space="preserve">2</m:t>
                    </m:r>
                  </m:sub>
                  <m:sup>
                    <m:r>
                      <w:rPr>
                        <w:rFonts w:ascii="Cambria Math" w:hAnsi="Cambria Math"/>
                      </w:rPr>
                      <m:t xml:space="preserve">2</m:t>
                    </m:r>
                  </m:sup>
                </m:sSubSup>
              </m:e>
            </m:nary>
          </m:e>
        </m:ra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μ</m:t>
            </m:r>
          </m:e>
          <m:sub>
            <m:r>
              <w:rPr>
                <w:rFonts w:ascii="Cambria Math" w:hAnsi="Cambria Math"/>
              </w:rPr>
              <m:t xml:space="preserve">2</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2</m:t>
                    </m:r>
                  </m:sub>
                </m:sSub>
                <m:sSub>
                  <m:e>
                    <m:acc>
                      <m:accPr>
                        <m:chr m:val="~"/>
                      </m:accPr>
                      <m:e>
                        <m:r>
                          <w:rPr>
                            <w:rFonts w:ascii="Cambria Math" w:hAnsi="Cambria Math"/>
                          </w:rPr>
                          <m:t xml:space="preserve">a</m:t>
                        </m:r>
                      </m:e>
                    </m:acc>
                  </m:e>
                  <m:sub>
                    <m:r>
                      <w:rPr>
                        <w:rFonts w:ascii="Cambria Math" w:hAnsi="Cambria Math"/>
                      </w:rPr>
                      <m:t xml:space="preserve">22</m:t>
                    </m:r>
                  </m:sub>
                </m:sSub>
              </m:e>
            </m:rad>
          </m:den>
        </m:f>
      </m:oMath>
      <w:r>
        <w:rPr>
          <w:rStyle w:val="Hyperlink"/>
          <w:color w:val="auto"/>
          <w:sz w:val="24"/>
          <w:szCs w:val="24"/>
          <w:u w:val="none"/>
        </w:rPr>
        <w:t xml:space="preserve">. </w:t>
      </w:r>
    </w:p>
    <w:p>
      <w:pPr>
        <w:pStyle w:val="03"/>
        <w:rPr/>
      </w:pPr>
      <w:r>
        <w:rPr>
          <w:rStyle w:val="Hyperlink"/>
          <w:color w:val="auto"/>
          <w:sz w:val="24"/>
          <w:szCs w:val="24"/>
          <w:u w:val="none"/>
        </w:rPr>
        <w:t xml:space="preserve">Таким образом, чтобы занулить </w:t>
      </w:r>
      <w:r>
        <w:rPr>
          <w:rStyle w:val="Hyperlink"/>
          <w:color w:val="auto"/>
          <w:sz w:val="24"/>
          <w:szCs w:val="24"/>
          <w:u w:val="none"/>
          <w:lang w:val="en-US"/>
        </w:rPr>
        <w:t>N</w:t>
      </w:r>
      <w:r>
        <w:rPr>
          <w:rStyle w:val="Hyperlink"/>
          <w:color w:val="auto"/>
          <w:sz w:val="24"/>
          <w:szCs w:val="24"/>
          <w:u w:val="none"/>
        </w:rPr>
        <w:t xml:space="preserve">-1 строк матрицы </w:t>
      </w:r>
      <w:r>
        <w:rPr>
          <w:rStyle w:val="Hyperlink"/>
          <w:color w:val="auto"/>
          <w:sz w:val="24"/>
          <w:szCs w:val="24"/>
          <w:u w:val="none"/>
          <w:lang w:val="en-US"/>
        </w:rPr>
        <w:t>A</w:t>
      </w:r>
      <w:r>
        <w:rPr>
          <w:rStyle w:val="Hyperlink"/>
          <w:color w:val="auto"/>
          <w:sz w:val="24"/>
          <w:szCs w:val="24"/>
          <w:u w:val="none"/>
        </w:rPr>
        <w:t xml:space="preserve"> размером </w:t>
      </w:r>
      <w:r>
        <w:rPr>
          <w:rStyle w:val="Hyperlink"/>
          <w:color w:val="auto"/>
          <w:sz w:val="24"/>
          <w:szCs w:val="24"/>
          <w:u w:val="none"/>
          <w:lang w:val="ru-RU" w:eastAsia="en-US" w:bidi="ar-SA"/>
        </w:rPr>
        <w:t>NxN</w:t>
      </w:r>
      <w:r>
        <w:rPr>
          <w:rStyle w:val="Hyperlink"/>
          <w:color w:val="auto"/>
          <w:sz w:val="24"/>
          <w:szCs w:val="24"/>
          <w:u w:val="none"/>
        </w:rPr>
        <w:t>, требуется выполнить N-1 шагов. На каждом из них нужно вычислять матрицу отражения H:</w:t>
      </w:r>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k</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ik</m:t>
                      </m:r>
                    </m:sub>
                    <m:sup>
                      <m:r>
                        <w:rPr>
                          <w:rFonts w:ascii="Cambria Math" w:hAnsi="Cambria Math"/>
                        </w:rPr>
                        <m:t xml:space="preserve">2</m:t>
                      </m:r>
                    </m:sup>
                  </m:sSubSup>
                </m:e>
              </m:nary>
            </m:e>
          </m:rad>
        </m:oMath>
      </m:oMathPara>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μ</m:t>
              </m:r>
            </m:e>
            <m:sub>
              <m:r>
                <w:rPr>
                  <w:rFonts w:ascii="Cambria Math" w:hAnsi="Cambria Math"/>
                </w:rPr>
                <m:t xml:space="preserve">k</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k</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k</m:t>
                      </m:r>
                    </m:sub>
                  </m:sSub>
                  <m:sSub>
                    <m:e>
                      <m:acc>
                        <m:accPr>
                          <m:chr m:val="~"/>
                        </m:accPr>
                        <m:e>
                          <m:r>
                            <w:rPr>
                              <w:rFonts w:ascii="Cambria Math" w:hAnsi="Cambria Math"/>
                            </w:rPr>
                            <m:t xml:space="preserve">a</m:t>
                          </m:r>
                        </m:e>
                      </m:acc>
                    </m:e>
                    <m:sub>
                      <m:r>
                        <w:rPr>
                          <w:rFonts w:ascii="Cambria Math" w:hAnsi="Cambria Math"/>
                        </w:rPr>
                        <m:t xml:space="preserve">kk</m:t>
                      </m:r>
                    </m:sub>
                  </m:sSub>
                </m:e>
              </m:rad>
            </m:den>
          </m:f>
        </m:oMath>
      </m:oMathPara>
    </w:p>
    <w:p>
      <w:pPr>
        <w:pStyle w:val="03"/>
        <w:numPr>
          <w:ilvl w:val="0"/>
          <w:numId w:val="7"/>
        </w:numP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k</m:t>
            </m:r>
          </m:sub>
        </m:sSub>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sSub>
              <m:e>
                <m:acc>
                  <m:accPr>
                    <m:chr m:val="~"/>
                  </m:accPr>
                  <m:e>
                    <m:r>
                      <w:rPr>
                        <w:rFonts w:ascii="Cambria Math" w:hAnsi="Cambria Math"/>
                      </w:rPr>
                      <m:t xml:space="preserve">a</m:t>
                    </m:r>
                  </m:e>
                </m:acc>
              </m:e>
              <m:sub>
                <m:d>
                  <m:dPr>
                    <m:begChr m:val="("/>
                    <m:endChr m:val=")"/>
                  </m:dPr>
                  <m:e>
                    <m:r>
                      <w:rPr>
                        <w:rFonts w:ascii="Cambria Math" w:hAnsi="Cambria Math"/>
                      </w:rPr>
                      <m:t xml:space="preserve">k</m:t>
                    </m:r>
                    <m:r>
                      <w:rPr>
                        <w:rFonts w:ascii="Cambria Math" w:hAnsi="Cambria Math"/>
                      </w:rPr>
                      <m:t xml:space="preserve">+</m:t>
                    </m:r>
                    <m:r>
                      <w:rPr>
                        <w:rFonts w:ascii="Cambria Math" w:hAnsi="Cambria Math"/>
                      </w:rPr>
                      <m:t xml:space="preserve">1</m:t>
                    </m:r>
                  </m:e>
                </m:d>
                <m:r>
                  <w:rPr>
                    <w:rFonts w:ascii="Cambria Math" w:hAnsi="Cambria Math"/>
                  </w:rPr>
                  <m:t xml:space="preserve">k</m:t>
                </m:r>
              </m:sub>
            </m:sSub>
            <m:r>
              <w:rPr>
                <w:rFonts w:ascii="Cambria Math" w:hAnsi="Cambria Math"/>
              </w:rPr>
              <m:t xml:space="preserve">;</m:t>
            </m:r>
            <m:sSub>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nk</m:t>
                </m:r>
              </m:sub>
            </m:sSub>
          </m:e>
        </m:d>
        <m:r>
          <w:rPr>
            <w:rFonts w:ascii="Cambria Math" w:hAnsi="Cambria Math"/>
          </w:rPr>
          <m:t xml:space="preserve">,</m:t>
        </m:r>
      </m:oMath>
      <w:r>
        <w:rPr>
          <w:rStyle w:val="Hyperlink"/>
          <w:color w:val="auto"/>
          <w:sz w:val="24"/>
          <w:szCs w:val="24"/>
          <w:u w:val="none"/>
        </w:rPr>
        <w:t>первые (k-1) позиций –нулевые.</w:t>
      </w:r>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H</m:t>
              </m:r>
            </m:e>
            <m:sub>
              <m:r>
                <w:rPr>
                  <w:rFonts w:ascii="Cambria Math" w:hAnsi="Cambria Math"/>
                </w:rPr>
                <m:t xml:space="preserve">k</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oMath>
      </m:oMathPara>
    </w:p>
    <w:p>
      <w:pPr>
        <w:pStyle w:val="03"/>
        <w:rPr/>
      </w:pPr>
      <w:r>
        <w:rPr>
          <w:rStyle w:val="Hyperlink"/>
          <w:color w:val="auto"/>
          <w:sz w:val="24"/>
          <w:szCs w:val="24"/>
          <w:u w:val="none"/>
        </w:rPr>
        <w:t xml:space="preserve">Матрица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т.е. на каждом шаге алгоритма домножаем матрицу A слева на новую матрицу отражения и производим следующие вычисления уже над ней. При этом матрицу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k</m:t>
            </m:r>
          </m:sub>
        </m:sSub>
      </m:oMath>
      <w:r>
        <w:rPr>
          <w:rStyle w:val="Hyperlink"/>
          <w:color w:val="auto"/>
          <w:sz w:val="24"/>
          <w:szCs w:val="24"/>
          <w:u w:val="none"/>
        </w:rPr>
        <w:t xml:space="preserve"> можно не хранить отдельно, по сути таким образом накапливается матрица </w:t>
      </w:r>
      <w:r>
        <w:rPr>
          <w:rStyle w:val="Hyperlink"/>
          <w:color w:val="auto"/>
          <w:sz w:val="24"/>
          <w:szCs w:val="24"/>
          <w:u w:val="none"/>
          <w:lang w:val="en-US"/>
        </w:rPr>
        <w:t>R</w:t>
      </w:r>
      <w:r>
        <w:rPr>
          <w:rStyle w:val="Hyperlink"/>
          <w:color w:val="auto"/>
          <w:sz w:val="24"/>
          <w:szCs w:val="24"/>
          <w:u w:val="none"/>
        </w:rPr>
        <w:t xml:space="preserve">: </w:t>
      </w: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Для простейшей реализации матрицу </w:t>
      </w:r>
      <w:r>
        <w:rPr>
          <w:rStyle w:val="Hyperlink"/>
          <w:color w:val="auto"/>
          <w:sz w:val="24"/>
          <w:szCs w:val="24"/>
          <w:u w:val="none"/>
          <w:lang w:val="en-US"/>
        </w:rPr>
        <w:t>Q</w:t>
      </w:r>
      <w:r>
        <w:rPr>
          <w:rStyle w:val="Hyperlink"/>
          <w:color w:val="auto"/>
          <w:sz w:val="24"/>
          <w:szCs w:val="24"/>
          <w:u w:val="none"/>
        </w:rPr>
        <w:t xml:space="preserve"> храним и вычисляем отдельно на каждом шаге как произведение всех матриц отражения: </w:t>
      </w: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oMath>
      <w:r>
        <w:rPr>
          <w:rStyle w:val="Hyperlink"/>
          <w:color w:val="auto"/>
          <w:sz w:val="24"/>
          <w:szCs w:val="24"/>
          <w:u w:val="none"/>
        </w:rPr>
        <w:t xml:space="preserve">. В результате получим </w:t>
      </w:r>
      <w:r>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rStyle w:val="Hyperlink"/>
          <w:color w:val="auto"/>
          <w:sz w:val="24"/>
          <w:szCs w:val="24"/>
          <w:u w:val="none"/>
        </w:rPr>
        <w:t>.</w:t>
      </w:r>
    </w:p>
    <w:p>
      <w:pPr>
        <w:pStyle w:val="03"/>
        <w:rPr/>
      </w:pPr>
      <w:r>
        <w:rPr/>
        <w:t>Первая реализация метода Хаусхолдера имеет существенные недостатки:</w:t>
      </w:r>
    </w:p>
    <w:p>
      <w:pPr>
        <w:pStyle w:val="03"/>
        <w:numPr>
          <w:ilvl w:val="0"/>
          <w:numId w:val="5"/>
        </w:numPr>
        <w:rPr/>
      </w:pPr>
      <w:r>
        <w:rPr/>
        <w:t>два матричных произведени</w:t>
      </w:r>
      <w:r>
        <w:rPr/>
        <w:t>я</w:t>
      </w:r>
      <w:r>
        <w:rPr/>
        <w:t xml:space="preserve"> на каждую</w:t>
      </w:r>
      <w:r>
        <w:rPr>
          <w:lang w:val="en-US"/>
        </w:rPr>
        <w:t xml:space="preserve"> </w:t>
      </w:r>
      <w:r>
        <w:rPr>
          <w:lang w:val="ru-RU"/>
        </w:rPr>
        <w:t>из (</w:t>
      </w:r>
      <w:r>
        <w:rPr>
          <w:lang w:val="en-US"/>
        </w:rPr>
        <w:t>N-1</w:t>
      </w:r>
      <w:r>
        <w:rPr>
          <w:lang w:val="ru-RU"/>
        </w:rPr>
        <w:t>)</w:t>
      </w:r>
      <w:r>
        <w:rPr>
          <w:lang w:val="en-US"/>
        </w:rPr>
        <w:t xml:space="preserve"> </w:t>
      </w:r>
      <w:r>
        <w:rPr>
          <w:lang w:val="ru-RU"/>
        </w:rPr>
        <w:t>итераций цикла,</w:t>
      </w:r>
    </w:p>
    <w:p>
      <w:pPr>
        <w:pStyle w:val="03"/>
        <w:numPr>
          <w:ilvl w:val="0"/>
          <w:numId w:val="5"/>
        </w:numPr>
        <w:rPr/>
      </w:pPr>
      <w:r>
        <w:rPr/>
        <w:t>отдельное хранение матрицы отражения</w:t>
      </w:r>
      <w:r>
        <w:rPr>
          <w:lang w:val="en-US"/>
        </w:rPr>
        <w:t xml:space="preserve"> H</w:t>
      </w:r>
      <w:r>
        <w:rPr/>
        <w:t xml:space="preserve"> (</w:t>
      </w:r>
      <w:r>
        <w:rPr>
          <w:lang w:val="ru-RU" w:eastAsia="en-US" w:bidi="ar-SA"/>
        </w:rPr>
        <w:t>NxN</w:t>
      </w:r>
      <w:r>
        <w:rPr>
          <w:lang w:val="en-US"/>
        </w:rPr>
        <w:t xml:space="preserve"> </w:t>
      </w:r>
      <w:r>
        <w:rPr/>
        <w:t>элементов</w:t>
      </w:r>
      <w:r>
        <w:rPr>
          <w:lang w:val="en-US"/>
        </w:rPr>
        <w:t>)</w:t>
      </w:r>
      <w:r>
        <w:rPr/>
        <w:t xml:space="preserve"> для вычисления</w:t>
      </w:r>
      <w:r>
        <w:rPr>
          <w:lang w:val="en-US"/>
        </w:rPr>
        <w:t xml:space="preserve"> Q.</w:t>
      </w:r>
    </w:p>
    <w:p>
      <w:pPr>
        <w:pStyle w:val="03"/>
        <w:rPr/>
      </w:pPr>
      <w:r>
        <w:rPr>
          <w:lang w:val="ru-RU"/>
        </w:rPr>
        <w:t xml:space="preserve">На каждом шаге алгоритма получается вектор Хаусхолдера </w:t>
      </w:r>
      <w:r>
        <w:rPr>
          <w:lang w:val="ru-RU"/>
        </w:rPr>
        <w:t>v</w:t>
      </w:r>
      <w:r>
        <w:rPr>
          <w:lang w:val="en-US"/>
        </w:rPr>
        <w:t xml:space="preserve"> </w:t>
      </w:r>
      <w:r>
        <w:rPr>
          <w:lang w:val="ru-RU"/>
        </w:rPr>
        <w:t xml:space="preserve">и матрица отражения </w:t>
      </w:r>
      <w:r>
        <w:rPr>
          <w:lang w:val="en-US"/>
        </w:rPr>
        <w:t>H:</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vv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m:oMathPara>
    </w:p>
    <w:p>
      <w:pPr>
        <w:pStyle w:val="03"/>
        <w:rPr/>
      </w:pPr>
      <w:r>
        <w:rPr>
          <w:rFonts w:ascii="Times New Roman;serif" w:hAnsi="Times New Roman;serif"/>
          <w:i w:val="false"/>
          <w:caps w:val="false"/>
          <w:smallCaps w:val="false"/>
          <w:strike w:val="false"/>
          <w:dstrike w:val="false"/>
          <w:color w:val="000000"/>
          <w:sz w:val="24"/>
          <w:u w:val="none"/>
          <w:effect w:val="none"/>
          <w:shd w:fill="auto" w:val="clear"/>
          <w:lang w:val="ru-RU"/>
        </w:rPr>
        <w:t xml:space="preserve">Домножая матрицу </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A </w:t>
      </w:r>
      <w:r>
        <w:rPr>
          <w:rFonts w:ascii="Times New Roman;serif" w:hAnsi="Times New Roman;serif"/>
          <w:i w:val="false"/>
          <w:caps w:val="false"/>
          <w:smallCaps w:val="false"/>
          <w:strike w:val="false"/>
          <w:dstrike w:val="false"/>
          <w:color w:val="000000"/>
          <w:sz w:val="24"/>
          <w:u w:val="none"/>
          <w:effect w:val="none"/>
          <w:shd w:fill="auto" w:val="clear"/>
          <w:lang w:val="ru-RU"/>
        </w:rPr>
        <w:t>слева на матрицы отражения</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 H</w:t>
      </w:r>
      <w:r>
        <w:rPr>
          <w:rFonts w:ascii="Times New Roman;serif" w:hAnsi="Times New Roman;serif"/>
          <w:i w:val="false"/>
          <w:caps w:val="false"/>
          <w:smallCaps w:val="false"/>
          <w:strike w:val="false"/>
          <w:dstrike w:val="false"/>
          <w:color w:val="000000"/>
          <w:sz w:val="24"/>
          <w:u w:val="none"/>
          <w:effect w:val="none"/>
          <w:shd w:fill="auto" w:val="clear"/>
          <w:vertAlign w:val="subscript"/>
          <w:lang w:val="en-US"/>
        </w:rPr>
        <w:t>k</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 xml:space="preserve"> получим матрицу</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 xml:space="preserve"> R</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w:t>
      </w:r>
    </w:p>
    <w:p>
      <w:pPr>
        <w:pStyle w:val="03"/>
        <w:jc w:val="center"/>
        <w:rPr/>
      </w:pPr>
      <w:r>
        <w:rPr/>
      </w:r>
      <m:oMath xmlns:m="http://schemas.openxmlformats.org/officeDocument/2006/math">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t>,</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m:oMathPara>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Копируем матрицу </w:t>
      </w:r>
      <w:r>
        <w:rPr>
          <w:rStyle w:val="Hyperlink"/>
          <w:color w:val="auto"/>
          <w:sz w:val="24"/>
          <w:szCs w:val="24"/>
          <w:u w:val="none"/>
          <w:lang w:val="en-US"/>
        </w:rPr>
        <w:t>A</w:t>
      </w:r>
      <w:r>
        <w:rPr>
          <w:rStyle w:val="Hyperlink"/>
          <w:color w:val="auto"/>
          <w:sz w:val="24"/>
          <w:szCs w:val="24"/>
          <w:u w:val="none"/>
        </w:rPr>
        <w:t xml:space="preserve"> в </w:t>
      </w:r>
      <w:r>
        <w:rPr>
          <w:rStyle w:val="Hyperlink"/>
          <w:color w:val="auto"/>
          <w:sz w:val="24"/>
          <w:szCs w:val="24"/>
          <w:u w:val="none"/>
          <w:lang w:val="en-US"/>
        </w:rPr>
        <w:t>R</w:t>
      </w:r>
      <w:r>
        <w:rPr>
          <w:rStyle w:val="Hyperlink"/>
          <w:color w:val="auto"/>
          <w:sz w:val="24"/>
          <w:szCs w:val="24"/>
          <w:u w:val="none"/>
        </w:rPr>
        <w:t xml:space="preserve">.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μ</m:t>
        </m:r>
        <m:r>
          <w:rPr>
            <w:rFonts w:ascii="Cambria Math" w:hAnsi="Cambria Math"/>
          </w:rPr>
          <m:t xml:space="preserve">,</m:t>
        </m:r>
        <m:r>
          <w:rPr>
            <w:rFonts w:ascii="Cambria Math" w:hAnsi="Cambria Math"/>
          </w:rPr>
          <m:t xml:space="preserve">v</m:t>
        </m:r>
        <m:r>
          <w:rPr>
            <w:rFonts w:ascii="Cambria Math" w:hAnsi="Cambria Math"/>
          </w:rPr>
          <m:t xml:space="preserve">и</m:t>
        </m:r>
        <m:r>
          <w:rPr>
            <w:rFonts w:ascii="Cambria Math" w:hAnsi="Cambria Math"/>
          </w:rPr>
          <m:t xml:space="preserve">H</m:t>
        </m:r>
      </m:oMath>
      <w:r>
        <w:rPr>
          <w:rStyle w:val="Hyperlink"/>
          <w:color w:val="auto"/>
          <w:sz w:val="24"/>
          <w:szCs w:val="24"/>
          <w:u w:val="none"/>
        </w:rPr>
        <w:t xml:space="preserve">. Подсчитываем </w:t>
      </w:r>
      <w:r>
        <w:rPr>
          <w:rStyle w:val="Hyperlink"/>
          <w:color w:val="auto"/>
          <w:sz w:val="24"/>
          <w:szCs w:val="24"/>
          <w:u w:val="none"/>
          <w:lang w:val="en-US"/>
        </w:rPr>
        <w:t>Q</w:t>
      </w:r>
      <w:r>
        <w:rPr>
          <w:rStyle w:val="Hyperlink"/>
          <w:color w:val="auto"/>
          <w:sz w:val="24"/>
          <w:szCs w:val="24"/>
          <w:u w:val="none"/>
        </w:rPr>
        <w:t xml:space="preserve"> как перемножение матриц отражения друг на друга, домножаем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R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before="0" w:after="0"/>
        <w:jc w:val="lef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xml:space="preserve">// цикл по </w:t>
      </w:r>
      <w:r>
        <w:rPr>
          <w:rFonts w:eastAsia="Calibri" w:cs="Times New Roman" w:ascii="Consolas" w:hAnsi="Consolas"/>
          <w:color w:val="127622"/>
          <w:kern w:val="2"/>
          <w:sz w:val="22"/>
          <w:szCs w:val="22"/>
          <w:u w:val="none"/>
          <w:lang w:val="ru-RU" w:eastAsia="en-US" w:bidi="ar-SA"/>
        </w:rPr>
        <w:t>столбцам</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β</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sum = 0</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Для i от k до N-</w:t>
      </w:r>
      <w:r>
        <w:rPr>
          <w:rFonts w:ascii="Consolas" w:hAnsi="Consolas"/>
          <w:color w:val="auto"/>
          <w:sz w:val="22"/>
          <w:szCs w:val="22"/>
          <w:u w:val="none"/>
          <w:lang w:val="ru-RU"/>
        </w:rPr>
        <w:t>2</w:t>
      </w:r>
      <w:r>
        <w:rPr>
          <w:rFonts w:ascii="Consolas" w:hAnsi="Consolas"/>
          <w:color w:val="auto"/>
          <w:sz w:val="22"/>
          <w:szCs w:val="22"/>
          <w:u w:val="none"/>
          <w:lang w:val="ru-RU"/>
        </w:rPr>
        <w:t>:</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sum = sum + R[i][k] * R[i][k]</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β = sign(-R[k][k]) * sqrt(sum)</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μ = 1.0 / sqrt(2.0 * β * β - 2.0 * β * R[k][k])</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построение w[N]</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Для i от 0 до N-1:</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если i &lt; k:</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[i] </w:t>
      </w:r>
      <w:r>
        <w:rPr>
          <w:rFonts w:ascii="Consolas" w:hAnsi="Consolas"/>
          <w:color w:val="auto"/>
          <w:sz w:val="22"/>
          <w:szCs w:val="22"/>
          <w:u w:val="none"/>
          <w:lang w:val="en-US"/>
        </w:rPr>
        <w:t>=</w:t>
      </w:r>
      <w:r>
        <w:rPr>
          <w:rFonts w:ascii="Consolas" w:hAnsi="Consolas"/>
          <w:color w:val="auto"/>
          <w:sz w:val="22"/>
          <w:szCs w:val="22"/>
          <w:u w:val="none"/>
          <w:lang w:val="ru-RU"/>
        </w:rPr>
        <w:t xml:space="preserve"> 0</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иначе:</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[i] </w:t>
      </w:r>
      <w:r>
        <w:rPr>
          <w:rFonts w:ascii="Consolas" w:hAnsi="Consolas"/>
          <w:color w:val="auto"/>
          <w:sz w:val="22"/>
          <w:szCs w:val="22"/>
          <w:u w:val="none"/>
          <w:lang w:val="en-US"/>
        </w:rPr>
        <w:t>=</w:t>
      </w:r>
      <w:r>
        <w:rPr>
          <w:rFonts w:ascii="Consolas" w:hAnsi="Consolas"/>
          <w:color w:val="auto"/>
          <w:sz w:val="22"/>
          <w:szCs w:val="22"/>
          <w:u w:val="none"/>
          <w:lang w:val="ru-RU"/>
        </w:rPr>
        <w:t xml:space="preserve"> R[i][k] * 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[k] </w:t>
      </w:r>
      <w:r>
        <w:rPr>
          <w:rFonts w:ascii="Consolas" w:hAnsi="Consolas"/>
          <w:color w:val="auto"/>
          <w:sz w:val="22"/>
          <w:szCs w:val="22"/>
          <w:u w:val="none"/>
          <w:lang w:val="en-US"/>
        </w:rPr>
        <w:t>=</w:t>
      </w: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[k] - β * 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построение матрицы Хаусхолдера H</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 xml:space="preserve">H = I - 2 * </w:t>
      </w:r>
      <w:r>
        <w:rPr>
          <w:rFonts w:eastAsia="Calibri" w:cs="Times New Roman" w:ascii="Consolas" w:hAnsi="Consolas"/>
          <w:color w:val="auto"/>
          <w:kern w:val="2"/>
          <w:sz w:val="22"/>
          <w:szCs w:val="22"/>
          <w:u w:val="none"/>
          <w:lang w:val="en-US" w:eastAsia="en-US" w:bidi="ar-SA"/>
        </w:rPr>
        <w:t>v</w:t>
      </w:r>
      <w:r>
        <w:rPr>
          <w:rFonts w:eastAsia="Calibri" w:cs="Times New Roman" w:ascii="Consolas" w:hAnsi="Consolas"/>
          <w:color w:val="auto"/>
          <w:kern w:val="2"/>
          <w:sz w:val="22"/>
          <w:szCs w:val="22"/>
          <w:u w:val="none"/>
          <w:lang w:val="ru-RU" w:eastAsia="en-US" w:bidi="ar-SA"/>
        </w:rPr>
        <w:t xml:space="preserve"> * </w:t>
      </w:r>
      <w:r>
        <w:rPr>
          <w:rFonts w:eastAsia="Calibri" w:cs="Times New Roman" w:ascii="Consolas" w:hAnsi="Consolas"/>
          <w:color w:val="auto"/>
          <w:kern w:val="2"/>
          <w:sz w:val="22"/>
          <w:szCs w:val="22"/>
          <w:u w:val="none"/>
          <w:lang w:val="en-US" w:eastAsia="en-US" w:bidi="ar-SA"/>
        </w:rPr>
        <w:t>v</w:t>
      </w:r>
      <w:r>
        <w:rPr>
          <w:rFonts w:eastAsia="Calibri" w:cs="Times New Roman" w:ascii="Consolas" w:hAnsi="Consolas"/>
          <w:color w:val="auto"/>
          <w:kern w:val="2"/>
          <w:sz w:val="22"/>
          <w:szCs w:val="22"/>
          <w:u w:val="none"/>
          <w:lang w:val="ru-RU" w:eastAsia="en-US" w:bidi="ar-SA"/>
        </w:rPr>
        <w:t>T</w:t>
      </w:r>
    </w:p>
    <w:p>
      <w:pPr>
        <w:pStyle w:val="Normal"/>
        <w:spacing w:lineRule="auto" w:line="240" w:before="0" w:after="0"/>
        <w:jc w:val="left"/>
        <w:rPr>
          <w:sz w:val="22"/>
          <w:szCs w:val="22"/>
        </w:rPr>
      </w:pPr>
      <w:r>
        <w:rPr>
          <w:rFonts w:eastAsia="Calibri" w:cs="Times New Roman" w:ascii="Consolas" w:hAnsi="Consolas"/>
          <w:color w:val="auto"/>
          <w:kern w:val="2"/>
          <w:sz w:val="22"/>
          <w:szCs w:val="22"/>
          <w:u w:val="none"/>
          <w:lang w:val="ru-RU" w:eastAsia="en-US" w:bidi="ar-SA"/>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построение матрицы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R = H *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если</w:t>
      </w:r>
      <w:r>
        <w:rPr>
          <w:rFonts w:ascii="Consolas" w:hAnsi="Consolas"/>
          <w:color w:val="auto"/>
          <w:sz w:val="22"/>
          <w:szCs w:val="22"/>
          <w:u w:val="none"/>
          <w:lang w:val="en-US"/>
        </w:rPr>
        <w:t xml:space="preserve"> </w:t>
      </w:r>
      <w:r>
        <w:rPr>
          <w:rFonts w:ascii="Consolas" w:hAnsi="Consolas"/>
          <w:color w:val="auto"/>
          <w:sz w:val="22"/>
          <w:szCs w:val="22"/>
          <w:u w:val="none"/>
          <w:lang w:val="en-US"/>
        </w:rPr>
        <w:t>k</w:t>
      </w:r>
      <w:r>
        <w:rPr>
          <w:rFonts w:ascii="Consolas" w:hAnsi="Consolas"/>
          <w:color w:val="auto"/>
          <w:sz w:val="22"/>
          <w:szCs w:val="22"/>
          <w:u w:val="none"/>
          <w:lang w:val="en-US"/>
        </w:rPr>
        <w:t xml:space="preserve"> </w:t>
      </w:r>
      <w:r>
        <w:rPr>
          <w:rFonts w:ascii="Consolas" w:hAnsi="Consolas"/>
          <w:color w:val="auto"/>
          <w:sz w:val="22"/>
          <w:szCs w:val="22"/>
          <w:u w:val="none"/>
          <w:lang w:val="en-US"/>
        </w:rPr>
        <w:t>= 0</w:t>
      </w:r>
      <w:r>
        <w:rPr>
          <w:rFonts w:ascii="Consolas" w:hAnsi="Consolas"/>
          <w:color w:val="auto"/>
          <w:sz w:val="22"/>
          <w:szCs w:val="22"/>
          <w:u w:val="none"/>
          <w:lang w:val="ru-RU"/>
        </w:rPr>
        <w:t>:</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eastAsia="Calibri" w:cs="Times New Roman" w:ascii="Consolas" w:hAnsi="Consolas"/>
          <w:color w:val="auto"/>
          <w:kern w:val="2"/>
          <w:sz w:val="22"/>
          <w:szCs w:val="22"/>
          <w:u w:val="none"/>
          <w:lang w:val="ru-RU" w:eastAsia="en-US" w:bidi="ar-SA"/>
        </w:rPr>
        <w:t xml:space="preserve">Q = </w:t>
      </w:r>
      <w:r>
        <w:rPr>
          <w:rFonts w:eastAsia="Calibri" w:cs="Times New Roman" w:ascii="Consolas" w:hAnsi="Consolas"/>
          <w:color w:val="auto"/>
          <w:kern w:val="2"/>
          <w:sz w:val="22"/>
          <w:szCs w:val="22"/>
          <w:u w:val="none"/>
          <w:lang w:val="en-US" w:eastAsia="en-US" w:bidi="ar-SA"/>
        </w:rPr>
        <w:t>H0</w:t>
      </w: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Q инициализируется </w:t>
      </w:r>
      <w:r>
        <w:rPr>
          <w:rFonts w:eastAsia="Calibri" w:cs="Times New Roman" w:ascii="Consolas" w:hAnsi="Consolas"/>
          <w:color w:val="127622"/>
          <w:kern w:val="2"/>
          <w:sz w:val="22"/>
          <w:szCs w:val="22"/>
          <w:u w:val="none"/>
          <w:lang w:val="ru-RU" w:eastAsia="en-US" w:bidi="ar-SA"/>
        </w:rPr>
        <w:t>как первая матрица отражения</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иначе:</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Q = Q * H </w:t>
      </w:r>
      <w:r>
        <w:rPr>
          <w:rFonts w:eastAsia="Calibri" w:cs="Times New Roman" w:ascii="Consolas" w:hAnsi="Consolas"/>
          <w:color w:val="127622"/>
          <w:kern w:val="2"/>
          <w:sz w:val="22"/>
          <w:szCs w:val="22"/>
          <w:u w:val="none"/>
          <w:lang w:val="ru-RU" w:eastAsia="en-US" w:bidi="ar-SA"/>
        </w:rPr>
        <w:t>// построение матрицы Q</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Конец процедуры.</w:t>
      </w:r>
    </w:p>
    <w:p>
      <w:pPr>
        <w:pStyle w:val="03"/>
        <w:rPr/>
      </w:pPr>
      <w:r>
        <w:rPr>
          <w:rStyle w:val="Hyperlink"/>
          <w:color w:val="000000"/>
          <w:sz w:val="24"/>
          <w:szCs w:val="24"/>
          <w:u w:val="none"/>
        </w:rPr>
        <w:t>Д</w:t>
      </w:r>
    </w:p>
    <w:p>
      <w:pPr>
        <w:pStyle w:val="03"/>
        <w:rPr/>
      </w:pPr>
      <w:r>
        <w:rPr>
          <w:rStyle w:val="Hyperlink"/>
          <w:color w:val="000000"/>
          <w:sz w:val="24"/>
          <w:szCs w:val="24"/>
          <w:u w:val="none"/>
        </w:rPr>
        <w:t>Эта реализация полностью соответствует описанному ранее теоретическому алгоритму, но долго работает. Замеры показали следующие результаты:</w:t>
      </w:r>
    </w:p>
    <w:p>
      <w:pPr>
        <w:pStyle w:val="05"/>
        <w:rPr/>
      </w:pPr>
      <w:r>
        <w:rPr/>
      </w:r>
    </w:p>
    <w:p>
      <w:pPr>
        <w:pStyle w:val="05"/>
        <w:rPr/>
      </w:pPr>
      <w:r/>
      <w:r>
        <w:rPr>
          <w:lang w:val="ru-RU"/>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515735" cy="3664585"/>
            <wp:effectExtent l="0" t="0" r="0" b="0"/>
            <wp:wrapSquare wrapText="largest"/>
            <wp:docPr id="7" name="Объект144"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t xml:space="preserve">Схема </w:t>
      </w:r>
      <w:r>
        <w:rPr/>
        <w:t xml:space="preserve">1 – </w:t>
      </w:r>
      <w:r>
        <w:rPr/>
        <w:t xml:space="preserve">Замеры времени работы программы на разных размерах матрицы </w:t>
      </w:r>
      <w:r>
        <w:rPr>
          <w:lang w:val="en-US"/>
        </w:rPr>
        <w:t>A</w:t>
      </w:r>
    </w:p>
    <w:p>
      <w:pPr>
        <w:pStyle w:val="03"/>
        <w:rPr/>
      </w:pPr>
      <w:r>
        <w:rPr>
          <w:rStyle w:val="Hyperlink"/>
          <w:color w:val="000000"/>
          <w:u w:val="none"/>
        </w:rPr>
        <w:t>Полученное ускорение для максимального количества потоков на моей</w:t>
      </w:r>
      <w:r>
        <w:rPr>
          <w:rStyle w:val="Hyperlink"/>
          <w:color w:val="000000"/>
          <w:u w:val="none"/>
        </w:rPr>
        <w:t xml:space="preserve"> Замеры показали следующие результаты:</w:t>
      </w:r>
    </w:p>
    <w:p>
      <w:pPr>
        <w:pStyle w:val="05"/>
        <w:rPr/>
      </w:pPr>
      <w:r>
        <w:rPr/>
        <w:t xml:space="preserve">Таблица 1 – Замеры времени на 8 потоках для первой реализации </w:t>
        <w:br/>
      </w:r>
      <w:r>
        <w:rPr>
          <w:lang w:val="en-US"/>
        </w:rPr>
        <w:t>QR-</w:t>
      </w:r>
      <w:r>
        <w:rPr>
          <w:lang w:val="ru-RU"/>
        </w:rPr>
        <w:t xml:space="preserve">разложения с помощью </w:t>
      </w:r>
      <w:r>
        <w:rPr/>
        <w:t xml:space="preserve">метода отражений Хаусхолдера </w:t>
      </w:r>
    </w:p>
    <w:tbl>
      <w:tblPr>
        <w:tblStyle w:val="ad"/>
        <w:tblW w:w="9561"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2005"/>
        <w:gridCol w:w="1900"/>
        <w:gridCol w:w="2652"/>
        <w:gridCol w:w="3003"/>
      </w:tblGrid>
      <w:tr>
        <w:trPr>
          <w:trHeight w:val="390" w:hRule="atLeast"/>
        </w:trPr>
        <w:tc>
          <w:tcPr>
            <w:tcW w:w="2005" w:type="dxa"/>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00" w:type="dxa"/>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с</w:t>
            </w:r>
          </w:p>
        </w:tc>
        <w:tc>
          <w:tcPr>
            <w:tcW w:w="2652" w:type="dxa"/>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Абсолютная ошибка</w:t>
            </w:r>
          </w:p>
        </w:tc>
        <w:tc>
          <w:tcPr>
            <w:tcW w:w="3003"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Относительная ошибка</w:t>
            </w:r>
          </w:p>
        </w:tc>
      </w:tr>
      <w:tr>
        <w:trPr>
          <w:trHeight w:val="257" w:hRule="atLeast"/>
        </w:trPr>
        <w:tc>
          <w:tcPr>
            <w:tcW w:w="2005"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00"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0.0489507</w:t>
            </w:r>
          </w:p>
        </w:tc>
        <w:tc>
          <w:tcPr>
            <w:tcW w:w="2652"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1.15838e-12</w:t>
            </w:r>
          </w:p>
        </w:tc>
        <w:tc>
          <w:tcPr>
            <w:tcW w:w="300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1.99335e-15</w:t>
            </w:r>
          </w:p>
        </w:tc>
      </w:tr>
      <w:tr>
        <w:trPr>
          <w:trHeight w:val="267" w:hRule="atLeast"/>
        </w:trPr>
        <w:tc>
          <w:tcPr>
            <w:tcW w:w="2005"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00"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0.590008</w:t>
            </w:r>
          </w:p>
        </w:tc>
        <w:tc>
          <w:tcPr>
            <w:tcW w:w="2652"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3.25161e-12</w:t>
            </w:r>
          </w:p>
        </w:tc>
        <w:tc>
          <w:tcPr>
            <w:tcW w:w="300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2.79916e-15</w:t>
            </w:r>
          </w:p>
        </w:tc>
      </w:tr>
      <w:tr>
        <w:trPr>
          <w:trHeight w:val="433" w:hRule="atLeast"/>
        </w:trPr>
        <w:tc>
          <w:tcPr>
            <w:tcW w:w="2005"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00"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2.97088</w:t>
            </w:r>
          </w:p>
        </w:tc>
        <w:tc>
          <w:tcPr>
            <w:tcW w:w="2652"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6.01311e-12</w:t>
            </w:r>
          </w:p>
        </w:tc>
        <w:tc>
          <w:tcPr>
            <w:tcW w:w="300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3.46135e-15</w:t>
            </w:r>
          </w:p>
        </w:tc>
      </w:tr>
      <w:tr>
        <w:trPr>
          <w:trHeight w:val="315" w:hRule="atLeast"/>
        </w:trPr>
        <w:tc>
          <w:tcPr>
            <w:tcW w:w="2005"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00"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9.34946</w:t>
            </w:r>
          </w:p>
        </w:tc>
        <w:tc>
          <w:tcPr>
            <w:tcW w:w="2652"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9.46084e-12</w:t>
            </w:r>
          </w:p>
        </w:tc>
        <w:tc>
          <w:tcPr>
            <w:tcW w:w="300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4.08701e-15</w:t>
            </w:r>
          </w:p>
        </w:tc>
      </w:tr>
      <w:tr>
        <w:trPr>
          <w:trHeight w:val="60" w:hRule="atLeast"/>
        </w:trPr>
        <w:tc>
          <w:tcPr>
            <w:tcW w:w="2005"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00"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24.0397</w:t>
            </w:r>
          </w:p>
        </w:tc>
        <w:tc>
          <w:tcPr>
            <w:tcW w:w="2652"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1.33081e-11</w:t>
            </w:r>
          </w:p>
        </w:tc>
        <w:tc>
          <w:tcPr>
            <w:tcW w:w="300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4.59559e-15</w:t>
            </w:r>
          </w:p>
        </w:tc>
      </w:tr>
      <w:tr>
        <w:trPr>
          <w:trHeight w:val="470" w:hRule="atLeast"/>
        </w:trPr>
        <w:tc>
          <w:tcPr>
            <w:tcW w:w="2005"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600</w:t>
            </w:r>
          </w:p>
        </w:tc>
        <w:tc>
          <w:tcPr>
            <w:tcW w:w="1900"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54.1162</w:t>
            </w:r>
          </w:p>
        </w:tc>
        <w:tc>
          <w:tcPr>
            <w:tcW w:w="2652"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2.704e-11</w:t>
            </w:r>
          </w:p>
        </w:tc>
        <w:tc>
          <w:tcPr>
            <w:tcW w:w="300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7.79517e-15</w:t>
            </w:r>
          </w:p>
        </w:tc>
      </w:tr>
      <w:tr>
        <w:trPr>
          <w:trHeight w:val="60" w:hRule="atLeast"/>
        </w:trPr>
        <w:tc>
          <w:tcPr>
            <w:tcW w:w="2005"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700</w:t>
            </w:r>
          </w:p>
        </w:tc>
        <w:tc>
          <w:tcPr>
            <w:tcW w:w="1900"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97.9165</w:t>
            </w:r>
          </w:p>
        </w:tc>
        <w:tc>
          <w:tcPr>
            <w:tcW w:w="2652"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3.69887e-11</w:t>
            </w:r>
          </w:p>
        </w:tc>
        <w:tc>
          <w:tcPr>
            <w:tcW w:w="300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9.14064e-15</w:t>
            </w:r>
          </w:p>
        </w:tc>
      </w:tr>
      <w:tr>
        <w:trPr>
          <w:trHeight w:val="60" w:hRule="atLeast"/>
        </w:trPr>
        <w:tc>
          <w:tcPr>
            <w:tcW w:w="2005"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800</w:t>
            </w:r>
          </w:p>
        </w:tc>
        <w:tc>
          <w:tcPr>
            <w:tcW w:w="1900"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175.203</w:t>
            </w:r>
          </w:p>
        </w:tc>
        <w:tc>
          <w:tcPr>
            <w:tcW w:w="2652"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4.78312e-11</w:t>
            </w:r>
          </w:p>
        </w:tc>
        <w:tc>
          <w:tcPr>
            <w:tcW w:w="300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1.03286e-14</w:t>
            </w:r>
          </w:p>
        </w:tc>
      </w:tr>
      <w:tr>
        <w:trPr>
          <w:trHeight w:val="60" w:hRule="atLeast"/>
        </w:trPr>
        <w:tc>
          <w:tcPr>
            <w:tcW w:w="2005"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900</w:t>
            </w:r>
          </w:p>
        </w:tc>
        <w:tc>
          <w:tcPr>
            <w:tcW w:w="1900"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327</w:t>
            </w:r>
          </w:p>
        </w:tc>
        <w:tc>
          <w:tcPr>
            <w:tcW w:w="2652"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6.304862-11</w:t>
            </w:r>
          </w:p>
        </w:tc>
        <w:tc>
          <w:tcPr>
            <w:tcW w:w="300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1.40588e-14</w:t>
            </w:r>
          </w:p>
        </w:tc>
      </w:tr>
      <w:tr>
        <w:trPr>
          <w:trHeight w:val="60" w:hRule="atLeast"/>
        </w:trPr>
        <w:tc>
          <w:tcPr>
            <w:tcW w:w="2005"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1000</w:t>
            </w:r>
          </w:p>
        </w:tc>
        <w:tc>
          <w:tcPr>
            <w:tcW w:w="1900"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545</w:t>
            </w:r>
          </w:p>
        </w:tc>
        <w:tc>
          <w:tcPr>
            <w:tcW w:w="2652"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2.385906-11</w:t>
            </w:r>
          </w:p>
        </w:tc>
        <w:tc>
          <w:tcPr>
            <w:tcW w:w="300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2.30299e-14</w:t>
            </w:r>
          </w:p>
        </w:tc>
      </w:tr>
    </w:tbl>
    <w:p>
      <w:pPr>
        <w:pStyle w:val="03"/>
        <w:rPr>
          <w:lang w:val="ru-RU"/>
        </w:rPr>
      </w:pPr>
      <w:r>
        <w:rPr>
          <w:rStyle w:val="Hyperlink"/>
          <w:color w:val="000000"/>
          <w:u w:val="none"/>
          <w:lang w:val="ru-RU"/>
        </w:rPr>
        <w:t>Реализация прикреплена в Приложении 1.</w:t>
      </w:r>
      <w:r>
        <w:br w:type="page"/>
      </w:r>
    </w:p>
    <w:p>
      <w:pPr>
        <w:pStyle w:val="043"/>
        <w:spacing w:before="0" w:after="240"/>
        <w:rPr>
          <w:lang w:val="ru-RU"/>
        </w:rPr>
      </w:pPr>
      <w:bookmarkStart w:id="21" w:name="__RefHeading___Toc2685_713544485"/>
      <w:bookmarkStart w:id="22" w:name="_Toc194842672_Копия_4"/>
      <w:bookmarkEnd w:id="21"/>
      <w:r>
        <w:rPr>
          <w:lang w:val="ru-RU"/>
        </w:rPr>
        <w:t xml:space="preserve">2.1.2 </w:t>
      </w:r>
      <w:bookmarkEnd w:id="22"/>
      <w:r>
        <w:rPr>
          <w:lang w:val="ru-RU"/>
        </w:rPr>
        <w:t>Избавление от матричных умножений</w:t>
      </w:r>
    </w:p>
    <w:p>
      <w:pPr>
        <w:pStyle w:val="03"/>
        <w:rPr/>
      </w:pPr>
      <w:r>
        <w:rPr>
          <w:lang w:val="ru-RU"/>
        </w:rPr>
        <w:t xml:space="preserve">Напрямую перемножать матрицы </w:t>
      </w:r>
      <w:r>
        <w:rPr>
          <w:lang w:val="en-US"/>
        </w:rPr>
        <w:t>NxN</w:t>
      </w:r>
      <w:r>
        <w:rPr>
          <w:lang w:val="ru-RU"/>
        </w:rPr>
        <w:t xml:space="preserve"> на каждой итерации очень неэффективно, подсчитаем перемножение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2</m:t>
            </m:r>
            <m:sSup>
              <m:e>
                <m:r>
                  <w:rPr>
                    <w:rFonts w:ascii="Cambria Math" w:hAnsi="Cambria Math"/>
                  </w:rPr>
                  <m:t xml:space="preserve">ww</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2</m:t>
        </m:r>
        <m:r>
          <w:rPr>
            <w:rFonts w:ascii="Cambria Math" w:hAnsi="Cambria Math"/>
          </w:rPr>
          <m:t xml:space="preserve">w</m:t>
        </m:r>
        <m:d>
          <m:dPr>
            <m:begChr m:val="("/>
            <m:endChr m:val=")"/>
          </m:dPr>
          <m:e>
            <m:sSup>
              <m:e>
                <m:r>
                  <w:rPr>
                    <w:rFonts w:ascii="Cambria Math" w:hAnsi="Cambria Math"/>
                  </w:rPr>
                  <m:t xml:space="preserve">w</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rPr/>
      </w:pPr>
      <w:r>
        <w:rPr/>
        <w:t>Также вычисление</w:t>
      </w:r>
      <w:r>
        <w:rPr>
          <w:lang w:val="en-US"/>
        </w:rPr>
        <w:t xml:space="preserve"> R</w:t>
      </w:r>
      <w:r>
        <w:rPr>
          <w:lang w:val="ru-RU"/>
        </w:rPr>
        <w:t xml:space="preserve"> этим </w:t>
      </w:r>
      <w:r>
        <w:rPr/>
        <w:t xml:space="preserve">способом позволяет упростить вычисление </w:t>
      </w:r>
      <w:r>
        <w:rPr>
          <w:lang w:val="en-US"/>
        </w:rPr>
        <w:t xml:space="preserve">Q. </w:t>
      </w:r>
      <w:r>
        <w:rPr>
          <w:lang w:val="ru-RU"/>
        </w:rPr>
        <w:t xml:space="preserve">Для неё понадобится только сохранить отдельно вектора Хаусхолдера </w:t>
      </w:r>
      <w:r>
        <w:rPr>
          <w:lang w:val="en-US"/>
        </w:rPr>
        <w:t>w</w:t>
      </w:r>
      <w:r>
        <w:rPr>
          <w:vertAlign w:val="subscript"/>
          <w:lang w:val="en-US"/>
        </w:rPr>
        <w:t>k</w:t>
      </w:r>
      <w:r>
        <w:rPr>
          <w:position w:val="0"/>
          <w:sz w:val="24"/>
          <w:sz w:val="24"/>
          <w:vertAlign w:val="baseline"/>
          <w:lang w:val="en-US"/>
        </w:rPr>
        <w:t>.</w:t>
      </w:r>
      <w:r>
        <w:rPr>
          <w:vertAlign w:val="subscript"/>
          <w:lang w:val="en-US"/>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w,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I</m:t>
        </m:r>
      </m:oMath>
      <w:r>
        <w:rPr>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2</m:t>
        </m:r>
        <m:sSub>
          <m:e>
            <m:r>
              <w:rPr>
                <w:rFonts w:ascii="Cambria Math" w:hAnsi="Cambria Math"/>
              </w:rPr>
              <m:t xml:space="preserve">w</m:t>
            </m:r>
          </m:e>
          <m:sub>
            <m:r>
              <w:rPr>
                <w:rFonts w:ascii="Cambria Math" w:hAnsi="Cambria Math"/>
              </w:rPr>
              <m:t xml:space="preserve">k</m:t>
            </m:r>
          </m:sub>
        </m:sSub>
        <m:d>
          <m:dPr>
            <m:begChr m:val="("/>
            <m:endChr m:val=")"/>
          </m:dPr>
          <m:e>
            <m:sSubSup>
              <m:e>
                <m:r>
                  <w:rPr>
                    <w:rFonts w:ascii="Cambria Math" w:hAnsi="Cambria Math"/>
                  </w:rPr>
                  <m:t xml:space="preserve">w</m:t>
                </m:r>
              </m:e>
              <m:sub>
                <m:r>
                  <w:rPr>
                    <w:rFonts w:ascii="Cambria Math" w:hAnsi="Cambria Math"/>
                  </w:rPr>
                  <m:t xml:space="preserve">k</m:t>
                </m:r>
              </m:sub>
              <m:sup>
                <m:r>
                  <w:rPr>
                    <w:rFonts w:ascii="Cambria Math" w:hAnsi="Cambria Math"/>
                  </w:rPr>
                  <m:t xml:space="preserve">T</m:t>
                </m:r>
              </m:sup>
            </m:sSubSup>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e>
        </m:d>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,0</m:t>
        </m:r>
      </m:oMath>
      <w:r>
        <w:rPr>
          <w:lang w:val="en-US"/>
        </w:rPr>
        <w:t>,</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Q</m:t>
              </m:r>
            </m:e>
            <m:sub>
              <m:r>
                <w:rPr>
                  <w:rFonts w:ascii="Cambria Math" w:hAnsi="Cambria Math"/>
                </w:rP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rPr/>
      </w:pPr>
      <w:r>
        <w:rPr>
          <w:rStyle w:val="Hyperlink"/>
          <w:color w:val="000000"/>
          <w:position w:val="0"/>
          <w:sz w:val="24"/>
          <w:sz w:val="24"/>
          <w:u w:val="none"/>
          <w:vertAlign w:val="baseline"/>
        </w:rPr>
        <w:t>В данной реализации используется ленточное представление матриц (в виде одномерных массивов, в которые матрицы записаны по строкам). Все вектора Хаусхолдера складываются в all_w одномерный массив длины Nx(N-1) (незначащие k нулей не хранятся) для вычисления Q. Вычисление матрицы R выполняется с сохранением векторов в этот массив. Матрица Q строится обратным применением сохранённых преобразований к единичной матрице. Для ускорения вычислений используются предварительно вычисленные смещения kN и указатели на столбцы матрицы. Алгоритм использует параллелизм OpenMP только для больших матриц (N≥1000). Итоговые результаты конвертируются обратно в вектор вложенных векторов.</w:t>
      </w:r>
    </w:p>
    <w:p>
      <w:pPr>
        <w:pStyle w:val="03"/>
        <w:ind w:hanging="0" w:left="0"/>
        <w:rPr>
          <w:rStyle w:val="Hyperlink"/>
          <w:color w:val="000000"/>
          <w:sz w:val="24"/>
          <w:szCs w:val="24"/>
          <w:u w:val="none"/>
        </w:rPr>
      </w:pPr>
      <w:r>
        <w:rPr>
          <w:color w:val="000000"/>
          <w:sz w:val="24"/>
          <w:szCs w:val="24"/>
          <w:u w:val="none"/>
        </w:rPr>
      </w:r>
      <w:r>
        <w:br w:type="page"/>
      </w:r>
    </w:p>
    <w:p>
      <w:pPr>
        <w:pStyle w:val="03"/>
        <w:spacing w:before="0" w:after="0"/>
        <w:rPr/>
      </w:pPr>
      <w:r>
        <w:rPr>
          <w:rStyle w:val="Hyperlink"/>
          <w:color w:val="000000"/>
          <w:sz w:val="24"/>
          <w:szCs w:val="24"/>
          <w:u w:val="none"/>
        </w:rPr>
        <w:t>Таблица с замерами для запуска с восемью потоками (для сравнения приведено время работы базового алгоритма):</w:t>
      </w:r>
    </w:p>
    <w:p>
      <w:pPr>
        <w:pStyle w:val="05"/>
        <w:rPr/>
      </w:pPr>
      <w:r/>
      <w:r>
        <w:rPr>
          <w:rStyle w:val="Hyperlink"/>
          <w:color w:val="000000"/>
          <w:sz w:val="24"/>
          <w:szCs w:val="24"/>
          <w:u w:val="none"/>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59450" cy="3239770"/>
            <wp:effectExtent l="0" t="0" r="0" b="0"/>
            <wp:wrapSquare wrapText="largest"/>
            <wp:docPr id="8" name="Объект146"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t xml:space="preserve">Таблица 2 – Замеры времени на 8 потоках для второй реализации </w:t>
        <w:br/>
      </w:r>
      <w:r>
        <w:rPr>
          <w:rStyle w:val="Hyperlink"/>
          <w:color w:val="000000"/>
          <w:sz w:val="24"/>
          <w:szCs w:val="24"/>
          <w:u w:val="none"/>
          <w:lang w:val="en-US"/>
        </w:rPr>
        <w:t>QR-</w:t>
      </w:r>
      <w:r>
        <w:rPr>
          <w:rStyle w:val="Hyperlink"/>
          <w:color w:val="000000"/>
          <w:sz w:val="24"/>
          <w:szCs w:val="24"/>
          <w:u w:val="none"/>
          <w:lang w:val="ru-RU"/>
        </w:rPr>
        <w:t xml:space="preserve">разложения с помощью </w:t>
      </w:r>
      <w:r>
        <w:rPr>
          <w:rStyle w:val="Hyperlink"/>
          <w:color w:val="000000"/>
          <w:sz w:val="24"/>
          <w:szCs w:val="24"/>
          <w:u w:val="none"/>
        </w:rPr>
        <w:t xml:space="preserve">метода отражений Хаусхолдера </w:t>
      </w:r>
    </w:p>
    <w:tbl>
      <w:tblPr>
        <w:tblStyle w:val="af2"/>
        <w:tblW w:w="9635"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2376"/>
        <w:gridCol w:w="1479"/>
        <w:gridCol w:w="1928"/>
        <w:gridCol w:w="1928"/>
        <w:gridCol w:w="1924"/>
      </w:tblGrid>
      <w:tr>
        <w:trPr/>
        <w:tc>
          <w:tcPr>
            <w:tcW w:w="2376"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479"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928"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928" w:type="dxa"/>
            <w:tcBorders>
              <w:right w:val="nil"/>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924"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базовой реализации, с</w:t>
            </w:r>
          </w:p>
        </w:tc>
      </w:tr>
      <w:tr>
        <w:trPr/>
        <w:tc>
          <w:tcPr>
            <w:tcW w:w="2376" w:type="dxa"/>
            <w:tcBorders>
              <w:top w:val="nil"/>
            </w:tcBorders>
          </w:tcPr>
          <w:p>
            <w:pPr>
              <w:pStyle w:val="03"/>
              <w:spacing w:lineRule="auto" w:line="480"/>
              <w:ind w:hanging="0"/>
              <w:jc w:val="left"/>
              <w:rPr/>
            </w:pPr>
            <w:r>
              <w:rPr>
                <w:rStyle w:val="Hyperlink"/>
                <w:b w:val="false"/>
                <w:bCs w:val="false"/>
                <w:color w:val="000000"/>
                <w:sz w:val="20"/>
                <w:szCs w:val="20"/>
                <w:u w:val="none"/>
              </w:rPr>
              <w:t>100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0.0024067</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0.00059191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1.02058e-06</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0.0489507</w:t>
            </w:r>
          </w:p>
        </w:tc>
      </w:tr>
      <w:tr>
        <w:trPr/>
        <w:tc>
          <w:tcPr>
            <w:tcW w:w="2376" w:type="dxa"/>
            <w:tcBorders>
              <w:top w:val="nil"/>
            </w:tcBorders>
          </w:tcPr>
          <w:p>
            <w:pPr>
              <w:pStyle w:val="03"/>
              <w:spacing w:lineRule="auto" w:line="480"/>
              <w:ind w:hanging="0"/>
              <w:jc w:val="left"/>
              <w:rPr/>
            </w:pPr>
            <w:r>
              <w:rPr>
                <w:rStyle w:val="Hyperlink"/>
                <w:b w:val="false"/>
                <w:bCs w:val="false"/>
                <w:color w:val="000000"/>
                <w:sz w:val="20"/>
                <w:szCs w:val="20"/>
                <w:u w:val="none"/>
              </w:rPr>
              <w:t>200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0.007821</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0.00173145</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1.49418e-06</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0.590008</w:t>
            </w:r>
          </w:p>
        </w:tc>
      </w:tr>
      <w:tr>
        <w:trPr/>
        <w:tc>
          <w:tcPr>
            <w:tcW w:w="2376" w:type="dxa"/>
            <w:tcBorders>
              <w:top w:val="nil"/>
            </w:tcBorders>
          </w:tcPr>
          <w:p>
            <w:pPr>
              <w:pStyle w:val="03"/>
              <w:spacing w:lineRule="auto" w:line="480"/>
              <w:ind w:hanging="0"/>
              <w:jc w:val="left"/>
              <w:rPr/>
            </w:pPr>
            <w:r>
              <w:rPr>
                <w:rStyle w:val="Hyperlink"/>
                <w:b w:val="false"/>
                <w:bCs w:val="false"/>
                <w:color w:val="000000"/>
                <w:sz w:val="20"/>
                <w:szCs w:val="20"/>
                <w:u w:val="none"/>
              </w:rPr>
              <w:t>300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0.0277781</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0.00327259</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1.88301e-06</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2.97088</w:t>
            </w:r>
          </w:p>
        </w:tc>
      </w:tr>
      <w:tr>
        <w:trPr/>
        <w:tc>
          <w:tcPr>
            <w:tcW w:w="2376" w:type="dxa"/>
            <w:tcBorders>
              <w:top w:val="nil"/>
            </w:tcBorders>
          </w:tcPr>
          <w:p>
            <w:pPr>
              <w:pStyle w:val="03"/>
              <w:spacing w:lineRule="auto" w:line="480"/>
              <w:ind w:hanging="0"/>
              <w:jc w:val="left"/>
              <w:rPr/>
            </w:pPr>
            <w:r>
              <w:rPr>
                <w:rStyle w:val="Hyperlink"/>
                <w:b w:val="false"/>
                <w:bCs w:val="false"/>
                <w:color w:val="000000"/>
                <w:sz w:val="20"/>
                <w:szCs w:val="20"/>
                <w:u w:val="none"/>
              </w:rPr>
              <w:t>400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0.0683314</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0.00504026</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2.17705e-06</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9.34946</w:t>
            </w:r>
          </w:p>
        </w:tc>
      </w:tr>
      <w:tr>
        <w:trPr/>
        <w:tc>
          <w:tcPr>
            <w:tcW w:w="2376" w:type="dxa"/>
            <w:tcBorders>
              <w:top w:val="nil"/>
            </w:tcBorders>
          </w:tcPr>
          <w:p>
            <w:pPr>
              <w:pStyle w:val="03"/>
              <w:spacing w:lineRule="auto" w:line="480"/>
              <w:ind w:hanging="0"/>
              <w:jc w:val="left"/>
              <w:rPr/>
            </w:pPr>
            <w:r>
              <w:rPr>
                <w:rStyle w:val="Hyperlink"/>
                <w:b w:val="false"/>
                <w:bCs w:val="false"/>
                <w:color w:val="000000"/>
                <w:sz w:val="20"/>
                <w:szCs w:val="20"/>
                <w:u w:val="none"/>
              </w:rPr>
              <w:t>500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0.124243</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0.00717861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2.47992e-06</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24.0397</w:t>
            </w:r>
          </w:p>
        </w:tc>
      </w:tr>
      <w:tr>
        <w:trPr/>
        <w:tc>
          <w:tcPr>
            <w:tcW w:w="2376" w:type="dxa"/>
            <w:tcBorders>
              <w:top w:val="nil"/>
            </w:tcBorders>
          </w:tcPr>
          <w:p>
            <w:pPr>
              <w:pStyle w:val="03"/>
              <w:spacing w:lineRule="auto" w:line="240"/>
              <w:ind w:hanging="0"/>
              <w:jc w:val="left"/>
              <w:rPr/>
            </w:pPr>
            <w:r>
              <w:rPr>
                <w:rStyle w:val="Hyperlink"/>
                <w:color w:val="000000"/>
                <w:sz w:val="20"/>
                <w:szCs w:val="20"/>
                <w:u w:val="none"/>
              </w:rPr>
              <w:t>1000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0.5183</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1.35426e-11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2.33941e-15</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545</w:t>
            </w:r>
          </w:p>
        </w:tc>
      </w:tr>
      <w:tr>
        <w:trPr/>
        <w:tc>
          <w:tcPr>
            <w:tcW w:w="2376" w:type="dxa"/>
            <w:tcBorders>
              <w:top w:val="nil"/>
            </w:tcBorders>
          </w:tcPr>
          <w:p>
            <w:pPr>
              <w:pStyle w:val="03"/>
              <w:spacing w:lineRule="auto" w:line="240"/>
              <w:ind w:hanging="0"/>
              <w:jc w:val="left"/>
              <w:rPr/>
            </w:pPr>
            <w:r>
              <w:rPr>
                <w:rStyle w:val="Hyperlink"/>
                <w:color w:val="000000"/>
                <w:sz w:val="20"/>
                <w:szCs w:val="20"/>
                <w:u w:val="none"/>
              </w:rPr>
              <w:t>1500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2.5391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2.44526e-11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2.81542e-15</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w:t>
            </w:r>
          </w:p>
        </w:tc>
      </w:tr>
      <w:tr>
        <w:trPr/>
        <w:tc>
          <w:tcPr>
            <w:tcW w:w="2376" w:type="dxa"/>
            <w:tcBorders>
              <w:top w:val="nil"/>
            </w:tcBorders>
          </w:tcPr>
          <w:p>
            <w:pPr>
              <w:pStyle w:val="03"/>
              <w:spacing w:lineRule="auto" w:line="240"/>
              <w:ind w:hanging="0"/>
              <w:jc w:val="left"/>
              <w:rPr/>
            </w:pPr>
            <w:r>
              <w:rPr>
                <w:rStyle w:val="Hyperlink"/>
                <w:color w:val="000000"/>
                <w:sz w:val="20"/>
                <w:szCs w:val="20"/>
                <w:u w:val="none"/>
              </w:rPr>
              <w:t>2000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9.02875</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3.77546e-11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3.26146e-15</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w:t>
            </w:r>
          </w:p>
        </w:tc>
      </w:tr>
      <w:tr>
        <w:trPr/>
        <w:tc>
          <w:tcPr>
            <w:tcW w:w="2376" w:type="dxa"/>
            <w:tcBorders>
              <w:top w:val="nil"/>
            </w:tcBorders>
          </w:tcPr>
          <w:p>
            <w:pPr>
              <w:pStyle w:val="03"/>
              <w:spacing w:lineRule="auto" w:line="240"/>
              <w:ind w:hanging="0"/>
              <w:jc w:val="left"/>
              <w:rPr/>
            </w:pPr>
            <w:r>
              <w:rPr>
                <w:rStyle w:val="Hyperlink"/>
                <w:color w:val="000000"/>
                <w:sz w:val="20"/>
                <w:szCs w:val="20"/>
                <w:u w:val="none"/>
              </w:rPr>
              <w:t>2500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17.9961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5.22521e-11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3.61042e-15</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w:t>
            </w:r>
          </w:p>
        </w:tc>
      </w:tr>
      <w:tr>
        <w:trPr/>
        <w:tc>
          <w:tcPr>
            <w:tcW w:w="2376" w:type="dxa"/>
            <w:tcBorders>
              <w:top w:val="nil"/>
            </w:tcBorders>
          </w:tcPr>
          <w:p>
            <w:pPr>
              <w:pStyle w:val="03"/>
              <w:spacing w:lineRule="auto" w:line="240"/>
              <w:ind w:hanging="0"/>
              <w:jc w:val="left"/>
              <w:rPr/>
            </w:pPr>
            <w:r>
              <w:rPr>
                <w:rStyle w:val="Hyperlink"/>
                <w:color w:val="000000"/>
                <w:sz w:val="20"/>
                <w:szCs w:val="20"/>
                <w:u w:val="none"/>
              </w:rPr>
              <w:t>3000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34.9417</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6.81897e-11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3.92764e-15</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w:t>
            </w:r>
          </w:p>
        </w:tc>
      </w:tr>
      <w:tr>
        <w:trPr/>
        <w:tc>
          <w:tcPr>
            <w:tcW w:w="2376" w:type="dxa"/>
            <w:tcBorders>
              <w:top w:val="nil"/>
            </w:tcBorders>
          </w:tcPr>
          <w:p>
            <w:pPr>
              <w:pStyle w:val="03"/>
              <w:spacing w:lineRule="auto" w:line="240"/>
              <w:ind w:hanging="0"/>
              <w:jc w:val="left"/>
              <w:rPr/>
            </w:pPr>
            <w:r>
              <w:rPr>
                <w:rStyle w:val="Hyperlink"/>
                <w:color w:val="000000"/>
                <w:sz w:val="20"/>
                <w:szCs w:val="20"/>
                <w:u w:val="none"/>
              </w:rPr>
              <w:t>3500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57.1634</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8.5811e-11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4.23576e-15</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w:t>
            </w:r>
          </w:p>
        </w:tc>
      </w:tr>
      <w:tr>
        <w:trPr>
          <w:trHeight w:val="449" w:hRule="atLeast"/>
        </w:trPr>
        <w:tc>
          <w:tcPr>
            <w:tcW w:w="2376" w:type="dxa"/>
            <w:tcBorders>
              <w:top w:val="nil"/>
            </w:tcBorders>
          </w:tcPr>
          <w:p>
            <w:pPr>
              <w:pStyle w:val="03"/>
              <w:spacing w:lineRule="auto" w:line="240"/>
              <w:ind w:hanging="0"/>
              <w:jc w:val="left"/>
              <w:rPr/>
            </w:pPr>
            <w:r>
              <w:rPr>
                <w:rStyle w:val="Hyperlink"/>
                <w:color w:val="000000"/>
                <w:sz w:val="20"/>
                <w:szCs w:val="20"/>
                <w:u w:val="none"/>
              </w:rPr>
              <w:t>4000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102.108</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1.04343e-10</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4.50667e-15</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w:t>
            </w:r>
          </w:p>
        </w:tc>
      </w:tr>
    </w:tbl>
    <w:p>
      <w:pPr>
        <w:pStyle w:val="03"/>
        <w:rPr/>
      </w:pPr>
      <w:r>
        <w:rPr>
          <w:rStyle w:val="Hyperlink"/>
          <w:color w:val="000000"/>
          <w:u w:val="none"/>
        </w:rPr>
        <w:t>Реализация прикреплена в Приложении 2.</w:t>
      </w:r>
    </w:p>
    <w:p>
      <w:pPr>
        <w:pStyle w:val="05"/>
        <w:rPr>
          <w:rStyle w:val="Hyperlink"/>
          <w:color w:val="000000"/>
          <w:u w:val="none"/>
        </w:rPr>
      </w:pPr>
      <w:r>
        <w:rPr>
          <w:color w:val="000000"/>
          <w:u w:val="none"/>
        </w:rPr>
      </w:r>
      <w:r>
        <w:br w:type="page"/>
      </w:r>
    </w:p>
    <w:p>
      <w:pPr>
        <w:pStyle w:val="043"/>
        <w:spacing w:before="0" w:after="240"/>
        <w:rPr/>
      </w:pPr>
      <w:bookmarkStart w:id="23" w:name="__RefHeading___Toc2683_713544485"/>
      <w:bookmarkStart w:id="24" w:name="_Toc194842672_Копия_4_Копия_1"/>
      <w:bookmarkEnd w:id="23"/>
      <w:r>
        <w:rPr/>
        <w:t xml:space="preserve">2.1.3 </w:t>
      </w:r>
      <w:bookmarkEnd w:id="24"/>
      <w:r>
        <w:rPr/>
        <w:t>Работа с нормированными векторами Хаусхолдера</w:t>
      </w:r>
    </w:p>
    <w:p>
      <w:pPr>
        <w:pStyle w:val="03"/>
        <w:rPr/>
      </w:pPr>
      <w:r>
        <w:rPr>
          <w:position w:val="0"/>
          <w:sz w:val="24"/>
          <w:sz w:val="24"/>
          <w:vertAlign w:val="baseline"/>
          <w:lang w:val="ru-RU"/>
        </w:rPr>
        <w:t xml:space="preserve">Если изменить способ вычисления вектора Хаусхолдера </w:t>
      </w:r>
      <w:r>
        <w:rPr>
          <w:position w:val="0"/>
          <w:sz w:val="24"/>
          <w:sz w:val="24"/>
          <w:vertAlign w:val="baseline"/>
          <w:lang w:val="en-US"/>
        </w:rPr>
        <w:t>v</w:t>
      </w:r>
      <w:r>
        <w:rPr>
          <w:vertAlign w:val="subscript"/>
          <w:lang w:val="en-US"/>
        </w:rPr>
        <w:t>k</w:t>
      </w:r>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m:t>
        </m:r>
        <m:r>
          <w:rPr>
            <w:rFonts w:ascii="Cambria Math" w:hAnsi="Cambria Math"/>
          </w:rPr>
          <m:t xml:space="preserve">sign</m:t>
        </m:r>
        <m:d>
          <m:dPr>
            <m:begChr m:val="("/>
            <m:endChr m:val=")"/>
          </m:dPr>
          <m:e>
            <m:sSub>
              <m:e>
                <m:r>
                  <w:rPr>
                    <w:rFonts w:ascii="Cambria Math" w:hAnsi="Cambria Math"/>
                  </w:rPr>
                  <m:t xml:space="preserve">a</m:t>
                </m:r>
              </m:e>
              <m:sub>
                <m:r>
                  <w:rPr>
                    <w:rFonts w:ascii="Cambria Math" w:hAnsi="Cambria Math"/>
                  </w:rPr>
                  <m:t xml:space="preserve">k</m:t>
                </m:r>
              </m:sub>
            </m:sSub>
            <m:d>
              <m:dPr>
                <m:begChr m:val="["/>
                <m:endChr m:val="]"/>
              </m:dPr>
              <m:e>
                <m:r>
                  <w:rPr>
                    <w:rFonts w:ascii="Cambria Math" w:hAnsi="Cambria Math"/>
                  </w:rPr>
                  <m:t xml:space="preserve">0</m:t>
                </m:r>
              </m:e>
            </m:d>
          </m:e>
        </m:d>
        <m:d>
          <m:dPr>
            <m:begChr m:val="‖"/>
            <m:endChr m:val="‖"/>
          </m:dPr>
          <m:e>
            <m:sSub>
              <m:e>
                <m:r>
                  <w:rPr>
                    <w:rFonts w:ascii="Cambria Math" w:hAnsi="Cambria Math"/>
                  </w:rPr>
                  <m:t xml:space="preserve">a</m:t>
                </m:r>
              </m:e>
              <m:sub>
                <m:r>
                  <w:rPr>
                    <w:rFonts w:ascii="Cambria Math" w:hAnsi="Cambria Math"/>
                  </w:rPr>
                  <m:t xml:space="preserve">k</m:t>
                </m:r>
              </m:sub>
            </m:sSub>
          </m:e>
        </m:d>
      </m:oMath>
      <w:r>
        <w:rPr>
          <w:lang w:val="en-US"/>
        </w:rPr>
        <w:t>,</w:t>
      </w:r>
    </w:p>
    <w:p>
      <w:pPr>
        <w:pStyle w:val="03"/>
        <w:jc w:val="cente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σ</m:t>
        </m:r>
        <m:sSub>
          <m:e>
            <m:r>
              <w:rPr>
                <w:rFonts w:ascii="Cambria Math" w:hAnsi="Cambria Math"/>
              </w:rPr>
              <m:t xml:space="preserve">e</m:t>
            </m:r>
          </m:e>
          <m:sub>
            <m:r>
              <w:rPr>
                <w:rFonts w:ascii="Cambria Math" w:hAnsi="Cambria Math"/>
              </w:rPr>
              <m:t xml:space="preserve">k</m:t>
            </m:r>
          </m:sub>
        </m:sSub>
        <m:r>
          <w:rPr>
            <w:rFonts w:ascii="Cambria Math" w:hAnsi="Cambria Math"/>
          </w:rPr>
          <m:t xml:space="preserve">=</m:t>
        </m:r>
        <m:d>
          <m:dPr>
            <m:begChr m:val="["/>
            <m:endChr m:val="]"/>
          </m:dPr>
          <m:e>
            <m:limLow>
              <m:e>
                <m:groupChr>
                  <m:groupChrPr>
                    <m:chr m:val="⏟"/>
                    <m:pos m:val="bot"/>
                    <m:vertJc m:val="top"/>
                  </m:groupChr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e>
                </m:groupChr>
              </m:e>
              <m:lim>
                <m:r>
                  <w:rPr>
                    <w:rFonts w:ascii="Cambria Math" w:hAnsi="Cambria Math"/>
                  </w:rPr>
                  <m:t xml:space="preserve">k</m:t>
                </m:r>
                <m:r>
                  <w:rPr>
                    <w:rFonts w:ascii="Cambria Math" w:hAnsi="Cambria Math"/>
                  </w:rPr>
                  <m:t xml:space="preserve">−</m:t>
                </m:r>
                <m:r>
                  <w:rPr>
                    <w:rFonts w:ascii="Cambria Math" w:hAnsi="Cambria Math"/>
                  </w:rPr>
                  <m:t xml:space="preserve">1</m:t>
                </m:r>
              </m:lim>
            </m:limLow>
            <m:sSub>
              <m:e>
                <m:r>
                  <w:rPr>
                    <w:rFonts w:ascii="Cambria Math" w:hAnsi="Cambria Math"/>
                  </w:rPr>
                  <m:t xml:space="preserve">a</m:t>
                </m:r>
              </m:e>
              <m:sub>
                <m:r>
                  <w:rPr>
                    <w:rFonts w:ascii="Cambria Math" w:hAnsi="Cambria Math"/>
                  </w:rPr>
                  <m:t xml:space="preserve">kk</m:t>
                </m:r>
              </m:sub>
            </m:sSub>
            <m:r>
              <w:rPr>
                <w:rFonts w:ascii="Cambria Math" w:hAnsi="Cambria Math"/>
              </w:rPr>
              <m:t xml:space="preserve">−</m:t>
            </m:r>
            <m:r>
              <w:rPr>
                <w:rFonts w:ascii="Cambria Math" w:hAnsi="Cambria Math"/>
              </w:rPr>
              <m:t xml:space="preserve">σ</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n</m:t>
                </m:r>
              </m:sub>
            </m:sSub>
          </m:e>
        </m:d>
      </m:oMath>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m:t>
        </m:r>
        <m:d>
          <m:dPr>
            <m:begChr m:val="("/>
            <m:endChr m:val=")"/>
          </m:dPr>
          <m:e>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e>
        </m:d>
        <m:r>
          <w:rPr>
            <w:rFonts w:ascii="Cambria Math" w:hAnsi="Cambria Math"/>
          </w:rPr>
          <m:t xml:space="preserve">,</m:t>
        </m:r>
        <m:r>
          <w:rPr>
            <w:rFonts w:ascii="Cambria Math" w:hAnsi="Cambria Math"/>
          </w:rPr>
          <m:t xml:space="preserve">где</m:t>
        </m:r>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en-US"/>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τ</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m:oMathPara>
    </w:p>
    <w:p>
      <w:pPr>
        <w:pStyle w:val="03"/>
        <w:rPr/>
      </w:pPr>
      <w:r>
        <w:rPr>
          <w:position w:val="0"/>
          <w:sz w:val="24"/>
          <w:sz w:val="24"/>
          <w:vertAlign w:val="baseline"/>
          <w:lang w:val="ru-RU"/>
        </w:rPr>
        <w:t>его можно сохранить под диагональю в матрице</w:t>
      </w:r>
      <w:r>
        <w:rPr>
          <w:position w:val="0"/>
          <w:sz w:val="24"/>
          <w:sz w:val="24"/>
          <w:vertAlign w:val="baseline"/>
          <w:lang w:val="en-US"/>
        </w:rPr>
        <w:t xml:space="preserve"> A</w:t>
      </w:r>
      <w:r>
        <w:rPr>
          <w:vertAlign w:val="subscript"/>
          <w:lang w:val="en-US"/>
        </w:rPr>
        <w:t>k</w:t>
      </w:r>
      <w:r>
        <w:rPr>
          <w:position w:val="0"/>
          <w:sz w:val="24"/>
          <w:sz w:val="24"/>
          <w:vertAlign w:val="baseline"/>
          <w:lang w:val="ru-RU"/>
        </w:rPr>
        <w:t xml:space="preserve"> вместо незначащих нулей следующим образом:</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22</m:t>
                          </m:r>
                        </m:sub>
                      </m:sSub>
                    </m:e>
                  </m:acc>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w:r>
        <w:rPr>
          <w:sz w:val="24"/>
          <w:lang w:val="ru-RU"/>
        </w:rPr>
        <w:t>,</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acc>
                        <m:accPr>
                          <m:chr m:val="~"/>
                        </m:accPr>
                        <m:e>
                          <m:sSub>
                            <m:e>
                              <m:r>
                                <w:rPr>
                                  <w:rFonts w:ascii="Cambria Math" w:hAnsi="Cambria Math"/>
                                </w:rPr>
                                <m:t xml:space="preserve">A</m:t>
                              </m:r>
                            </m:e>
                            <m:sub>
                              <m:r>
                                <w:rPr>
                                  <w:rFonts w:ascii="Cambria Math" w:hAnsi="Cambria Math"/>
                                </w:rPr>
                                <m:t xml:space="preserve">12</m:t>
                              </m:r>
                            </m:sub>
                          </m:sSub>
                        </m:e>
                      </m:acc>
                    </m:e>
                  </m:acc>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f>
                    <m:fPr>
                      <m:type m:val="lin"/>
                    </m:fPr>
                    <m:num>
                      <m:sSub>
                        <m:e>
                          <m:r>
                            <w:rPr>
                              <w:rFonts w:ascii="Cambria Math" w:hAnsi="Cambria Math"/>
                            </w:rPr>
                            <m:t xml:space="preserve">v</m:t>
                          </m:r>
                        </m:e>
                        <m:sub>
                          <m:r>
                            <w:rPr>
                              <w:rFonts w:ascii="Cambria Math" w:hAnsi="Cambria Math"/>
                            </w:rPr>
                            <m:t xml:space="preserve">12</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kn</m:t>
                              </m:r>
                            </m:sub>
                          </m:sSub>
                        </m:e>
                      </m:acc>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acc>
                </m:e>
              </m:mr>
            </m:m>
          </m:e>
        </m:d>
      </m:oMath>
      <w:r>
        <w:rPr>
          <w:sz w:val="24"/>
          <w:lang w:val="ru-RU"/>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2</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sSub>
                      <m:e>
                        <m:r>
                          <w:rPr>
                            <w:rFonts w:ascii="Cambria Math" w:hAnsi="Cambria Math"/>
                          </w:rPr>
                          <m:t xml:space="preserve">σ</m:t>
                        </m:r>
                      </m:e>
                      <m:sub>
                        <m:r>
                          <w:rPr>
                            <w:rFonts w:ascii="Cambria Math" w:hAnsi="Cambria Math"/>
                          </w:rPr>
                          <m:t xml:space="preserve">k</m:t>
                        </m:r>
                      </m:sub>
                    </m:sSub>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kn</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m:oMathPara>
    </w:p>
    <w:p>
      <w:pPr>
        <w:pStyle w:val="03"/>
        <w:rPr>
          <w:lang w:val="ru-RU"/>
        </w:rPr>
      </w:pPr>
      <w:r>
        <w:rPr>
          <w:lang w:val="ru-RU"/>
        </w:rPr>
        <w:t>Такое использование данных называется in-place алгоритмом. Такие алгоритмы модифицируют входные данные непосредственно в месте их исходного хранения, без выделения дополнительной памяти. Это позволяет повысить эффективность работы с памятью при вычислении над большими объёмами данных или в условиях ограниченных ресурсов.</w:t>
      </w:r>
    </w:p>
    <w:p>
      <w:pPr>
        <w:pStyle w:val="03"/>
        <w:rPr/>
      </w:pPr>
      <w:r>
        <w:rPr>
          <w:lang w:val="ru-RU"/>
        </w:rPr>
        <w:t xml:space="preserve">Отражение заключается в применении к столбцам справа от обнуляемого, от </w:t>
      </w:r>
      <w:r>
        <w:rPr>
          <w:lang w:val="en-US"/>
        </w:rPr>
        <w:t>(</w:t>
      </w:r>
      <w:r>
        <w:rPr>
          <w:lang w:val="ru-RU"/>
        </w:rPr>
        <w:t>k+1</w:t>
      </w:r>
      <w:r>
        <w:rPr>
          <w:lang w:val="en-US"/>
        </w:rPr>
        <w:t>)</w:t>
      </w:r>
      <w:r>
        <w:rPr>
          <w:lang w:val="ru-RU"/>
        </w:rPr>
        <w:t xml:space="preserve"> до </w:t>
      </w:r>
      <w:r>
        <w:rPr>
          <w:lang w:val="en-US"/>
        </w:rPr>
        <w:t>(</w:t>
      </w:r>
      <w:r>
        <w:rPr>
          <w:lang w:val="ru-RU"/>
        </w:rPr>
        <w:t>N-1</w:t>
      </w:r>
      <w:r>
        <w:rPr>
          <w:lang w:val="en-US"/>
        </w:rPr>
        <w:t>)</w:t>
      </w:r>
      <w:r>
        <w:rPr>
          <w:lang w:val="ru-RU"/>
        </w:rPr>
        <w:t xml:space="preserve">, преобразования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τv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r>
          <w:rPr>
            <w:rFonts w:ascii="Cambria Math" w:hAnsi="Cambria Math"/>
          </w:rPr>
          <m:t xml:space="preserve">,</m:t>
        </m:r>
      </m:oMath>
      <w:r>
        <w:rPr>
          <w:lang w:val="ru-RU"/>
        </w:rPr>
        <w:t xml:space="preserve"> где </w:t>
      </w:r>
      <w:r>
        <w:rPr/>
      </w:r>
      <m:oMath xmlns:m="http://schemas.openxmlformats.org/officeDocument/2006/math">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3"/>
        <w:rPr/>
      </w:pPr>
      <w:r>
        <w:rPr/>
        <w:t>Третья версия QR-разложения методом Хаусхолдера представляет собой дальнейшую оптимизацию алгоритма, направленную на повышение эффективности работы с памятью. Данная версия использует класс для транспонированной матрицы TransposedMatrix, что позволяет быстрее работать со столбцам. По сравнению с предыдущей версией векторы Хаусхолдера не хранятся отдельно, а сохраняются в поддиагональных элементах матрицы R.</w:t>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Вычисление отражений Хаусхолдера производится новым способом: вектор </w:t>
      </w:r>
      <w:r>
        <w:rPr>
          <w:rFonts w:ascii="Times New Roman;serif" w:hAnsi="Times New Roman;serif"/>
          <w:b w:val="false"/>
          <w:i w:val="false"/>
          <w:caps w:val="false"/>
          <w:smallCaps w:val="false"/>
          <w:strike w:val="false"/>
          <w:dstrike w:val="false"/>
          <w:u w:val="none"/>
          <w:effect w:val="none"/>
          <w:shd w:fill="auto" w:val="clear"/>
        </w:rPr>
        <w:t xml:space="preserve">Хаусхолдера </w:t>
      </w:r>
      <w:r>
        <w:rPr>
          <w:rFonts w:ascii="Times New Roman;serif" w:hAnsi="Times New Roman;serif"/>
          <w:b w:val="false"/>
          <w:i w:val="false"/>
          <w:caps w:val="false"/>
          <w:smallCaps w:val="false"/>
          <w:strike w:val="false"/>
          <w:dstrike w:val="false"/>
          <w:u w:val="none"/>
          <w:effect w:val="none"/>
          <w:shd w:fill="auto" w:val="clear"/>
          <w:lang w:val="en-US"/>
        </w:rPr>
        <w:t>v</w:t>
      </w:r>
      <w:r>
        <w:rPr>
          <w:rFonts w:ascii="Times New Roman;serif" w:hAnsi="Times New Roman;serif"/>
          <w:b w:val="false"/>
          <w:i w:val="false"/>
          <w:caps w:val="false"/>
          <w:smallCaps w:val="false"/>
          <w:strike w:val="false"/>
          <w:dstrike w:val="false"/>
          <w:u w:val="none"/>
          <w:effect w:val="none"/>
          <w:shd w:fill="auto" w:val="clear"/>
          <w:vertAlign w:val="subscript"/>
          <w:lang w:val="en-US"/>
        </w:rPr>
        <w:t>k</w:t>
      </w:r>
      <w:r>
        <w:rPr>
          <w:rFonts w:ascii="Times New Roman;serif" w:hAnsi="Times New Roman;serif"/>
          <w:b w:val="false"/>
          <w:i w:val="false"/>
          <w:caps w:val="false"/>
          <w:smallCaps w:val="false"/>
          <w:strike w:val="false"/>
          <w:dstrike w:val="false"/>
          <w:u w:val="none"/>
          <w:effect w:val="none"/>
          <w:shd w:fill="auto" w:val="clear"/>
        </w:rPr>
        <w:t xml:space="preserve"> формируется таким образом, чтобы первый элемент становится равным единице. Эта нормировка помогает уменьшить погрешность, не хранить (</w:t>
      </w:r>
      <w:r>
        <w:rPr>
          <w:rFonts w:ascii="Times New Roman;serif" w:hAnsi="Times New Roman;serif"/>
          <w:b w:val="false"/>
          <w:i w:val="false"/>
          <w:caps w:val="false"/>
          <w:smallCaps w:val="false"/>
          <w:strike w:val="false"/>
          <w:dstrike w:val="false"/>
          <w:u w:val="none"/>
          <w:effect w:val="none"/>
          <w:shd w:fill="auto" w:val="clear"/>
          <w:lang w:val="en-US"/>
        </w:rPr>
        <w:t>k+1</w:t>
      </w:r>
      <w:r>
        <w:rPr>
          <w:rFonts w:ascii="Times New Roman;serif" w:hAnsi="Times New Roman;serif"/>
          <w:b w:val="false"/>
          <w:i w:val="false"/>
          <w:caps w:val="false"/>
          <w:smallCaps w:val="false"/>
          <w:strike w:val="false"/>
          <w:dstrike w:val="false"/>
          <w:u w:val="none"/>
          <w:effect w:val="none"/>
          <w:shd w:fill="auto" w:val="clear"/>
        </w:rPr>
        <w:t>)-ый элемент явно.</w:t>
      </w:r>
    </w:p>
    <w:p>
      <w:pPr>
        <w:pStyle w:val="03"/>
        <w:rPr/>
      </w:pPr>
      <w:r>
        <w:rPr/>
        <w:t>Применение отражений к правой части матрицы R и построение матрицы Q оптимизированы за счёт более быстрого обращения к столбцам.</w:t>
      </w:r>
    </w:p>
    <w:p>
      <w:pPr>
        <w:pStyle w:val="03"/>
        <w:rPr/>
      </w:pPr>
      <w:r>
        <w:rPr/>
        <w:t>Транспонирование осуществляется средствами класса TransposedMatrix.</w:t>
      </w:r>
    </w:p>
    <w:p>
      <w:pPr>
        <w:pStyle w:val="03"/>
        <w:rPr/>
      </w:pPr>
      <w:r>
        <w:rPr/>
      </w:r>
      <w:r>
        <w:br w:type="page"/>
      </w:r>
    </w:p>
    <w:p>
      <w:pPr>
        <w:pStyle w:val="03"/>
        <w:spacing w:before="0" w:after="0"/>
        <w:rPr/>
      </w:pPr>
      <w:r>
        <w:rPr/>
        <w:t>Замеры времени:</w:t>
      </w:r>
    </w:p>
    <w:p>
      <w:pPr>
        <w:pStyle w:val="05"/>
        <w:rPr/>
      </w:pPr>
      <w:r>
        <w:rPr>
          <w:rStyle w:val="Hyperlink"/>
          <w:color w:val="000000"/>
          <w:u w:val="none"/>
        </w:rPr>
        <w:t>Таблица 3 – Замеры для</w:t>
      </w:r>
      <w:r>
        <w:rPr>
          <w:rStyle w:val="Hyperlink"/>
          <w:color w:val="000000"/>
          <w:u w:val="none"/>
          <w:lang w:val="en-US"/>
        </w:rPr>
        <w:t xml:space="preserve"> in-place </w:t>
      </w:r>
      <w:r>
        <w:rPr>
          <w:rStyle w:val="Hyperlink"/>
          <w:color w:val="000000"/>
          <w:u w:val="none"/>
        </w:rPr>
        <w:t>версии метода Хаусхолдера</w:t>
      </w:r>
    </w:p>
    <w:tbl>
      <w:tblPr>
        <w:tblStyle w:val="af2"/>
        <w:tblW w:w="9640"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1928"/>
        <w:gridCol w:w="1928"/>
        <w:gridCol w:w="1928"/>
        <w:gridCol w:w="1928"/>
        <w:gridCol w:w="1928"/>
      </w:tblGrid>
      <w:tr>
        <w:trPr/>
        <w:tc>
          <w:tcPr>
            <w:tcW w:w="1928"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928"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928"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928" w:type="dxa"/>
            <w:tcBorders>
              <w:right w:val="nil"/>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928"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второй реализации, с</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100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0.0009344</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5.48309e-13</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9.46262e-16</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0.0024067</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200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0.0088197</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1.60809e-12</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1.38938e-15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0.007821</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300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0.0287179</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2.74935e-12</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1.58245e-15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0.0277781</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400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0.0492212</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4.35703e-12</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1.88114e-15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0.0683314</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500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0.0921322</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6.10612e-12</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2.10877e-15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0.124243</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1000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0.189128</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1.83452e-11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3.16931e-15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0.5183</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1500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0.776455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1.49654e-11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1.72341e-15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2.5391</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2000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2.38406</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2.28861e-11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1.97659e-15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9.02875</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2500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4.97292</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3.18511e-11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2.20118e-15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17.9961</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3000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9.53905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4.17271e-11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2.40314e-15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34.9417</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3500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16.6415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5.24459e-11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2.58923e-15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57.1634</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4000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24.5809</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6.39372e-11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2.76182e-15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102.108</w:t>
            </w:r>
          </w:p>
        </w:tc>
      </w:tr>
    </w:tbl>
    <w:p>
      <w:pPr>
        <w:pStyle w:val="03"/>
        <w:rPr/>
      </w:pPr>
      <w:r>
        <w:rPr/>
        <w:t>Реализация прикреплена в Приложении 3.</w:t>
      </w:r>
    </w:p>
    <w:p>
      <w:pPr>
        <w:pStyle w:val="022"/>
        <w:rPr>
          <w:lang w:val="ru-RU"/>
        </w:rPr>
      </w:pPr>
      <w:r>
        <w:rPr>
          <w:lang w:val="ru-RU"/>
        </w:rPr>
      </w:r>
      <w:r>
        <w:br w:type="page"/>
      </w:r>
    </w:p>
    <w:p>
      <w:pPr>
        <w:pStyle w:val="022"/>
        <w:spacing w:before="0" w:after="240"/>
        <w:rPr>
          <w:lang w:val="ru-RU"/>
        </w:rPr>
      </w:pPr>
      <w:bookmarkStart w:id="25" w:name="__RefHeading___Toc2669_713544485"/>
      <w:bookmarkStart w:id="26" w:name="_Toc194842671_Копия_5"/>
      <w:bookmarkEnd w:id="25"/>
      <w:r>
        <w:rPr>
          <w:lang w:val="ru-RU"/>
        </w:rPr>
        <w:t xml:space="preserve">2.2 </w:t>
      </w:r>
      <w:bookmarkEnd w:id="26"/>
      <w:r>
        <w:rPr>
          <w:lang w:val="ru-RU"/>
        </w:rPr>
        <w:t>Реализация метода вращений Гивенса</w:t>
      </w:r>
    </w:p>
    <w:p>
      <w:pPr>
        <w:pStyle w:val="043"/>
        <w:rPr/>
      </w:pPr>
      <w:bookmarkStart w:id="27" w:name="__RefHeading___Toc2681_713544485"/>
      <w:bookmarkStart w:id="28" w:name="_Toc194842672_Копия_4_Копия_1_Копия_1"/>
      <w:bookmarkEnd w:id="27"/>
      <w:r>
        <w:rPr/>
        <w:t>2.2.1</w:t>
      </w:r>
      <w:bookmarkEnd w:id="28"/>
      <w:r>
        <w:rPr/>
        <w:t xml:space="preserve"> Первая реализация</w:t>
      </w:r>
    </w:p>
    <w:p>
      <w:pPr>
        <w:pStyle w:val="03"/>
        <w:rPr/>
      </w:pPr>
      <w:r>
        <w:rPr/>
        <w:t xml:space="preserve">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03"/>
        <w:numPr>
          <w:ilvl w:val="0"/>
          <w:numId w:val="9"/>
        </w:numPr>
        <w:rPr/>
      </w:pPr>
      <w:r>
        <w:rPr>
          <w:lang w:val="en-US"/>
        </w:rPr>
        <w:t xml:space="preserve">для всех диагональных элементов (i, j) по очереди </w:t>
      </w:r>
      <w:r>
        <w:rPr>
          <w:lang w:val="ru-RU"/>
        </w:rPr>
        <w:t>слева направо сверху вниз вычисляется параметр вращения:</w:t>
      </w:r>
    </w:p>
    <w:p>
      <w:pPr>
        <w:pStyle w:val="03"/>
        <w:jc w:val="left"/>
        <w:rPr/>
      </w:pPr>
      <w:r>
        <w:rPr/>
      </w:r>
      <m:oMathPara xmlns:m="http://schemas.openxmlformats.org/officeDocument/2006/math">
        <m:oMathParaPr>
          <m:jc m:val="left"/>
        </m:oMathParaPr>
        <m:oMath>
          <m:r>
            <w:rPr>
              <w:rFonts w:ascii="Cambria Math" w:hAnsi="Cambria Math"/>
            </w:rPr>
            <m:t xml:space="preserve">cosθ</m:t>
          </m:r>
          <m:r>
            <w:rPr>
              <w:rFonts w:ascii="Cambria Math" w:hAnsi="Cambria Math"/>
            </w:rPr>
            <m:t xml:space="preserve">=</m:t>
          </m:r>
          <m:r>
            <w:rPr>
              <w:rFonts w:ascii="Cambria Math" w:hAnsi="Cambria Math"/>
            </w:rPr>
            <m:t xml:space="preserve">c</m:t>
          </m:r>
          <m:r>
            <w:rPr>
              <w:rFonts w:ascii="Cambria Math" w:hAnsi="Cambria Math"/>
            </w:rPr>
            <m:t xml:space="preserve">=</m:t>
          </m:r>
          <m:f>
            <m:num>
              <m:sSub>
                <m:e>
                  <m:r>
                    <w:rPr>
                      <w:rFonts w:ascii="Cambria Math" w:hAnsi="Cambria Math"/>
                    </w:rPr>
                    <m:t xml:space="preserve">a</m:t>
                  </m:r>
                </m:e>
                <m:sub>
                  <m:r>
                    <w:rPr>
                      <w:rFonts w:ascii="Cambria Math" w:hAnsi="Cambria Math"/>
                    </w:rPr>
                    <m:t xml:space="preserve">jj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r>
            <w:rPr>
              <w:rFonts w:ascii="Cambria Math" w:hAnsi="Cambria Math"/>
            </w:rPr>
            <m:t xml:space="preserve">,</m:t>
          </m:r>
          <m:r>
            <w:rPr>
              <w:rFonts w:ascii="Cambria Math" w:hAnsi="Cambria Math"/>
            </w:rPr>
            <m:t xml:space="preserve">sinθ</m:t>
          </m:r>
          <m:r>
            <w:rPr>
              <w:rFonts w:ascii="Cambria Math" w:hAnsi="Cambria Math"/>
            </w:rPr>
            <m:t xml:space="preserve">=</m:t>
          </m:r>
          <m:r>
            <w:rPr>
              <w:rFonts w:ascii="Cambria Math" w:hAnsi="Cambria Math"/>
            </w:rPr>
            <m:t xml:space="preserve">s</m:t>
          </m:r>
          <m:r>
            <w:rPr>
              <w:rFonts w:ascii="Cambria Math" w:hAnsi="Cambria Math"/>
            </w:rPr>
            <m:t xml:space="preserve">=</m:t>
          </m:r>
          <m:f>
            <m:num>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oMath>
      </m:oMathPara>
    </w:p>
    <w:p>
      <w:pPr>
        <w:pStyle w:val="03"/>
        <w:numPr>
          <w:ilvl w:val="0"/>
          <w:numId w:val="9"/>
        </w:numPr>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sz w:val="24"/>
          <w:vertAlign w:val="baseline"/>
          <w:lang w:val="en-US"/>
        </w:rPr>
        <w:t>:</w:t>
      </w:r>
    </w:p>
    <w:p>
      <w:pPr>
        <w:pStyle w:val="BodyText"/>
        <w:ind w:hanging="0" w:left="0" w:right="0"/>
        <w:jc w:val="center"/>
        <w:rPr>
          <w:lang w:val="ru-RU"/>
        </w:rPr>
      </w:pPr>
      <w:r>
        <w:rPr/>
      </w:r>
      <m:oMath xmlns:m="http://schemas.openxmlformats.org/officeDocument/2006/math">
        <m:sSub>
          <m:e>
            <m:r>
              <w:rPr>
                <w:rFonts w:ascii="Cambria Math" w:hAnsi="Cambria Math"/>
              </w:rPr>
              <m:t xml:space="preserve">G</m:t>
            </m:r>
          </m:e>
          <m:sub>
            <m:r>
              <w:rPr>
                <w:rFonts w:ascii="Cambria Math" w:hAnsi="Cambria Math"/>
              </w:rPr>
              <m:t xml:space="preserve">ji</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lang w:val="en-US"/>
        </w:rPr>
        <w:t>=</w:t>
      </w:r>
    </w:p>
    <w:p>
      <w:pPr>
        <w:pStyle w:val="03"/>
        <w:ind w:hanging="0" w:left="0"/>
        <w:jc w:val="center"/>
        <w:rPr/>
      </w:pPr>
      <w:r>
        <w:rPr/>
        <w:drawing>
          <wp:inline distT="0" distB="0" distL="0" distR="0">
            <wp:extent cx="6119495" cy="1786890"/>
            <wp:effectExtent l="0" t="0" r="0" b="0"/>
            <wp:docPr id="9"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descr=""/>
                    <pic:cNvPicPr>
                      <a:picLocks noChangeAspect="1" noChangeArrowheads="1"/>
                    </pic:cNvPicPr>
                  </pic:nvPicPr>
                  <pic:blipFill>
                    <a:blip r:embed="rId13"/>
                    <a:stretch>
                      <a:fillRect/>
                    </a:stretch>
                  </pic:blipFill>
                  <pic:spPr bwMode="auto">
                    <a:xfrm>
                      <a:off x="0" y="0"/>
                      <a:ext cx="6119495" cy="1786890"/>
                    </a:xfrm>
                    <a:prstGeom prst="rect">
                      <a:avLst/>
                    </a:prstGeom>
                    <a:noFill/>
                  </pic:spPr>
                </pic:pic>
              </a:graphicData>
            </a:graphic>
          </wp:inline>
        </w:drawing>
      </w:r>
    </w:p>
    <w:p>
      <w:pPr>
        <w:pStyle w:val="03"/>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03"/>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 xml:space="preserve">перемножаются строка </w:t>
      </w:r>
      <w:r>
        <w:rPr>
          <w:lang w:val="en-US"/>
        </w:rPr>
        <w:t xml:space="preserve">Gj </w:t>
      </w:r>
      <w:r>
        <w:rPr>
          <w:lang w:val="ru-RU"/>
        </w:rPr>
        <w:t xml:space="preserve">и столбцы </w:t>
      </w:r>
      <w:r>
        <w:rPr>
          <w:lang w:val="en-US"/>
        </w:rPr>
        <w:t xml:space="preserve">Ak,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lang w:val="en-US"/>
        </w:rPr>
        <w:t xml:space="preserve"> </w:t>
      </w:r>
      <w:r>
        <w:rPr>
          <w:lang w:val="ru-RU"/>
        </w:rPr>
        <w:t xml:space="preserve">и </w:t>
      </w:r>
      <w:r>
        <w:rPr>
          <w:lang w:val="en-US"/>
        </w:rPr>
        <w:t xml:space="preserve">Gi </w:t>
      </w:r>
      <w:r>
        <w:rPr>
          <w:lang w:val="ru-RU"/>
        </w:rPr>
        <w:t xml:space="preserve">и столбцы </w:t>
      </w:r>
      <w:r>
        <w:rPr>
          <w:lang w:val="en-US"/>
        </w:rPr>
        <w:t xml:space="preserve">Ak,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j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ik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s</m:t>
        </m:r>
      </m:oMath>
      <w:r>
        <w:rPr>
          <w:lang w:val="ru-RU"/>
        </w:rPr>
        <w:t>,</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jk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c</m:t>
        </m:r>
      </m:oMath>
      <w:r>
        <w:rPr>
          <w:lang w:val="ru-RU"/>
        </w:rPr>
        <w:t>.</w:t>
      </w:r>
    </w:p>
    <w:p>
      <w:pPr>
        <w:pStyle w:val="03"/>
        <w:widowControl/>
        <w:numPr>
          <w:ilvl w:val="0"/>
          <w:numId w:val="0"/>
        </w:numPr>
        <w:suppressAutoHyphens w:val="true"/>
        <w:spacing w:lineRule="auto" w:line="360"/>
        <w:ind w:firstLine="709" w:left="0"/>
        <w:jc w:val="both"/>
        <w:rPr>
          <w:position w:val="0"/>
          <w:sz w:val="24"/>
          <w:sz w:val="24"/>
          <w:vertAlign w:val="baseline"/>
          <w:lang w:val="ru-RU"/>
        </w:rPr>
      </w:pPr>
      <w:r>
        <w:rPr>
          <w:position w:val="0"/>
          <w:sz w:val="24"/>
          <w:sz w:val="24"/>
          <w:vertAlign w:val="baseline"/>
          <w:lang w:val="ru-RU"/>
        </w:rPr>
      </w:r>
      <w:r>
        <w:br w:type="page"/>
      </w:r>
    </w:p>
    <w:p>
      <w:pPr>
        <w:pStyle w:val="03"/>
        <w:numPr>
          <w:ilvl w:val="0"/>
          <w:numId w:val="9"/>
        </w:numPr>
        <w:spacing w:before="0" w:after="0"/>
        <w:rPr/>
      </w:pPr>
      <w:r>
        <w:rPr>
          <w:position w:val="0"/>
          <w:sz w:val="24"/>
          <w:sz w:val="24"/>
          <w:vertAlign w:val="baseline"/>
          <w:lang w:val="ru-RU"/>
        </w:rPr>
        <w:t xml:space="preserve">матрица </w:t>
      </w:r>
      <w:r>
        <w:rPr>
          <w:position w:val="0"/>
          <w:sz w:val="24"/>
          <w:sz w:val="24"/>
          <w:vertAlign w:val="baseline"/>
          <w:lang w:val="en-US"/>
        </w:rPr>
        <w:t xml:space="preserve">Q </w:t>
      </w:r>
      <w:r>
        <w:rPr>
          <w:position w:val="0"/>
          <w:sz w:val="24"/>
          <w:sz w:val="24"/>
          <w:vertAlign w:val="baseline"/>
          <w:lang w:val="ru-RU"/>
        </w:rPr>
        <w:t>вычисляется с помощью полученной матрицы вращения домножением на неё справа</w:t>
      </w:r>
      <w:r>
        <w:rPr>
          <w:position w:val="0"/>
          <w:sz w:val="24"/>
          <w:sz w:val="24"/>
          <w:vertAlign w:val="baseline"/>
          <w:lang w:val="en-US"/>
        </w:rPr>
        <w:t>:</w:t>
      </w:r>
    </w:p>
    <w:p>
      <w:pPr>
        <w:pStyle w:val="BodyText"/>
        <w:ind w:hanging="0" w:left="0" w:right="0"/>
        <w:jc w:val="center"/>
        <w:rPr>
          <w:lang w:val="ru-RU"/>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G</m:t>
              </m:r>
            </m:e>
            <m:sub>
              <m:r>
                <w:rPr>
                  <w:rFonts w:ascii="Cambria Math" w:hAnsi="Cambria Math"/>
                </w:rPr>
                <m:t xml:space="preserve">12</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ji</m:t>
              </m:r>
            </m:sub>
            <m:sup>
              <m:r>
                <w:rPr>
                  <w:rFonts w:ascii="Cambria Math" w:hAnsi="Cambria Math"/>
                </w:rPr>
                <m:t xml:space="preserve">T</m:t>
              </m:r>
            </m:sup>
          </m:sSubSup>
        </m:oMath>
      </m:oMathPara>
    </w:p>
    <w:p>
      <w:pPr>
        <w:pStyle w:val="BodyText"/>
        <w:ind w:hanging="0" w:left="0" w:right="0"/>
        <w:jc w:val="center"/>
        <w:rPr/>
      </w:pPr>
      <w:r>
        <w:rPr/>
        <w:drawing>
          <wp:inline distT="0" distB="0" distL="0" distR="0">
            <wp:extent cx="6120765" cy="1734820"/>
            <wp:effectExtent l="0" t="0" r="0" b="0"/>
            <wp:docPr id="10"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 descr=""/>
                    <pic:cNvPicPr>
                      <a:picLocks noChangeAspect="1" noChangeArrowheads="1"/>
                    </pic:cNvPicPr>
                  </pic:nvPicPr>
                  <pic:blipFill>
                    <a:blip r:embed="rId14"/>
                    <a:stretch>
                      <a:fillRect/>
                    </a:stretch>
                  </pic:blipFill>
                  <pic:spPr bwMode="auto">
                    <a:xfrm>
                      <a:off x="0" y="0"/>
                      <a:ext cx="6120765" cy="1734820"/>
                    </a:xfrm>
                    <a:prstGeom prst="rect">
                      <a:avLst/>
                    </a:prstGeom>
                    <a:noFill/>
                  </pic:spPr>
                </pic:pic>
              </a:graphicData>
            </a:graphic>
          </wp:inline>
        </w:drawing>
      </w:r>
    </w:p>
    <w:p>
      <w:pPr>
        <w:pStyle w:val="03"/>
        <w:rPr/>
      </w:pPr>
      <w:r>
        <w:rPr/>
        <w:t>Красным отмечена главная диагональ. Синим выделены cosθ (Gjj и Gii) и sinθ (Gji и Gij) и столбцы, которые будут вращаться.</w:t>
      </w:r>
    </w:p>
    <w:p>
      <w:pPr>
        <w:pStyle w:val="03"/>
        <w:rPr/>
      </w:pPr>
      <w:r>
        <w:rPr/>
        <w:t xml:space="preserve">Для вычисления новых значений в столбцах Qj и Qi перемножаются строка Qk,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t xml:space="preserve">и столбцы Gj, и Qk,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t xml:space="preserve"> и столбцы Gi, количество вычислений здесь не уменьшается. Вычисление нового значения заключается в сложении двух умножений:</w:t>
      </w:r>
    </w:p>
    <w:p>
      <w:pPr>
        <w:pStyle w:val="03"/>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ki</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c</m:t>
        </m:r>
      </m:oMath>
      <w:r>
        <w:rPr/>
        <w:t>,</w:t>
      </w:r>
    </w:p>
    <w:p>
      <w:pPr>
        <w:pStyle w:val="03"/>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kj</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s</m:t>
        </m:r>
      </m:oMath>
      <w:r>
        <w:rPr/>
        <w:t>.</w:t>
      </w:r>
    </w:p>
    <w:p>
      <w:pPr>
        <w:pStyle w:val="03"/>
        <w:rPr/>
      </w:pPr>
      <w:r>
        <w:rPr/>
        <w:t>Базовая версия программы выполнена по следующему алгоритму:</w:t>
      </w:r>
    </w:p>
    <w:p>
      <w:pPr>
        <w:pStyle w:val="03"/>
        <w:numPr>
          <w:ilvl w:val="0"/>
          <w:numId w:val="10"/>
        </w:numPr>
        <w:rPr/>
      </w:pPr>
      <w:r>
        <w:rPr/>
        <w:t xml:space="preserve">Занулить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lang w:val="en-US"/>
        </w:rPr>
        <w:t xml:space="preserve"> </w:t>
      </w:r>
      <w:r>
        <w:rPr>
          <w:lang w:val="ru-RU"/>
        </w:rPr>
        <w:t xml:space="preserve">элементов, для этого в цикле по столбцам </w:t>
      </w:r>
      <w:r>
        <w:rPr>
          <w:lang w:val="en-US"/>
        </w:rPr>
        <w:t xml:space="preserve">j, </w:t>
      </w:r>
      <w:r>
        <w:rPr/>
      </w:r>
      <m:oMath xmlns:m="http://schemas.openxmlformats.org/officeDocument/2006/math">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w:r>
        <w:rPr>
          <w:lang w:val="en-US"/>
        </w:rPr>
        <w:t xml:space="preserve"> </w:t>
      </w:r>
      <w:r>
        <w:rPr>
          <w:lang w:val="ru-RU"/>
        </w:rPr>
        <w:t>для всех строк</w:t>
      </w:r>
      <w:r>
        <w:rPr>
          <w:lang w:val="en-US"/>
        </w:rPr>
        <w:t xml:space="preserve"> i, </w:t>
      </w:r>
      <w:r>
        <w:rPr/>
      </w:r>
      <m:oMath xmlns:m="http://schemas.openxmlformats.org/officeDocument/2006/math">
        <m:r>
          <w:rPr>
            <w:rFonts w:ascii="Cambria Math" w:hAnsi="Cambria Math"/>
          </w:rPr>
          <m:t xml:space="preserve">i</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03"/>
        <w:numPr>
          <w:ilvl w:val="1"/>
          <w:numId w:val="10"/>
        </w:numPr>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03"/>
        <w:numPr>
          <w:ilvl w:val="1"/>
          <w:numId w:val="10"/>
        </w:numPr>
        <w:rPr/>
      </w:pPr>
      <w:r>
        <w:rPr/>
        <w:t>Вычислить c и s по формулам:</w:t>
      </w:r>
    </w:p>
    <w:p>
      <w:pPr>
        <w:pStyle w:val="03"/>
        <w:rPr/>
      </w:pPr>
      <w:r>
        <w:rPr/>
      </w:r>
      <m:oMath xmlns:m="http://schemas.openxmlformats.org/officeDocument/2006/math">
        <m:r>
          <w:rPr>
            <w:rFonts w:ascii="Cambria Math" w:hAnsi="Cambria Math"/>
          </w:rPr>
          <m:t xml:space="preserve">cosθ</m:t>
        </m:r>
        <m:r>
          <w:rPr>
            <w:rFonts w:ascii="Cambria Math" w:hAnsi="Cambria Math"/>
          </w:rPr>
          <m:t xml:space="preserve">=</m:t>
        </m:r>
        <m:r>
          <w:rPr>
            <w:rFonts w:ascii="Cambria Math" w:hAnsi="Cambria Math"/>
          </w:rPr>
          <m:t xml:space="preserve">c</m:t>
        </m:r>
        <m:r>
          <w:rPr>
            <w:rFonts w:ascii="Cambria Math" w:hAnsi="Cambria Math"/>
          </w:rPr>
          <m:t xml:space="preserve">=</m:t>
        </m:r>
        <m:f>
          <m:num>
            <m:sSub>
              <m:e>
                <m:r>
                  <w:rPr>
                    <w:rFonts w:ascii="Cambria Math" w:hAnsi="Cambria Math"/>
                  </w:rPr>
                  <m:t xml:space="preserve">a</m:t>
                </m:r>
              </m:e>
              <m:sub>
                <m:r>
                  <w:rPr>
                    <w:rFonts w:ascii="Cambria Math" w:hAnsi="Cambria Math"/>
                  </w:rPr>
                  <m:t xml:space="preserve">jj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r>
          <w:rPr>
            <w:rFonts w:ascii="Cambria Math" w:hAnsi="Cambria Math"/>
          </w:rPr>
          <m:t xml:space="preserve">,</m:t>
        </m:r>
        <m:r>
          <w:rPr>
            <w:rFonts w:ascii="Cambria Math" w:hAnsi="Cambria Math"/>
          </w:rPr>
          <m:t xml:space="preserve">sinθ</m:t>
        </m:r>
        <m:r>
          <w:rPr>
            <w:rFonts w:ascii="Cambria Math" w:hAnsi="Cambria Math"/>
          </w:rPr>
          <m:t xml:space="preserve">=</m:t>
        </m:r>
        <m:r>
          <w:rPr>
            <w:rFonts w:ascii="Cambria Math" w:hAnsi="Cambria Math"/>
          </w:rPr>
          <m:t xml:space="preserve">s</m:t>
        </m:r>
        <m:r>
          <w:rPr>
            <w:rFonts w:ascii="Cambria Math" w:hAnsi="Cambria Math"/>
          </w:rPr>
          <m:t xml:space="preserve">=</m:t>
        </m:r>
        <m:f>
          <m:num>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oMath>
      <w:r>
        <w:rPr>
          <w:lang w:val="ru-RU"/>
        </w:rPr>
        <w:t>.</w:t>
      </w:r>
    </w:p>
    <w:p>
      <w:pPr>
        <w:pStyle w:val="03"/>
        <w:numPr>
          <w:ilvl w:val="1"/>
          <w:numId w:val="10"/>
        </w:numPr>
        <w:rPr/>
      </w:pPr>
      <w:r>
        <w:rPr/>
        <w:t xml:space="preserve">Вращать две строки i и j (элементы ajk и aik,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N</m:t>
            </m:r>
          </m:e>
        </m:d>
      </m:oMath>
      <w:r>
        <w:rPr/>
        <w:t>), выполнив вычисления по формулам:</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ik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s</m:t>
        </m:r>
      </m:oMath>
      <w:r>
        <w:rPr>
          <w:lang w:val="ru-RU"/>
        </w:rPr>
        <w:t>,</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jk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03"/>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03"/>
        <w:numPr>
          <w:ilvl w:val="1"/>
          <w:numId w:val="10"/>
        </w:numPr>
        <w:rPr/>
      </w:pPr>
      <w:r>
        <w:rPr/>
        <w:t xml:space="preserve">С помощью матрицы вращения накапливать матрицу Q. Для этого вращать два столбца i и j (элементы qkj и qki,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e>
        </m:d>
      </m:oMath>
      <w:r>
        <w:rPr/>
        <w:t>), выполнив вычисления по формулам:</w:t>
      </w:r>
    </w:p>
    <w:p>
      <w:pPr>
        <w:pStyle w:val="BodyText"/>
        <w:ind w:hanging="0" w:left="0" w:right="0"/>
        <w:jc w:val="center"/>
        <w:rPr>
          <w:lang w:val="ru-RU"/>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ki</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c</m:t>
        </m:r>
      </m:oMath>
      <w:r>
        <w:rPr>
          <w:lang w:val="ru-RU"/>
        </w:rPr>
        <w:t>,</w:t>
      </w:r>
    </w:p>
    <w:p>
      <w:pPr>
        <w:pStyle w:val="BodyText"/>
        <w:ind w:hanging="0" w:left="0" w:right="0"/>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kj</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s</m:t>
        </m:r>
      </m:oMath>
      <w:r>
        <w:rPr/>
        <w:t>.</w:t>
      </w:r>
    </w:p>
    <w:p>
      <w:pPr>
        <w:pStyle w:val="03"/>
        <w:rPr/>
      </w:pPr>
      <w:r>
        <w:rPr/>
        <w:t xml:space="preserve">К вычислению Q может быть два подхода. </w:t>
      </w:r>
    </w:p>
    <w:p>
      <w:pPr>
        <w:pStyle w:val="03"/>
        <w:rPr/>
      </w:pPr>
      <w:r>
        <w:rPr/>
        <w:t>Можно вычислять вращения столбцов для Q в том же месте, где вычисляется R. В результате код будет выглядеть следующим образом: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R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before="0" w:after="0"/>
        <w:jc w:val="left"/>
        <w:rPr>
          <w:sz w:val="22"/>
          <w:szCs w:val="22"/>
        </w:rPr>
      </w:pPr>
      <w:r>
        <w:rPr>
          <w:rFonts w:ascii="Consolas" w:hAnsi="Consolas"/>
          <w:color w:val="auto"/>
          <w:sz w:val="22"/>
          <w:szCs w:val="22"/>
          <w:u w:val="none"/>
          <w:lang w:val="ru-RU"/>
        </w:rPr>
        <w:t xml:space="preserve">Q = I </w:t>
      </w:r>
      <w:r>
        <w:rPr>
          <w:rFonts w:eastAsia="Calibri" w:cs="Times New Roman" w:ascii="Consolas" w:hAnsi="Consolas"/>
          <w:color w:val="127622"/>
          <w:kern w:val="2"/>
          <w:sz w:val="22"/>
          <w:szCs w:val="22"/>
          <w:u w:val="none"/>
          <w:lang w:val="ru-RU" w:eastAsia="en-US" w:bidi="ar-SA"/>
        </w:rPr>
        <w:t>// Q инициализируется единичной матрицей</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val="en-US" w:eastAsia="zh-CN" w:bidi="hi-IN"/>
        </w:rPr>
        <w:t>Для</w:t>
      </w:r>
      <w:r>
        <w:rPr>
          <w:rFonts w:eastAsia="NSimSun" w:cs="Arial" w:ascii="Cascadia Mono" w:hAnsi="Cascadia Mono"/>
          <w:color w:val="000000"/>
          <w:sz w:val="19"/>
          <w:highlight w:val="white"/>
          <w:lang w:eastAsia="zh-CN" w:bidi="hi-IN"/>
        </w:rPr>
        <w:t xml:space="preserve"> j от 0 до N-2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 xml:space="preserve">Для i от j+1 до N-1 выполнить: </w:t>
      </w:r>
      <w:r>
        <w:rPr>
          <w:rFonts w:eastAsia="Calibri" w:cs="Times New Roman" w:ascii="Consolas" w:hAnsi="Consolas"/>
          <w:color w:val="127622"/>
          <w:kern w:val="2"/>
          <w:sz w:val="22"/>
          <w:szCs w:val="22"/>
          <w:u w:val="none"/>
          <w:lang w:val="ru-RU" w:eastAsia="en-US" w:bidi="ar-SA"/>
        </w:rPr>
        <w:t>// цикл по строкам ниже диагонали</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ascii="Consolas" w:hAnsi="Consolas"/>
          <w:color w:val="127622"/>
          <w:sz w:val="22"/>
          <w:szCs w:val="22"/>
          <w:u w:val="none"/>
        </w:rPr>
        <w:t>// зануление элементов R[i][j]</w:t>
      </w:r>
    </w:p>
    <w:p>
      <w:pPr>
        <w:pStyle w:val="Normal"/>
        <w:suppressAutoHyphens w:val="true"/>
        <w:spacing w:lineRule="auto" w:line="240" w:before="0" w:after="29"/>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вычисление коэффициентов вращения c = cos(θ), s = -sin(θ)</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r = √(R[</w:t>
      </w:r>
      <w:r>
        <w:rPr>
          <w:rFonts w:eastAsia="NSimSun" w:cs="Arial" w:ascii="Cascadia Mono" w:hAnsi="Cascadia Mono"/>
          <w:color w:val="000000"/>
          <w:sz w:val="19"/>
          <w:highlight w:val="white"/>
          <w:lang w:val="en-US" w:eastAsia="zh-CN" w:bidi="hi-IN"/>
        </w:rPr>
        <w:t>j</w:t>
      </w:r>
      <w:r>
        <w:rPr>
          <w:rFonts w:eastAsia="NSimSun" w:cs="Arial" w:ascii="Cascadia Mono" w:hAnsi="Cascadia Mono"/>
          <w:color w:val="000000"/>
          <w:sz w:val="19"/>
          <w:highlight w:val="white"/>
          <w:lang w:eastAsia="zh-CN" w:bidi="hi-IN"/>
        </w:rPr>
        <w:t>][</w:t>
      </w:r>
      <w:r>
        <w:rPr>
          <w:rFonts w:eastAsia="NSimSun" w:cs="Arial" w:ascii="Cascadia Mono" w:hAnsi="Cascadia Mono"/>
          <w:color w:val="000000"/>
          <w:sz w:val="19"/>
          <w:highlight w:val="white"/>
          <w:lang w:val="en-US" w:eastAsia="zh-CN" w:bidi="hi-IN"/>
        </w:rPr>
        <w:t>j</w:t>
      </w:r>
      <w:r>
        <w:rPr>
          <w:rFonts w:eastAsia="NSimSun" w:cs="Arial" w:ascii="Cascadia Mono" w:hAnsi="Cascadia Mono"/>
          <w:color w:val="000000"/>
          <w:sz w:val="19"/>
          <w:highlight w:val="white"/>
          <w:lang w:eastAsia="zh-CN" w:bidi="hi-IN"/>
        </w:rPr>
        <w:t>]² + R[i][</w:t>
      </w:r>
      <w:r>
        <w:rPr>
          <w:rFonts w:eastAsia="NSimSun" w:cs="Arial" w:ascii="Cascadia Mono" w:hAnsi="Cascadia Mono"/>
          <w:color w:val="000000"/>
          <w:sz w:val="19"/>
          <w:highlight w:val="white"/>
          <w:lang w:val="en-US" w:eastAsia="zh-CN" w:bidi="hi-IN"/>
        </w:rPr>
        <w:t>j</w:t>
      </w:r>
      <w:r>
        <w:rPr>
          <w:rFonts w:eastAsia="NSimSun" w:cs="Arial" w:ascii="Cascadia Mono" w:hAnsi="Cascadia Mono"/>
          <w:color w:val="000000"/>
          <w:sz w:val="19"/>
          <w:highlight w:val="white"/>
          <w:lang w:eastAsia="zh-CN" w:bidi="hi-IN"/>
        </w:rPr>
        <w:t>]²)</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c = R[</w:t>
      </w:r>
      <w:r>
        <w:rPr>
          <w:rFonts w:eastAsia="NSimSun" w:cs="Arial" w:ascii="Cascadia Mono" w:hAnsi="Cascadia Mono"/>
          <w:color w:val="000000"/>
          <w:sz w:val="19"/>
          <w:highlight w:val="white"/>
          <w:lang w:val="en-US" w:eastAsia="zh-CN" w:bidi="hi-IN"/>
        </w:rPr>
        <w:t>j</w:t>
      </w:r>
      <w:r>
        <w:rPr>
          <w:rFonts w:eastAsia="NSimSun" w:cs="Arial" w:ascii="Cascadia Mono" w:hAnsi="Cascadia Mono"/>
          <w:color w:val="000000"/>
          <w:sz w:val="19"/>
          <w:highlight w:val="white"/>
          <w:lang w:eastAsia="zh-CN" w:bidi="hi-IN"/>
        </w:rPr>
        <w:t>][</w:t>
      </w:r>
      <w:r>
        <w:rPr>
          <w:rFonts w:eastAsia="NSimSun" w:cs="Arial" w:ascii="Cascadia Mono" w:hAnsi="Cascadia Mono"/>
          <w:color w:val="000000"/>
          <w:sz w:val="19"/>
          <w:highlight w:val="white"/>
          <w:lang w:val="en-US" w:eastAsia="zh-CN" w:bidi="hi-IN"/>
        </w:rPr>
        <w:t>j</w:t>
      </w:r>
      <w:r>
        <w:rPr>
          <w:rFonts w:eastAsia="NSimSun" w:cs="Arial" w:ascii="Cascadia Mono" w:hAnsi="Cascadia Mono"/>
          <w:color w:val="000000"/>
          <w:sz w:val="19"/>
          <w:highlight w:val="white"/>
          <w:lang w:eastAsia="zh-CN" w:bidi="hi-IN"/>
        </w:rPr>
        <w:t>] / r</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s = -R[i][</w:t>
      </w:r>
      <w:r>
        <w:rPr>
          <w:rFonts w:eastAsia="NSimSun" w:cs="Arial" w:ascii="Cascadia Mono" w:hAnsi="Cascadia Mono"/>
          <w:color w:val="000000"/>
          <w:sz w:val="19"/>
          <w:highlight w:val="white"/>
          <w:lang w:val="en-US" w:eastAsia="zh-CN" w:bidi="hi-IN"/>
        </w:rPr>
        <w:t>j</w:t>
      </w:r>
      <w:r>
        <w:rPr>
          <w:rFonts w:eastAsia="NSimSun" w:cs="Arial" w:ascii="Cascadia Mono" w:hAnsi="Cascadia Mono"/>
          <w:color w:val="000000"/>
          <w:sz w:val="19"/>
          <w:highlight w:val="white"/>
          <w:lang w:eastAsia="zh-CN" w:bidi="hi-IN"/>
        </w:rPr>
        <w:t>] / r</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Calibri" w:cs="Times New Roman" w:ascii="Consolas" w:hAnsi="Consolas"/>
          <w:color w:val="127622"/>
          <w:kern w:val="2"/>
          <w:sz w:val="22"/>
          <w:szCs w:val="22"/>
          <w:u w:val="none"/>
          <w:lang w:val="ru-RU" w:eastAsia="en-US" w:bidi="ar-SA"/>
        </w:rPr>
        <w:t>// вращение двух строк i</w:t>
      </w:r>
      <w:r>
        <w:rPr>
          <w:rFonts w:eastAsia="Calibri" w:cs="Times New Roman" w:ascii="Consolas" w:hAnsi="Consolas"/>
          <w:color w:val="127622"/>
          <w:kern w:val="2"/>
          <w:sz w:val="22"/>
          <w:szCs w:val="22"/>
          <w:u w:val="none"/>
          <w:lang w:val="en-US" w:eastAsia="en-US" w:bidi="ar-SA"/>
        </w:rPr>
        <w:t xml:space="preserve"> </w:t>
      </w:r>
      <w:r>
        <w:rPr>
          <w:rFonts w:eastAsia="Calibri" w:cs="Times New Roman" w:ascii="Consolas" w:hAnsi="Consolas"/>
          <w:color w:val="127622"/>
          <w:kern w:val="2"/>
          <w:sz w:val="22"/>
          <w:szCs w:val="22"/>
          <w:u w:val="none"/>
          <w:lang w:val="ru-RU" w:eastAsia="en-US" w:bidi="ar-SA"/>
        </w:rPr>
        <w:t xml:space="preserve">и </w:t>
      </w:r>
      <w:r>
        <w:rPr>
          <w:rFonts w:eastAsia="Calibri" w:cs="Times New Roman" w:ascii="Consolas" w:hAnsi="Consolas"/>
          <w:color w:val="127622"/>
          <w:kern w:val="2"/>
          <w:sz w:val="22"/>
          <w:szCs w:val="22"/>
          <w:u w:val="none"/>
          <w:lang w:val="en-US" w:eastAsia="en-US" w:bidi="ar-SA"/>
        </w:rPr>
        <w:t>j</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Для k от 0 до N-1 выполнить (параллельно):</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 xml:space="preserve">temp_R  </w:t>
      </w:r>
      <w:r>
        <w:rPr>
          <w:rFonts w:eastAsia="NSimSun" w:cs="Arial" w:ascii="Cascadia Mono" w:hAnsi="Cascadia Mono"/>
          <w:color w:val="000000"/>
          <w:sz w:val="19"/>
          <w:highlight w:val="white"/>
          <w:lang w:val="en-US" w:eastAsia="zh-CN" w:bidi="hi-IN"/>
        </w:rPr>
        <w:t>=</w:t>
      </w:r>
      <w:r>
        <w:rPr>
          <w:rFonts w:eastAsia="NSimSun" w:cs="Arial" w:ascii="Cascadia Mono" w:hAnsi="Cascadia Mono"/>
          <w:color w:val="000000"/>
          <w:sz w:val="19"/>
          <w:highlight w:val="white"/>
          <w:lang w:eastAsia="zh-CN" w:bidi="hi-IN"/>
        </w:rPr>
        <w:t xml:space="preserve"> R[j][k] * c - R[i][k] * s</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R[i][k]</w:t>
      </w:r>
      <w:r>
        <w:rPr>
          <w:rFonts w:eastAsia="NSimSun" w:cs="Arial" w:ascii="Cascadia Mono" w:hAnsi="Cascadia Mono"/>
          <w:color w:val="000000"/>
          <w:sz w:val="19"/>
          <w:highlight w:val="white"/>
          <w:lang w:val="en-US" w:eastAsia="zh-CN" w:bidi="hi-IN"/>
        </w:rPr>
        <w:t xml:space="preserve"> = </w:t>
      </w:r>
      <w:r>
        <w:rPr>
          <w:rFonts w:eastAsia="NSimSun" w:cs="Arial" w:ascii="Cascadia Mono" w:hAnsi="Cascadia Mono"/>
          <w:color w:val="000000"/>
          <w:sz w:val="19"/>
          <w:highlight w:val="white"/>
          <w:lang w:eastAsia="zh-CN" w:bidi="hi-IN"/>
        </w:rPr>
        <w:t>R[j][k] * s + R[i][k] * c</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 xml:space="preserve">R[j][k] </w:t>
      </w:r>
      <w:r>
        <w:rPr>
          <w:rFonts w:eastAsia="NSimSun" w:cs="Arial" w:ascii="Cascadia Mono" w:hAnsi="Cascadia Mono"/>
          <w:color w:val="000000"/>
          <w:sz w:val="19"/>
          <w:highlight w:val="white"/>
          <w:lang w:val="en-US" w:eastAsia="zh-CN" w:bidi="hi-IN"/>
        </w:rPr>
        <w:t>=</w:t>
      </w:r>
      <w:r>
        <w:rPr>
          <w:rFonts w:eastAsia="NSimSun" w:cs="Arial" w:ascii="Cascadia Mono" w:hAnsi="Cascadia Mono"/>
          <w:color w:val="000000"/>
          <w:sz w:val="19"/>
          <w:highlight w:val="white"/>
          <w:lang w:eastAsia="zh-CN" w:bidi="hi-IN"/>
        </w:rPr>
        <w:t xml:space="preserve"> temp_R</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Конец цикла по k</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Calibri" w:cs="Times New Roman" w:ascii="Consolas" w:hAnsi="Consolas"/>
          <w:color w:val="127622"/>
          <w:kern w:val="2"/>
          <w:sz w:val="22"/>
          <w:szCs w:val="22"/>
          <w:u w:val="none"/>
          <w:lang w:val="ru-RU" w:eastAsia="en-US" w:bidi="ar-SA"/>
        </w:rPr>
        <w:t>// вращение двух столбцов i</w:t>
      </w:r>
      <w:r>
        <w:rPr>
          <w:rFonts w:eastAsia="Calibri" w:cs="Times New Roman" w:ascii="Consolas" w:hAnsi="Consolas"/>
          <w:color w:val="127622"/>
          <w:kern w:val="2"/>
          <w:sz w:val="22"/>
          <w:szCs w:val="22"/>
          <w:u w:val="none"/>
          <w:lang w:val="en-US" w:eastAsia="en-US" w:bidi="ar-SA"/>
        </w:rPr>
        <w:t xml:space="preserve"> </w:t>
      </w:r>
      <w:r>
        <w:rPr>
          <w:rFonts w:eastAsia="Calibri" w:cs="Times New Roman" w:ascii="Consolas" w:hAnsi="Consolas"/>
          <w:color w:val="127622"/>
          <w:kern w:val="2"/>
          <w:sz w:val="22"/>
          <w:szCs w:val="22"/>
          <w:u w:val="none"/>
          <w:lang w:val="ru-RU" w:eastAsia="en-US" w:bidi="ar-SA"/>
        </w:rPr>
        <w:t xml:space="preserve">и </w:t>
      </w:r>
      <w:r>
        <w:rPr>
          <w:rFonts w:eastAsia="Calibri" w:cs="Times New Roman" w:ascii="Consolas" w:hAnsi="Consolas"/>
          <w:color w:val="127622"/>
          <w:kern w:val="2"/>
          <w:sz w:val="22"/>
          <w:szCs w:val="22"/>
          <w:u w:val="none"/>
          <w:lang w:val="en-US" w:eastAsia="en-US" w:bidi="ar-SA"/>
        </w:rPr>
        <w:t>j</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Для k от 0 до N-1 выполнить (параллельно):</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temp_Q  = c * Q[k][j] - s * Q[k][i]</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Q[k][i] = s * Q[k][j] + c * Q[k][i]</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Q[k][j] = temp_Q</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Конец цикла по k</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Конец цикла по i</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Конец цикла по j</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Конец процедуры.</w:t>
      </w:r>
    </w:p>
    <w:p>
      <w:pPr>
        <w:pStyle w:val="03"/>
        <w:rPr/>
      </w:pPr>
      <w:r>
        <w:rPr>
          <w:rFonts w:eastAsia="NSimSun" w:cs="Arial"/>
          <w:color w:val="auto"/>
          <w:kern w:val="2"/>
          <w:sz w:val="24"/>
          <w:szCs w:val="24"/>
          <w:lang w:val="ru-RU" w:eastAsia="zh-CN" w:bidi="hi-IN"/>
        </w:rPr>
        <w:t xml:space="preserve">Можно сохранить параметры вращения 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03"/>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сохранить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позиции Rij, брать в цикле для восстановления матриц вращения и вычисления Q, занулять элемент Rij. 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03"/>
        <w:jc w:val="center"/>
        <w:rPr/>
      </w:pP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s</m:t>
            </m:r>
          </m:num>
          <m:den>
            <m:r>
              <w:rPr>
                <w:rFonts w:ascii="Cambria Math" w:hAnsi="Cambria Math"/>
              </w:rPr>
              <m:t xml:space="preserve">1</m:t>
            </m:r>
            <m:r>
              <w:rPr>
                <w:rFonts w:ascii="Cambria Math" w:hAnsi="Cambria Math"/>
              </w:rPr>
              <m:t xml:space="preserve">+</m:t>
            </m:r>
            <m:r>
              <w:rPr>
                <w:rFonts w:ascii="Cambria Math" w:hAnsi="Cambria Math"/>
              </w:rPr>
              <m:t xml:space="preserve">c</m:t>
            </m:r>
          </m:den>
        </m:f>
      </m:oMath>
      <w:r>
        <w:rPr>
          <w:rFonts w:eastAsia="NSimSun" w:cs="Arial"/>
          <w:color w:val="auto"/>
          <w:kern w:val="2"/>
          <w:sz w:val="24"/>
          <w:szCs w:val="24"/>
          <w:lang w:val="ru-RU" w:eastAsia="zh-CN" w:bidi="hi-IN"/>
        </w:rPr>
        <w:t>.</w:t>
      </w:r>
    </w:p>
    <w:p>
      <w:pPr>
        <w:pStyle w:val="03"/>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03"/>
        <w:jc w:val="center"/>
        <w:rPr/>
      </w:pPr>
      <w:r>
        <w:rPr/>
      </w:r>
      <m:oMath xmlns:m="http://schemas.openxmlformats.org/officeDocument/2006/math">
        <m:r>
          <w:rPr>
            <w:rFonts w:ascii="Cambria Math" w:hAnsi="Cambria Math"/>
          </w:rPr>
          <m:t xml:space="preserve">c</m:t>
        </m:r>
        <m:r>
          <w:rPr>
            <w:rFonts w:ascii="Cambria Math" w:hAnsi="Cambria Math"/>
          </w:rPr>
          <m:t xml:space="preserve">=</m:t>
        </m:r>
        <m:f>
          <m:num>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num>
          <m:den>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oMath>
      <w:r>
        <w:rPr>
          <w:rFonts w:eastAsia="NSimSun" w:cs="Arial"/>
          <w:color w:val="auto"/>
          <w:kern w:val="2"/>
          <w:sz w:val="24"/>
          <w:szCs w:val="24"/>
          <w:lang w:val="ru-RU" w:eastAsia="zh-CN" w:bidi="hi-IN"/>
        </w:rPr>
        <w:t xml:space="preserve">, </w:t>
      </w:r>
      <w:r>
        <w:rPr/>
      </w:r>
      <m:oMath xmlns:m="http://schemas.openxmlformats.org/officeDocument/2006/math">
        <m:r>
          <w:rPr>
            <w:rFonts w:ascii="Cambria Math" w:hAnsi="Cambria Math"/>
          </w:rPr>
          <m:t xml:space="preserve">s</m:t>
        </m:r>
        <m:r>
          <w:rPr>
            <w:rFonts w:ascii="Cambria Math" w:hAnsi="Cambria Math"/>
          </w:rPr>
          <m:t xml:space="preserve">=</m:t>
        </m:r>
        <m:f>
          <m:num>
            <m:r>
              <w:rPr>
                <w:rFonts w:ascii="Cambria Math" w:hAnsi="Cambria Math"/>
              </w:rPr>
              <m:t xml:space="preserve">2</m:t>
            </m:r>
            <m:r>
              <w:rPr>
                <w:rFonts w:ascii="Cambria Math" w:hAnsi="Cambria Math"/>
              </w:rPr>
              <m:t xml:space="preserve">⋅</m:t>
            </m:r>
            <m:r>
              <w:rPr>
                <w:rFonts w:ascii="Cambria Math" w:hAnsi="Cambria Math"/>
              </w:rPr>
              <m:t xml:space="preserve">tau</m:t>
            </m:r>
          </m:num>
          <m:den>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oMath>
      <w:r>
        <w:rPr/>
        <w:t>.</w:t>
      </w:r>
    </w:p>
    <w:p>
      <w:pPr>
        <w:pStyle w:val="03"/>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неудачно — элементы разделены, не будет оптимизации по попаданию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BodyText"/>
        <w:jc w:val="center"/>
        <w:rPr>
          <w:lang w:val="ru-RU"/>
        </w:rPr>
      </w:pP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k</m:t>
            </m:r>
          </m:e>
        </m:d>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Q</m:t>
        </m:r>
        <m:d>
          <m:dPr>
            <m:begChr m:val="["/>
            <m:endChr m:val="]"/>
          </m:dPr>
          <m:e>
            <m:r>
              <w:rPr>
                <w:rFonts w:ascii="Cambria Math" w:hAnsi="Cambria Math"/>
              </w:rPr>
              <m:t xml:space="preserve">i</m:t>
            </m:r>
          </m:e>
        </m:d>
        <m:d>
          <m:dPr>
            <m:begChr m:val="["/>
            <m:endChr m:val="]"/>
          </m:dPr>
          <m:e>
            <m:r>
              <w:rPr>
                <w:rFonts w:ascii="Cambria Math" w:hAnsi="Cambria Math"/>
              </w:rPr>
              <m:t xml:space="preserve">k</m:t>
            </m:r>
          </m:e>
        </m:d>
      </m:oMath>
      <w:r>
        <w:rPr>
          <w:lang w:val="ru-RU"/>
        </w:rPr>
        <w:t>,</w:t>
      </w:r>
    </w:p>
    <w:p>
      <w:pPr>
        <w:pStyle w:val="BodyText"/>
        <w:jc w:val="center"/>
        <w:rPr>
          <w:lang w:val="ru-RU"/>
        </w:rPr>
      </w:pP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k</m:t>
            </m:r>
          </m:e>
        </m:d>
        <m:d>
          <m:dPr>
            <m:begChr m:val="["/>
            <m:endChr m:val="]"/>
          </m:dPr>
          <m:e>
            <m:r>
              <w:rPr>
                <w:rFonts w:ascii="Cambria Math" w:hAnsi="Cambria Math"/>
              </w:rPr>
              <m:t xml:space="preserve">j</m:t>
            </m:r>
          </m:e>
        </m:d>
        <m:r>
          <w:rPr>
            <w:rFonts w:ascii="Cambria Math" w:hAnsi="Cambria Math"/>
          </w:rPr>
          <m:t xml:space="preserve">→</m:t>
        </m:r>
        <m:r>
          <w:rPr>
            <w:rFonts w:ascii="Cambria Math" w:hAnsi="Cambria Math"/>
          </w:rPr>
          <m:t xml:space="preserve">Q</m:t>
        </m:r>
        <m:d>
          <m:dPr>
            <m:begChr m:val="["/>
            <m:endChr m:val="]"/>
          </m:dPr>
          <m:e>
            <m:r>
              <w:rPr>
                <w:rFonts w:ascii="Cambria Math" w:hAnsi="Cambria Math"/>
              </w:rPr>
              <m:t xml:space="preserve">j</m:t>
            </m:r>
          </m:e>
        </m:d>
        <m:d>
          <m:dPr>
            <m:begChr m:val="["/>
            <m:endChr m:val="]"/>
          </m:dPr>
          <m:e>
            <m:r>
              <w:rPr>
                <w:rFonts w:ascii="Cambria Math" w:hAnsi="Cambria Math"/>
              </w:rPr>
              <m:t xml:space="preserve">k</m:t>
            </m:r>
          </m:e>
        </m:d>
      </m:oMath>
      <w:r>
        <w:rPr>
          <w:lang w:val="ru-RU"/>
        </w:rPr>
        <w:t>.</w:t>
      </w:r>
    </w:p>
    <w:p>
      <w:pPr>
        <w:pStyle w:val="03"/>
        <w:rPr/>
      </w:pPr>
      <w:r>
        <w:rPr/>
        <w:t>А также в конце выполнения разложения необходимо сделать транспонирование:</w:t>
      </w:r>
    </w:p>
    <w:p>
      <w:pPr>
        <w:pStyle w:val="03"/>
        <w:rPr/>
      </w:pPr>
      <w:r>
        <w:rPr/>
        <w:t>Эксперимент показал, что наибольший выигрыш по времени</w:t>
      </w:r>
      <w:r>
        <w:rPr>
          <w:lang w:val="en-US"/>
        </w:rPr>
        <w:t xml:space="preserve"> </w:t>
      </w:r>
      <w:r>
        <w:rPr>
          <w:lang w:val="ru-RU"/>
        </w:rPr>
        <w:t xml:space="preserve">для матрицы </w:t>
      </w:r>
      <w:r>
        <w:rPr>
          <w:lang w:val="en-US"/>
        </w:rPr>
        <w:t>A</w:t>
      </w:r>
      <w:r>
        <w:rPr>
          <w:lang w:val="ru-RU"/>
        </w:rPr>
        <w:t xml:space="preserve"> больше </w:t>
      </w:r>
      <w:r>
        <w:rPr>
          <w:lang w:val="en-US"/>
        </w:rPr>
        <w:t xml:space="preserve">1000x1000 </w:t>
      </w:r>
      <w:r>
        <w:rPr>
          <w:lang w:val="ru-RU"/>
        </w:rPr>
        <w:t xml:space="preserve">элементов </w:t>
      </w:r>
      <w:r>
        <w:rPr/>
        <w:t xml:space="preserve">даёт способ, согласно которому нужно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BodyText"/>
        <w:rPr/>
      </w:pPr>
      <w:r>
        <w:rPr/>
      </w:r>
      <w:r>
        <w:br w:type="page"/>
      </w:r>
    </w:p>
    <w:p>
      <w:pPr>
        <w:pStyle w:val="03"/>
        <w:spacing w:before="0" w:after="0"/>
        <w:rPr/>
      </w:pPr>
      <w:r>
        <w:rPr/>
        <w:t xml:space="preserve">Таблица с замерами времени на восьми потоках в зависимости от размера данных (матрица </w:t>
      </w:r>
      <w:r>
        <w:rPr>
          <w:lang w:val="en-US"/>
        </w:rPr>
        <w:t xml:space="preserve">NxN </w:t>
      </w:r>
      <w:r>
        <w:rPr>
          <w:lang w:val="ru-RU"/>
        </w:rPr>
        <w:t xml:space="preserve">чисел с плавающей точкой двойной точности) представлена ниже. </w:t>
      </w:r>
      <w:r>
        <w:rPr>
          <w:rFonts w:ascii="Times New Roman;serif" w:hAnsi="Times New Roman;serif"/>
          <w:b w:val="false"/>
          <w:i w:val="false"/>
          <w:caps w:val="false"/>
          <w:smallCaps w:val="false"/>
          <w:strike w:val="false"/>
          <w:dstrike w:val="false"/>
          <w:u w:val="none"/>
          <w:effect w:val="none"/>
          <w:shd w:fill="auto" w:val="clear"/>
          <w:lang w:val="ru-RU"/>
        </w:rPr>
        <w:t>Также для сравнения прикреплён результат по времени предыдущей оптимизированной реализации</w:t>
      </w:r>
      <w:r>
        <w:rPr>
          <w:rFonts w:ascii="Times New Roman;serif" w:hAnsi="Times New Roman;serif"/>
          <w:b w:val="false"/>
          <w:i w:val="false"/>
          <w:caps w:val="false"/>
          <w:smallCaps w:val="false"/>
          <w:strike w:val="false"/>
          <w:dstrike w:val="false"/>
          <w:u w:val="none"/>
          <w:effect w:val="none"/>
          <w:shd w:fill="auto" w:val="clear"/>
          <w:lang w:val="en-US"/>
        </w:rPr>
        <w:t xml:space="preserve"> QR-</w:t>
      </w:r>
      <w:r>
        <w:rPr>
          <w:rFonts w:ascii="Times New Roman;serif" w:hAnsi="Times New Roman;serif"/>
          <w:b w:val="false"/>
          <w:i w:val="false"/>
          <w:caps w:val="false"/>
          <w:smallCaps w:val="false"/>
          <w:strike w:val="false"/>
          <w:dstrike w:val="false"/>
          <w:u w:val="none"/>
          <w:effect w:val="none"/>
          <w:shd w:fill="auto" w:val="clear"/>
          <w:lang w:val="ru-RU"/>
        </w:rPr>
        <w:t>разложения с использованием</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метода отражений Хаусхолдера:</w:t>
      </w:r>
    </w:p>
    <w:p>
      <w:pPr>
        <w:pStyle w:val="05"/>
        <w:rPr/>
      </w:pPr>
      <w:r>
        <w:rPr/>
        <w:t>Таблица 4 – Замеры для базовой версии метода Гивенса</w:t>
      </w:r>
    </w:p>
    <w:tbl>
      <w:tblPr>
        <w:tblStyle w:val="af2"/>
        <w:tblW w:w="9619"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1927"/>
        <w:gridCol w:w="1917"/>
        <w:gridCol w:w="1931"/>
        <w:gridCol w:w="1918"/>
        <w:gridCol w:w="1926"/>
      </w:tblGrid>
      <w:tr>
        <w:trPr/>
        <w:tc>
          <w:tcPr>
            <w:tcW w:w="192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91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931"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918" w:type="dxa"/>
            <w:tcBorders>
              <w:right w:val="nil"/>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926" w:type="dxa"/>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r>
      <w:tr>
        <w:trPr/>
        <w:tc>
          <w:tcPr>
            <w:tcW w:w="1927" w:type="dxa"/>
            <w:tcBorders/>
          </w:tcPr>
          <w:p>
            <w:pPr>
              <w:pStyle w:val="03"/>
              <w:spacing w:lineRule="auto" w:line="240"/>
              <w:ind w:hanging="0"/>
              <w:jc w:val="left"/>
              <w:rPr>
                <w:sz w:val="20"/>
                <w:szCs w:val="20"/>
              </w:rPr>
            </w:pPr>
            <w:r>
              <w:rPr>
                <w:sz w:val="20"/>
                <w:szCs w:val="20"/>
              </w:rPr>
              <w:t>100</w:t>
            </w:r>
          </w:p>
        </w:tc>
        <w:tc>
          <w:tcPr>
            <w:tcW w:w="1917" w:type="dxa"/>
            <w:tcBorders/>
          </w:tcPr>
          <w:p>
            <w:pPr>
              <w:pStyle w:val="03"/>
              <w:spacing w:lineRule="auto" w:line="240" w:before="120" w:after="120"/>
              <w:ind w:hanging="0"/>
              <w:jc w:val="center"/>
              <w:rPr>
                <w:sz w:val="20"/>
                <w:szCs w:val="20"/>
              </w:rPr>
            </w:pPr>
            <w:r>
              <w:rPr>
                <w:sz w:val="20"/>
                <w:szCs w:val="20"/>
              </w:rPr>
              <w:t>0.0022843</w:t>
            </w:r>
          </w:p>
        </w:tc>
        <w:tc>
          <w:tcPr>
            <w:tcW w:w="1931" w:type="dxa"/>
            <w:tcBorders/>
          </w:tcPr>
          <w:p>
            <w:pPr>
              <w:pStyle w:val="03"/>
              <w:spacing w:lineRule="auto" w:line="240" w:before="120" w:after="120"/>
              <w:ind w:hanging="0"/>
              <w:jc w:val="center"/>
              <w:rPr>
                <w:sz w:val="20"/>
                <w:szCs w:val="20"/>
              </w:rPr>
            </w:pPr>
            <w:r>
              <w:rPr>
                <w:sz w:val="20"/>
                <w:szCs w:val="20"/>
              </w:rPr>
              <w:t>8.58151e-13</w:t>
            </w:r>
          </w:p>
        </w:tc>
        <w:tc>
          <w:tcPr>
            <w:tcW w:w="1918" w:type="dxa"/>
            <w:tcBorders>
              <w:right w:val="nil"/>
            </w:tcBorders>
          </w:tcPr>
          <w:p>
            <w:pPr>
              <w:pStyle w:val="03"/>
              <w:spacing w:lineRule="auto" w:line="240" w:before="120" w:after="120"/>
              <w:ind w:hanging="0"/>
              <w:jc w:val="center"/>
              <w:rPr>
                <w:sz w:val="20"/>
                <w:szCs w:val="20"/>
              </w:rPr>
            </w:pPr>
            <w:r>
              <w:rPr>
                <w:sz w:val="20"/>
                <w:szCs w:val="20"/>
              </w:rPr>
              <w:t>1.47692e-15</w:t>
            </w:r>
          </w:p>
        </w:tc>
        <w:tc>
          <w:tcPr>
            <w:tcW w:w="1926" w:type="dxa"/>
            <w:tcBorders/>
          </w:tcPr>
          <w:p>
            <w:pPr>
              <w:pStyle w:val="03"/>
              <w:spacing w:lineRule="auto" w:line="240" w:before="120" w:after="120"/>
              <w:ind w:hanging="0"/>
              <w:jc w:val="center"/>
              <w:rPr>
                <w:sz w:val="20"/>
                <w:szCs w:val="20"/>
              </w:rPr>
            </w:pPr>
            <w:r>
              <w:rPr>
                <w:sz w:val="20"/>
                <w:szCs w:val="20"/>
              </w:rPr>
              <w:t>0.0013707</w:t>
            </w:r>
          </w:p>
        </w:tc>
      </w:tr>
      <w:tr>
        <w:trPr/>
        <w:tc>
          <w:tcPr>
            <w:tcW w:w="1927" w:type="dxa"/>
            <w:tcBorders>
              <w:top w:val="nil"/>
            </w:tcBorders>
          </w:tcPr>
          <w:p>
            <w:pPr>
              <w:pStyle w:val="03"/>
              <w:spacing w:lineRule="auto" w:line="240"/>
              <w:ind w:hanging="0"/>
              <w:jc w:val="left"/>
              <w:rPr>
                <w:sz w:val="20"/>
                <w:szCs w:val="20"/>
              </w:rPr>
            </w:pPr>
            <w:r>
              <w:rPr>
                <w:sz w:val="20"/>
                <w:szCs w:val="20"/>
              </w:rPr>
              <w:t>200</w:t>
            </w:r>
          </w:p>
        </w:tc>
        <w:tc>
          <w:tcPr>
            <w:tcW w:w="1917" w:type="dxa"/>
            <w:tcBorders>
              <w:top w:val="nil"/>
            </w:tcBorders>
          </w:tcPr>
          <w:p>
            <w:pPr>
              <w:pStyle w:val="03"/>
              <w:spacing w:lineRule="auto" w:line="240" w:before="120" w:after="120"/>
              <w:ind w:hanging="0"/>
              <w:jc w:val="center"/>
              <w:rPr>
                <w:sz w:val="20"/>
                <w:szCs w:val="20"/>
              </w:rPr>
            </w:pPr>
            <w:r>
              <w:rPr>
                <w:sz w:val="20"/>
                <w:szCs w:val="20"/>
              </w:rPr>
              <w:t>0.0144698</w:t>
            </w:r>
          </w:p>
        </w:tc>
        <w:tc>
          <w:tcPr>
            <w:tcW w:w="1931" w:type="dxa"/>
            <w:tcBorders>
              <w:top w:val="nil"/>
            </w:tcBorders>
          </w:tcPr>
          <w:p>
            <w:pPr>
              <w:pStyle w:val="03"/>
              <w:spacing w:lineRule="auto" w:line="240" w:before="120" w:after="120"/>
              <w:ind w:hanging="0"/>
              <w:jc w:val="center"/>
              <w:rPr>
                <w:sz w:val="20"/>
                <w:szCs w:val="20"/>
              </w:rPr>
            </w:pPr>
            <w:r>
              <w:rPr>
                <w:sz w:val="20"/>
                <w:szCs w:val="20"/>
              </w:rPr>
              <w:t>2.35456e-12</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2.03474e-15</w:t>
            </w:r>
          </w:p>
        </w:tc>
        <w:tc>
          <w:tcPr>
            <w:tcW w:w="1926" w:type="dxa"/>
            <w:tcBorders>
              <w:top w:val="nil"/>
            </w:tcBorders>
          </w:tcPr>
          <w:p>
            <w:pPr>
              <w:pStyle w:val="03"/>
              <w:spacing w:lineRule="auto" w:line="240" w:before="120" w:after="120"/>
              <w:ind w:hanging="0"/>
              <w:jc w:val="center"/>
              <w:rPr>
                <w:sz w:val="20"/>
                <w:szCs w:val="20"/>
              </w:rPr>
            </w:pPr>
            <w:r>
              <w:rPr>
                <w:sz w:val="20"/>
                <w:szCs w:val="20"/>
              </w:rPr>
              <w:t>0.0078925</w:t>
            </w:r>
          </w:p>
        </w:tc>
      </w:tr>
      <w:tr>
        <w:trPr/>
        <w:tc>
          <w:tcPr>
            <w:tcW w:w="1927" w:type="dxa"/>
            <w:tcBorders>
              <w:top w:val="nil"/>
            </w:tcBorders>
          </w:tcPr>
          <w:p>
            <w:pPr>
              <w:pStyle w:val="03"/>
              <w:spacing w:lineRule="auto" w:line="240"/>
              <w:ind w:hanging="0"/>
              <w:jc w:val="left"/>
              <w:rPr>
                <w:sz w:val="20"/>
                <w:szCs w:val="20"/>
              </w:rPr>
            </w:pPr>
            <w:r>
              <w:rPr>
                <w:sz w:val="20"/>
                <w:szCs w:val="20"/>
              </w:rPr>
              <w:t>300</w:t>
            </w:r>
          </w:p>
        </w:tc>
        <w:tc>
          <w:tcPr>
            <w:tcW w:w="1917" w:type="dxa"/>
            <w:tcBorders>
              <w:top w:val="nil"/>
            </w:tcBorders>
          </w:tcPr>
          <w:p>
            <w:pPr>
              <w:pStyle w:val="03"/>
              <w:spacing w:lineRule="auto" w:line="240" w:before="120" w:after="120"/>
              <w:ind w:hanging="0"/>
              <w:jc w:val="center"/>
              <w:rPr>
                <w:sz w:val="20"/>
                <w:szCs w:val="20"/>
              </w:rPr>
            </w:pPr>
            <w:r>
              <w:rPr>
                <w:sz w:val="20"/>
                <w:szCs w:val="20"/>
              </w:rPr>
              <w:t>0.0419104</w:t>
            </w:r>
          </w:p>
        </w:tc>
        <w:tc>
          <w:tcPr>
            <w:tcW w:w="1931" w:type="dxa"/>
            <w:tcBorders>
              <w:top w:val="nil"/>
            </w:tcBorders>
          </w:tcPr>
          <w:p>
            <w:pPr>
              <w:pStyle w:val="03"/>
              <w:spacing w:lineRule="auto" w:line="240" w:before="120" w:after="120"/>
              <w:ind w:hanging="0"/>
              <w:jc w:val="center"/>
              <w:rPr>
                <w:sz w:val="20"/>
                <w:szCs w:val="20"/>
              </w:rPr>
            </w:pPr>
            <w:r>
              <w:rPr>
                <w:sz w:val="20"/>
                <w:szCs w:val="20"/>
              </w:rPr>
              <w:t>4.5015e-12</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2.58997e-15</w:t>
            </w:r>
          </w:p>
        </w:tc>
        <w:tc>
          <w:tcPr>
            <w:tcW w:w="1926" w:type="dxa"/>
            <w:tcBorders>
              <w:top w:val="nil"/>
            </w:tcBorders>
          </w:tcPr>
          <w:p>
            <w:pPr>
              <w:pStyle w:val="03"/>
              <w:spacing w:lineRule="auto" w:line="240" w:before="120" w:after="120"/>
              <w:ind w:hanging="0"/>
              <w:jc w:val="center"/>
              <w:rPr>
                <w:sz w:val="20"/>
                <w:szCs w:val="20"/>
              </w:rPr>
            </w:pPr>
            <w:r>
              <w:rPr>
                <w:sz w:val="20"/>
                <w:szCs w:val="20"/>
              </w:rPr>
              <w:t>0.0239516</w:t>
            </w:r>
          </w:p>
        </w:tc>
      </w:tr>
      <w:tr>
        <w:trPr/>
        <w:tc>
          <w:tcPr>
            <w:tcW w:w="1927" w:type="dxa"/>
            <w:tcBorders>
              <w:top w:val="nil"/>
            </w:tcBorders>
          </w:tcPr>
          <w:p>
            <w:pPr>
              <w:pStyle w:val="03"/>
              <w:spacing w:lineRule="auto" w:line="240"/>
              <w:ind w:hanging="0"/>
              <w:jc w:val="left"/>
              <w:rPr>
                <w:sz w:val="20"/>
                <w:szCs w:val="20"/>
              </w:rPr>
            </w:pPr>
            <w:r>
              <w:rPr>
                <w:sz w:val="20"/>
                <w:szCs w:val="20"/>
              </w:rPr>
              <w:t>400</w:t>
            </w:r>
          </w:p>
        </w:tc>
        <w:tc>
          <w:tcPr>
            <w:tcW w:w="1917" w:type="dxa"/>
            <w:tcBorders>
              <w:top w:val="nil"/>
            </w:tcBorders>
          </w:tcPr>
          <w:p>
            <w:pPr>
              <w:pStyle w:val="03"/>
              <w:spacing w:lineRule="auto" w:line="240" w:before="120" w:after="120"/>
              <w:ind w:hanging="0"/>
              <w:jc w:val="center"/>
              <w:rPr>
                <w:sz w:val="20"/>
                <w:szCs w:val="20"/>
              </w:rPr>
            </w:pPr>
            <w:r>
              <w:rPr>
                <w:sz w:val="20"/>
                <w:szCs w:val="20"/>
              </w:rPr>
              <w:t>0.0981446</w:t>
            </w:r>
          </w:p>
        </w:tc>
        <w:tc>
          <w:tcPr>
            <w:tcW w:w="1931" w:type="dxa"/>
            <w:tcBorders>
              <w:top w:val="nil"/>
            </w:tcBorders>
          </w:tcPr>
          <w:p>
            <w:pPr>
              <w:pStyle w:val="03"/>
              <w:spacing w:lineRule="auto" w:line="240" w:before="120" w:after="120"/>
              <w:ind w:hanging="0"/>
              <w:jc w:val="center"/>
              <w:rPr>
                <w:sz w:val="20"/>
                <w:szCs w:val="20"/>
              </w:rPr>
            </w:pPr>
            <w:r>
              <w:rPr>
                <w:sz w:val="20"/>
                <w:szCs w:val="20"/>
              </w:rPr>
              <w:t>6.80949e-12</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2.93754e-15</w:t>
            </w:r>
          </w:p>
        </w:tc>
        <w:tc>
          <w:tcPr>
            <w:tcW w:w="1926" w:type="dxa"/>
            <w:tcBorders>
              <w:top w:val="nil"/>
            </w:tcBorders>
          </w:tcPr>
          <w:p>
            <w:pPr>
              <w:pStyle w:val="03"/>
              <w:spacing w:lineRule="auto" w:line="240" w:before="120" w:after="120"/>
              <w:ind w:hanging="0"/>
              <w:jc w:val="center"/>
              <w:rPr>
                <w:sz w:val="20"/>
                <w:szCs w:val="20"/>
              </w:rPr>
            </w:pPr>
            <w:r>
              <w:rPr>
                <w:sz w:val="20"/>
                <w:szCs w:val="20"/>
              </w:rPr>
              <w:t>0.0492212</w:t>
            </w:r>
          </w:p>
        </w:tc>
      </w:tr>
      <w:tr>
        <w:trPr/>
        <w:tc>
          <w:tcPr>
            <w:tcW w:w="1927" w:type="dxa"/>
            <w:tcBorders>
              <w:top w:val="nil"/>
            </w:tcBorders>
          </w:tcPr>
          <w:p>
            <w:pPr>
              <w:pStyle w:val="03"/>
              <w:spacing w:lineRule="auto" w:line="240"/>
              <w:ind w:hanging="0"/>
              <w:jc w:val="left"/>
              <w:rPr>
                <w:sz w:val="20"/>
                <w:szCs w:val="20"/>
              </w:rPr>
            </w:pPr>
            <w:r>
              <w:rPr>
                <w:sz w:val="20"/>
                <w:szCs w:val="20"/>
              </w:rPr>
              <w:t>500</w:t>
            </w:r>
          </w:p>
        </w:tc>
        <w:tc>
          <w:tcPr>
            <w:tcW w:w="1917" w:type="dxa"/>
            <w:tcBorders>
              <w:top w:val="nil"/>
            </w:tcBorders>
          </w:tcPr>
          <w:p>
            <w:pPr>
              <w:pStyle w:val="03"/>
              <w:spacing w:lineRule="auto" w:line="240" w:before="120" w:after="120"/>
              <w:ind w:hanging="0"/>
              <w:jc w:val="center"/>
              <w:rPr>
                <w:sz w:val="20"/>
                <w:szCs w:val="20"/>
              </w:rPr>
            </w:pPr>
            <w:r>
              <w:rPr>
                <w:sz w:val="20"/>
                <w:szCs w:val="20"/>
              </w:rPr>
              <w:t>0.166818</w:t>
            </w:r>
          </w:p>
        </w:tc>
        <w:tc>
          <w:tcPr>
            <w:tcW w:w="1931" w:type="dxa"/>
            <w:tcBorders>
              <w:top w:val="nil"/>
            </w:tcBorders>
          </w:tcPr>
          <w:p>
            <w:pPr>
              <w:pStyle w:val="03"/>
              <w:spacing w:lineRule="auto" w:line="240" w:before="120" w:after="120"/>
              <w:ind w:hanging="0"/>
              <w:jc w:val="center"/>
              <w:rPr>
                <w:sz w:val="20"/>
                <w:szCs w:val="20"/>
              </w:rPr>
            </w:pPr>
            <w:r>
              <w:rPr>
                <w:sz w:val="20"/>
                <w:szCs w:val="20"/>
              </w:rPr>
              <w:t>9.5604e-12</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3.29942e-15</w:t>
            </w:r>
          </w:p>
        </w:tc>
        <w:tc>
          <w:tcPr>
            <w:tcW w:w="1926" w:type="dxa"/>
            <w:tcBorders>
              <w:top w:val="nil"/>
            </w:tcBorders>
          </w:tcPr>
          <w:p>
            <w:pPr>
              <w:pStyle w:val="03"/>
              <w:spacing w:lineRule="auto" w:line="240" w:before="120" w:after="120"/>
              <w:ind w:hanging="0"/>
              <w:jc w:val="center"/>
              <w:rPr>
                <w:sz w:val="20"/>
                <w:szCs w:val="20"/>
              </w:rPr>
            </w:pPr>
            <w:r>
              <w:rPr>
                <w:sz w:val="20"/>
                <w:szCs w:val="20"/>
              </w:rPr>
              <w:t>0.0921322</w:t>
            </w:r>
          </w:p>
        </w:tc>
      </w:tr>
      <w:tr>
        <w:trPr/>
        <w:tc>
          <w:tcPr>
            <w:tcW w:w="1927" w:type="dxa"/>
            <w:tcBorders>
              <w:top w:val="nil"/>
            </w:tcBorders>
          </w:tcPr>
          <w:p>
            <w:pPr>
              <w:pStyle w:val="03"/>
              <w:spacing w:lineRule="auto" w:line="240"/>
              <w:ind w:hanging="0"/>
              <w:jc w:val="left"/>
              <w:rPr>
                <w:sz w:val="20"/>
                <w:szCs w:val="20"/>
              </w:rPr>
            </w:pPr>
            <w:r>
              <w:rPr>
                <w:sz w:val="20"/>
                <w:szCs w:val="20"/>
              </w:rPr>
              <w:t>1000</w:t>
            </w:r>
          </w:p>
        </w:tc>
        <w:tc>
          <w:tcPr>
            <w:tcW w:w="1917" w:type="dxa"/>
            <w:tcBorders>
              <w:top w:val="nil"/>
            </w:tcBorders>
          </w:tcPr>
          <w:p>
            <w:pPr>
              <w:pStyle w:val="03"/>
              <w:spacing w:lineRule="auto" w:line="240" w:before="120" w:after="120"/>
              <w:ind w:hanging="0"/>
              <w:jc w:val="center"/>
              <w:rPr>
                <w:sz w:val="20"/>
                <w:szCs w:val="20"/>
              </w:rPr>
            </w:pPr>
            <w:r>
              <w:rPr>
                <w:sz w:val="20"/>
                <w:szCs w:val="20"/>
              </w:rPr>
              <w:t>1.44459</w:t>
            </w:r>
          </w:p>
        </w:tc>
        <w:tc>
          <w:tcPr>
            <w:tcW w:w="1931" w:type="dxa"/>
            <w:tcBorders>
              <w:top w:val="nil"/>
            </w:tcBorders>
          </w:tcPr>
          <w:p>
            <w:pPr>
              <w:pStyle w:val="03"/>
              <w:spacing w:lineRule="auto" w:line="240" w:before="120" w:after="120"/>
              <w:ind w:hanging="0"/>
              <w:jc w:val="center"/>
              <w:rPr>
                <w:sz w:val="20"/>
                <w:szCs w:val="20"/>
              </w:rPr>
            </w:pPr>
            <w:r>
              <w:rPr>
                <w:sz w:val="20"/>
                <w:szCs w:val="20"/>
              </w:rPr>
              <w:t>2.69627e-11</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4.65961e-15</w:t>
            </w:r>
          </w:p>
        </w:tc>
        <w:tc>
          <w:tcPr>
            <w:tcW w:w="1926" w:type="dxa"/>
            <w:tcBorders>
              <w:top w:val="nil"/>
            </w:tcBorders>
          </w:tcPr>
          <w:p>
            <w:pPr>
              <w:pStyle w:val="03"/>
              <w:spacing w:lineRule="auto" w:line="240" w:before="120" w:after="120"/>
              <w:ind w:hanging="0"/>
              <w:jc w:val="center"/>
              <w:rPr>
                <w:sz w:val="20"/>
                <w:szCs w:val="20"/>
              </w:rPr>
            </w:pPr>
            <w:r>
              <w:rPr>
                <w:sz w:val="20"/>
                <w:szCs w:val="20"/>
              </w:rPr>
              <w:t>0.189128</w:t>
            </w:r>
          </w:p>
        </w:tc>
      </w:tr>
      <w:tr>
        <w:trPr/>
        <w:tc>
          <w:tcPr>
            <w:tcW w:w="1927" w:type="dxa"/>
            <w:tcBorders>
              <w:top w:val="nil"/>
            </w:tcBorders>
          </w:tcPr>
          <w:p>
            <w:pPr>
              <w:pStyle w:val="03"/>
              <w:spacing w:lineRule="auto" w:line="240"/>
              <w:ind w:hanging="0"/>
              <w:jc w:val="left"/>
              <w:rPr>
                <w:sz w:val="20"/>
                <w:szCs w:val="20"/>
              </w:rPr>
            </w:pPr>
            <w:r>
              <w:rPr>
                <w:sz w:val="20"/>
                <w:szCs w:val="20"/>
              </w:rPr>
              <w:t>1500</w:t>
            </w:r>
          </w:p>
        </w:tc>
        <w:tc>
          <w:tcPr>
            <w:tcW w:w="1917" w:type="dxa"/>
            <w:tcBorders>
              <w:top w:val="nil"/>
            </w:tcBorders>
          </w:tcPr>
          <w:p>
            <w:pPr>
              <w:pStyle w:val="03"/>
              <w:spacing w:lineRule="auto" w:line="240" w:before="120" w:after="120"/>
              <w:ind w:hanging="0"/>
              <w:jc w:val="center"/>
              <w:rPr>
                <w:sz w:val="20"/>
                <w:szCs w:val="20"/>
              </w:rPr>
            </w:pPr>
            <w:r>
              <w:rPr>
                <w:sz w:val="20"/>
                <w:szCs w:val="20"/>
              </w:rPr>
              <w:t>3.84659</w:t>
            </w:r>
          </w:p>
        </w:tc>
        <w:tc>
          <w:tcPr>
            <w:tcW w:w="1931" w:type="dxa"/>
            <w:tcBorders>
              <w:top w:val="nil"/>
            </w:tcBorders>
          </w:tcPr>
          <w:p>
            <w:pPr>
              <w:pStyle w:val="03"/>
              <w:spacing w:lineRule="auto" w:line="240" w:before="120" w:after="120"/>
              <w:ind w:hanging="0"/>
              <w:jc w:val="center"/>
              <w:rPr>
                <w:sz w:val="20"/>
                <w:szCs w:val="20"/>
              </w:rPr>
            </w:pPr>
            <w:r>
              <w:rPr>
                <w:sz w:val="20"/>
                <w:szCs w:val="20"/>
              </w:rPr>
              <w:t>5.03343e-11</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5.79791e-15</w:t>
            </w:r>
          </w:p>
        </w:tc>
        <w:tc>
          <w:tcPr>
            <w:tcW w:w="1926" w:type="dxa"/>
            <w:tcBorders>
              <w:top w:val="nil"/>
            </w:tcBorders>
          </w:tcPr>
          <w:p>
            <w:pPr>
              <w:pStyle w:val="03"/>
              <w:spacing w:lineRule="auto" w:line="240" w:before="120" w:after="120"/>
              <w:ind w:hanging="0"/>
              <w:jc w:val="center"/>
              <w:rPr>
                <w:sz w:val="20"/>
                <w:szCs w:val="20"/>
              </w:rPr>
            </w:pPr>
            <w:r>
              <w:rPr>
                <w:sz w:val="20"/>
                <w:szCs w:val="20"/>
              </w:rPr>
              <w:t>0.776455</w:t>
            </w:r>
          </w:p>
        </w:tc>
      </w:tr>
      <w:tr>
        <w:trPr/>
        <w:tc>
          <w:tcPr>
            <w:tcW w:w="1927" w:type="dxa"/>
            <w:tcBorders>
              <w:top w:val="nil"/>
            </w:tcBorders>
          </w:tcPr>
          <w:p>
            <w:pPr>
              <w:pStyle w:val="03"/>
              <w:spacing w:lineRule="auto" w:line="240"/>
              <w:ind w:hanging="0"/>
              <w:jc w:val="left"/>
              <w:rPr>
                <w:sz w:val="20"/>
                <w:szCs w:val="20"/>
              </w:rPr>
            </w:pPr>
            <w:r>
              <w:rPr>
                <w:sz w:val="20"/>
                <w:szCs w:val="20"/>
              </w:rPr>
              <w:t>2000</w:t>
            </w:r>
          </w:p>
        </w:tc>
        <w:tc>
          <w:tcPr>
            <w:tcW w:w="1917" w:type="dxa"/>
            <w:tcBorders>
              <w:top w:val="nil"/>
            </w:tcBorders>
          </w:tcPr>
          <w:p>
            <w:pPr>
              <w:pStyle w:val="03"/>
              <w:spacing w:lineRule="auto" w:line="240" w:before="120" w:after="120"/>
              <w:ind w:hanging="0"/>
              <w:jc w:val="center"/>
              <w:rPr>
                <w:sz w:val="20"/>
                <w:szCs w:val="20"/>
              </w:rPr>
            </w:pPr>
            <w:r>
              <w:rPr>
                <w:sz w:val="20"/>
                <w:szCs w:val="20"/>
              </w:rPr>
              <w:t>8.2133</w:t>
            </w:r>
          </w:p>
        </w:tc>
        <w:tc>
          <w:tcPr>
            <w:tcW w:w="1931" w:type="dxa"/>
            <w:tcBorders>
              <w:top w:val="nil"/>
            </w:tcBorders>
          </w:tcPr>
          <w:p>
            <w:pPr>
              <w:pStyle w:val="03"/>
              <w:spacing w:lineRule="auto" w:line="240" w:before="120" w:after="120"/>
              <w:ind w:hanging="0"/>
              <w:jc w:val="center"/>
              <w:rPr>
                <w:sz w:val="20"/>
                <w:szCs w:val="20"/>
              </w:rPr>
            </w:pPr>
            <w:r>
              <w:rPr>
                <w:sz w:val="20"/>
                <w:szCs w:val="20"/>
              </w:rPr>
              <w:t>7.51954e-11</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7.28252e-15</w:t>
            </w:r>
          </w:p>
        </w:tc>
        <w:tc>
          <w:tcPr>
            <w:tcW w:w="1926" w:type="dxa"/>
            <w:tcBorders>
              <w:top w:val="nil"/>
            </w:tcBorders>
          </w:tcPr>
          <w:p>
            <w:pPr>
              <w:pStyle w:val="03"/>
              <w:spacing w:lineRule="auto" w:line="240" w:before="120" w:after="120"/>
              <w:ind w:hanging="0"/>
              <w:jc w:val="center"/>
              <w:rPr>
                <w:sz w:val="20"/>
                <w:szCs w:val="20"/>
              </w:rPr>
            </w:pPr>
            <w:r>
              <w:rPr>
                <w:sz w:val="20"/>
                <w:szCs w:val="20"/>
              </w:rPr>
              <w:t xml:space="preserve"> </w:t>
            </w:r>
            <w:r>
              <w:rPr>
                <w:sz w:val="20"/>
                <w:szCs w:val="20"/>
              </w:rPr>
              <w:t>2.38406</w:t>
            </w:r>
          </w:p>
        </w:tc>
      </w:tr>
      <w:tr>
        <w:trPr/>
        <w:tc>
          <w:tcPr>
            <w:tcW w:w="1927" w:type="dxa"/>
            <w:tcBorders>
              <w:top w:val="nil"/>
            </w:tcBorders>
          </w:tcPr>
          <w:p>
            <w:pPr>
              <w:pStyle w:val="03"/>
              <w:spacing w:lineRule="auto" w:line="240"/>
              <w:ind w:hanging="0"/>
              <w:jc w:val="left"/>
              <w:rPr>
                <w:sz w:val="20"/>
                <w:szCs w:val="20"/>
              </w:rPr>
            </w:pPr>
            <w:r>
              <w:rPr>
                <w:sz w:val="20"/>
                <w:szCs w:val="20"/>
              </w:rPr>
              <w:t>2500</w:t>
            </w:r>
          </w:p>
        </w:tc>
        <w:tc>
          <w:tcPr>
            <w:tcW w:w="1917" w:type="dxa"/>
            <w:tcBorders>
              <w:top w:val="nil"/>
            </w:tcBorders>
          </w:tcPr>
          <w:p>
            <w:pPr>
              <w:pStyle w:val="03"/>
              <w:spacing w:lineRule="auto" w:line="240" w:before="120" w:after="120"/>
              <w:ind w:hanging="0"/>
              <w:jc w:val="center"/>
              <w:rPr>
                <w:sz w:val="20"/>
                <w:szCs w:val="20"/>
              </w:rPr>
            </w:pPr>
            <w:r>
              <w:rPr>
                <w:sz w:val="20"/>
                <w:szCs w:val="20"/>
              </w:rPr>
              <w:t>14.1009</w:t>
            </w:r>
          </w:p>
        </w:tc>
        <w:tc>
          <w:tcPr>
            <w:tcW w:w="1931" w:type="dxa"/>
            <w:tcBorders>
              <w:top w:val="nil"/>
            </w:tcBorders>
          </w:tcPr>
          <w:p>
            <w:pPr>
              <w:pStyle w:val="03"/>
              <w:spacing w:lineRule="auto" w:line="240" w:before="120" w:after="120"/>
              <w:ind w:hanging="0"/>
              <w:jc w:val="center"/>
              <w:rPr>
                <w:sz w:val="20"/>
                <w:szCs w:val="20"/>
              </w:rPr>
            </w:pPr>
            <w:r>
              <w:rPr>
                <w:sz w:val="20"/>
                <w:szCs w:val="20"/>
              </w:rPr>
              <w:t>1.05371e-10</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1.49371e-15</w:t>
            </w:r>
          </w:p>
        </w:tc>
        <w:tc>
          <w:tcPr>
            <w:tcW w:w="1926" w:type="dxa"/>
            <w:tcBorders>
              <w:top w:val="nil"/>
            </w:tcBorders>
          </w:tcPr>
          <w:p>
            <w:pPr>
              <w:pStyle w:val="03"/>
              <w:spacing w:lineRule="auto" w:line="240" w:before="120" w:after="120"/>
              <w:ind w:hanging="0"/>
              <w:jc w:val="center"/>
              <w:rPr>
                <w:sz w:val="20"/>
                <w:szCs w:val="20"/>
              </w:rPr>
            </w:pPr>
            <w:r>
              <w:rPr>
                <w:sz w:val="20"/>
                <w:szCs w:val="20"/>
              </w:rPr>
              <w:t>4.97292</w:t>
            </w:r>
          </w:p>
        </w:tc>
      </w:tr>
      <w:tr>
        <w:trPr/>
        <w:tc>
          <w:tcPr>
            <w:tcW w:w="1927" w:type="dxa"/>
            <w:tcBorders>
              <w:top w:val="nil"/>
            </w:tcBorders>
          </w:tcPr>
          <w:p>
            <w:pPr>
              <w:pStyle w:val="03"/>
              <w:spacing w:lineRule="auto" w:line="240"/>
              <w:ind w:hanging="0"/>
              <w:jc w:val="left"/>
              <w:rPr>
                <w:sz w:val="20"/>
                <w:szCs w:val="20"/>
              </w:rPr>
            </w:pPr>
            <w:r>
              <w:rPr>
                <w:sz w:val="20"/>
                <w:szCs w:val="20"/>
              </w:rPr>
              <w:t>3000</w:t>
            </w:r>
          </w:p>
        </w:tc>
        <w:tc>
          <w:tcPr>
            <w:tcW w:w="1917" w:type="dxa"/>
            <w:tcBorders>
              <w:top w:val="nil"/>
            </w:tcBorders>
          </w:tcPr>
          <w:p>
            <w:pPr>
              <w:pStyle w:val="03"/>
              <w:spacing w:lineRule="auto" w:line="240" w:before="120" w:after="120"/>
              <w:ind w:hanging="0"/>
              <w:jc w:val="center"/>
              <w:rPr>
                <w:sz w:val="20"/>
                <w:szCs w:val="20"/>
              </w:rPr>
            </w:pPr>
            <w:r>
              <w:rPr>
                <w:sz w:val="20"/>
                <w:szCs w:val="20"/>
              </w:rPr>
              <w:t>21.5005</w:t>
            </w:r>
          </w:p>
        </w:tc>
        <w:tc>
          <w:tcPr>
            <w:tcW w:w="1931" w:type="dxa"/>
            <w:tcBorders>
              <w:top w:val="nil"/>
            </w:tcBorders>
          </w:tcPr>
          <w:p>
            <w:pPr>
              <w:pStyle w:val="03"/>
              <w:spacing w:lineRule="auto" w:line="240" w:before="120" w:after="120"/>
              <w:ind w:hanging="0"/>
              <w:jc w:val="center"/>
              <w:rPr>
                <w:sz w:val="20"/>
                <w:szCs w:val="20"/>
              </w:rPr>
            </w:pPr>
            <w:r>
              <w:rPr>
                <w:sz w:val="20"/>
                <w:szCs w:val="20"/>
              </w:rPr>
              <w:t>1.40569e-10</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8.09457e-15</w:t>
            </w:r>
          </w:p>
        </w:tc>
        <w:tc>
          <w:tcPr>
            <w:tcW w:w="1926" w:type="dxa"/>
            <w:tcBorders>
              <w:top w:val="nil"/>
            </w:tcBorders>
          </w:tcPr>
          <w:p>
            <w:pPr>
              <w:pStyle w:val="03"/>
              <w:spacing w:lineRule="auto" w:line="240" w:before="120" w:after="120"/>
              <w:ind w:hanging="0"/>
              <w:jc w:val="center"/>
              <w:rPr>
                <w:sz w:val="20"/>
                <w:szCs w:val="20"/>
              </w:rPr>
            </w:pPr>
            <w:r>
              <w:rPr>
                <w:sz w:val="20"/>
                <w:szCs w:val="20"/>
              </w:rPr>
              <w:t>9.53905</w:t>
            </w:r>
          </w:p>
        </w:tc>
      </w:tr>
      <w:tr>
        <w:trPr/>
        <w:tc>
          <w:tcPr>
            <w:tcW w:w="1927" w:type="dxa"/>
            <w:tcBorders>
              <w:top w:val="nil"/>
            </w:tcBorders>
          </w:tcPr>
          <w:p>
            <w:pPr>
              <w:pStyle w:val="03"/>
              <w:spacing w:lineRule="auto" w:line="240"/>
              <w:ind w:hanging="0"/>
              <w:jc w:val="left"/>
              <w:rPr>
                <w:sz w:val="20"/>
                <w:szCs w:val="20"/>
              </w:rPr>
            </w:pPr>
            <w:r>
              <w:rPr>
                <w:sz w:val="20"/>
                <w:szCs w:val="20"/>
              </w:rPr>
              <w:t>3500</w:t>
            </w:r>
          </w:p>
        </w:tc>
        <w:tc>
          <w:tcPr>
            <w:tcW w:w="1917" w:type="dxa"/>
            <w:tcBorders>
              <w:top w:val="nil"/>
            </w:tcBorders>
          </w:tcPr>
          <w:p>
            <w:pPr>
              <w:pStyle w:val="03"/>
              <w:spacing w:lineRule="auto" w:line="240" w:before="120" w:after="120"/>
              <w:ind w:hanging="0"/>
              <w:jc w:val="center"/>
              <w:rPr>
                <w:sz w:val="20"/>
                <w:szCs w:val="20"/>
              </w:rPr>
            </w:pPr>
            <w:r>
              <w:rPr>
                <w:sz w:val="20"/>
                <w:szCs w:val="20"/>
              </w:rPr>
              <w:t>30.9923</w:t>
            </w:r>
          </w:p>
        </w:tc>
        <w:tc>
          <w:tcPr>
            <w:tcW w:w="1931" w:type="dxa"/>
            <w:tcBorders>
              <w:top w:val="nil"/>
            </w:tcBorders>
          </w:tcPr>
          <w:p>
            <w:pPr>
              <w:pStyle w:val="03"/>
              <w:spacing w:lineRule="auto" w:line="240" w:before="120" w:after="120"/>
              <w:ind w:hanging="0"/>
              <w:jc w:val="center"/>
              <w:rPr>
                <w:sz w:val="20"/>
                <w:szCs w:val="20"/>
              </w:rPr>
            </w:pPr>
            <w:r>
              <w:rPr>
                <w:sz w:val="20"/>
                <w:szCs w:val="20"/>
              </w:rPr>
              <w:t>1.79351e-10</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8.85388e-15</w:t>
            </w:r>
          </w:p>
        </w:tc>
        <w:tc>
          <w:tcPr>
            <w:tcW w:w="1926" w:type="dxa"/>
            <w:tcBorders>
              <w:top w:val="nil"/>
            </w:tcBorders>
          </w:tcPr>
          <w:p>
            <w:pPr>
              <w:pStyle w:val="03"/>
              <w:spacing w:lineRule="auto" w:line="240" w:before="120" w:after="120"/>
              <w:ind w:hanging="0"/>
              <w:jc w:val="center"/>
              <w:rPr>
                <w:sz w:val="20"/>
                <w:szCs w:val="20"/>
              </w:rPr>
            </w:pPr>
            <w:r>
              <w:rPr>
                <w:sz w:val="20"/>
                <w:szCs w:val="20"/>
              </w:rPr>
              <w:t>16.6415</w:t>
            </w:r>
          </w:p>
        </w:tc>
      </w:tr>
      <w:tr>
        <w:trPr/>
        <w:tc>
          <w:tcPr>
            <w:tcW w:w="1927" w:type="dxa"/>
            <w:tcBorders>
              <w:top w:val="nil"/>
            </w:tcBorders>
          </w:tcPr>
          <w:p>
            <w:pPr>
              <w:pStyle w:val="03"/>
              <w:spacing w:lineRule="auto" w:line="240"/>
              <w:ind w:hanging="0"/>
              <w:jc w:val="left"/>
              <w:rPr>
                <w:sz w:val="20"/>
                <w:szCs w:val="20"/>
              </w:rPr>
            </w:pPr>
            <w:r>
              <w:rPr>
                <w:sz w:val="20"/>
                <w:szCs w:val="20"/>
              </w:rPr>
              <w:t>4000</w:t>
            </w:r>
          </w:p>
        </w:tc>
        <w:tc>
          <w:tcPr>
            <w:tcW w:w="1917" w:type="dxa"/>
            <w:tcBorders>
              <w:top w:val="nil"/>
            </w:tcBorders>
          </w:tcPr>
          <w:p>
            <w:pPr>
              <w:pStyle w:val="03"/>
              <w:spacing w:lineRule="auto" w:line="240" w:before="120" w:after="120"/>
              <w:ind w:hanging="0"/>
              <w:jc w:val="center"/>
              <w:rPr>
                <w:sz w:val="20"/>
                <w:szCs w:val="20"/>
              </w:rPr>
            </w:pPr>
            <w:r>
              <w:rPr>
                <w:sz w:val="20"/>
                <w:szCs w:val="20"/>
              </w:rPr>
              <w:t>42.9903</w:t>
            </w:r>
          </w:p>
        </w:tc>
        <w:tc>
          <w:tcPr>
            <w:tcW w:w="1931" w:type="dxa"/>
            <w:tcBorders>
              <w:top w:val="nil"/>
            </w:tcBorders>
          </w:tcPr>
          <w:p>
            <w:pPr>
              <w:pStyle w:val="03"/>
              <w:spacing w:lineRule="auto" w:line="240" w:before="120" w:after="120"/>
              <w:ind w:hanging="0"/>
              <w:jc w:val="center"/>
              <w:rPr>
                <w:sz w:val="20"/>
                <w:szCs w:val="20"/>
              </w:rPr>
            </w:pPr>
            <w:r>
              <w:rPr>
                <w:sz w:val="20"/>
                <w:szCs w:val="20"/>
              </w:rPr>
              <w:t>2.18755e-10</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9.44817e-15</w:t>
            </w:r>
          </w:p>
        </w:tc>
        <w:tc>
          <w:tcPr>
            <w:tcW w:w="1926" w:type="dxa"/>
            <w:tcBorders>
              <w:top w:val="nil"/>
            </w:tcBorders>
          </w:tcPr>
          <w:p>
            <w:pPr>
              <w:pStyle w:val="03"/>
              <w:spacing w:lineRule="auto" w:line="240" w:before="120" w:after="120"/>
              <w:ind w:hanging="0"/>
              <w:jc w:val="center"/>
              <w:rPr>
                <w:sz w:val="20"/>
                <w:szCs w:val="20"/>
              </w:rPr>
            </w:pPr>
            <w:r>
              <w:rPr>
                <w:sz w:val="20"/>
                <w:szCs w:val="20"/>
              </w:rPr>
              <w:t>24.5809</w:t>
            </w:r>
          </w:p>
        </w:tc>
      </w:tr>
    </w:tbl>
    <w:p>
      <w:pPr>
        <w:pStyle w:val="03"/>
        <w:rPr/>
      </w:pPr>
      <w:r>
        <w:rPr/>
        <w:t xml:space="preserve">Видно, что даже на небольших плотных матрицах эта версия проигрывает оптимизированному методу Хаусхолдера, а на больших — замедление более чем в два раза. В следующих реализациях будет производится оптимизация узкого места несложного алгоритма </w:t>
      </w:r>
      <w:r>
        <w:rPr>
          <w:lang w:val="en-US"/>
        </w:rPr>
        <w:t>QR-</w:t>
      </w:r>
      <w:r>
        <w:rPr>
          <w:lang w:val="ru-RU"/>
        </w:rPr>
        <w:t xml:space="preserve">разложения </w:t>
      </w:r>
      <w:r>
        <w:rPr/>
        <w:t xml:space="preserve">на основе метода вращений Гивенса — обращения к памяти во время вращения строк матриц </w:t>
      </w:r>
      <w:r>
        <w:rPr>
          <w:lang w:val="en-US"/>
        </w:rPr>
        <w:t xml:space="preserve">Q </w:t>
      </w:r>
      <w:r>
        <w:rPr>
          <w:lang w:val="ru-RU"/>
        </w:rPr>
        <w:t xml:space="preserve">и </w:t>
      </w:r>
      <w:r>
        <w:rPr>
          <w:lang w:val="en-US"/>
        </w:rPr>
        <w:t>R.</w:t>
      </w:r>
    </w:p>
    <w:p>
      <w:pPr>
        <w:pStyle w:val="03"/>
        <w:rPr/>
      </w:pPr>
      <w:r>
        <w:rPr/>
        <w:t>Реализация прикреплена в Приложении 4.</w:t>
      </w:r>
    </w:p>
    <w:p>
      <w:pPr>
        <w:pStyle w:val="043"/>
        <w:keepNext w:val="true"/>
        <w:keepLines/>
        <w:pageBreakBefore w:val="false"/>
        <w:widowControl/>
        <w:suppressAutoHyphens w:val="true"/>
        <w:bidi w:val="0"/>
        <w:spacing w:before="360" w:after="240"/>
        <w:jc w:val="center"/>
        <w:rPr/>
      </w:pPr>
      <w:r>
        <w:rPr/>
      </w:r>
      <w:r>
        <w:br w:type="page"/>
      </w:r>
    </w:p>
    <w:p>
      <w:pPr>
        <w:pStyle w:val="043"/>
        <w:widowControl/>
        <w:suppressAutoHyphens w:val="true"/>
        <w:bidi w:val="0"/>
        <w:spacing w:before="0" w:after="240"/>
        <w:jc w:val="center"/>
        <w:rPr/>
      </w:pPr>
      <w:bookmarkStart w:id="29" w:name="__RefHeading___Toc2681_713544485_Копия_1"/>
      <w:bookmarkStart w:id="30" w:name="_Toc194842672_Копия_4_Копия_1_Копия_1_Ко"/>
      <w:bookmarkEnd w:id="29"/>
      <w:r>
        <w:rPr/>
        <w:t>2.2.</w:t>
      </w:r>
      <w:bookmarkEnd w:id="30"/>
      <w:r>
        <w:rPr/>
        <w:t xml:space="preserve">2 </w:t>
      </w:r>
      <w:bookmarkStart w:id="31" w:name="__RefHeading___Toc4775_3249338211"/>
      <w:bookmarkEnd w:id="31"/>
      <w:r>
        <w:rPr>
          <w:rFonts w:eastAsia="Calibri"/>
          <w:color w:val="auto"/>
          <w:sz w:val="24"/>
          <w:szCs w:val="24"/>
        </w:rPr>
        <w:t xml:space="preserve">Хранение матриц </w:t>
      </w:r>
      <w:r>
        <w:rPr>
          <w:rFonts w:eastAsia="Calibri"/>
          <w:color w:val="auto"/>
          <w:sz w:val="24"/>
          <w:szCs w:val="24"/>
          <w:lang w:val="en-US"/>
        </w:rPr>
        <w:t xml:space="preserve">Q </w:t>
      </w:r>
      <w:r>
        <w:rPr>
          <w:rFonts w:eastAsia="Calibri"/>
          <w:color w:val="auto"/>
          <w:sz w:val="24"/>
          <w:szCs w:val="24"/>
          <w:lang w:val="ru-RU"/>
        </w:rPr>
        <w:t xml:space="preserve">и </w:t>
      </w:r>
      <w:r>
        <w:rPr>
          <w:rFonts w:eastAsia="Calibri"/>
          <w:color w:val="auto"/>
          <w:sz w:val="24"/>
          <w:szCs w:val="24"/>
          <w:lang w:val="en-US"/>
        </w:rPr>
        <w:t xml:space="preserve">R </w:t>
      </w:r>
      <w:r>
        <w:rPr>
          <w:rFonts w:eastAsia="Calibri"/>
          <w:color w:val="auto"/>
          <w:sz w:val="24"/>
          <w:szCs w:val="24"/>
          <w:lang w:val="ru-RU"/>
        </w:rPr>
        <w:t>в одной структуре</w:t>
      </w:r>
    </w:p>
    <w:p>
      <w:pPr>
        <w:pStyle w:val="03"/>
        <w:rPr/>
      </w:pPr>
      <w:r>
        <w:rPr>
          <w:rFonts w:eastAsia="NSimSun" w:cs="Arial"/>
          <w:color w:val="auto"/>
          <w:kern w:val="2"/>
          <w:sz w:val="24"/>
          <w:szCs w:val="24"/>
          <w:lang w:val="ru-RU" w:eastAsia="zh-CN" w:bidi="hi-IN"/>
        </w:rPr>
        <w:t>Если использовать подход, при котором матрица Q вычисляется там же, где и матрица R, во время основного цикла вращения, возможно использование специализированной структуры данных с быстрым доступ к элементам обоих матриц. Эта идея берёт за основу тот факт, что алгоритм обращается к i и j строкам матрицы R и одновременно к i и j столбцам матрицы Q, и если хранить матрицу Q транспонированной, произойдёт обращение к одним и тем же элементам R</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xml:space="preserve"> 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R</w:t>
      </w:r>
      <w:r>
        <w:rPr>
          <w:rFonts w:eastAsia="NSimSun" w:cs="Arial"/>
          <w:color w:val="auto"/>
          <w:kern w:val="2"/>
          <w:sz w:val="24"/>
          <w:szCs w:val="24"/>
          <w:vertAlign w:val="subscript"/>
          <w:lang w:val="ru-RU" w:eastAsia="zh-CN" w:bidi="hi-IN"/>
        </w:rPr>
        <w:t xml:space="preserve">jk </w:t>
      </w:r>
      <w:r>
        <w:rPr>
          <w:rFonts w:eastAsia="NSimSun" w:cs="Arial"/>
          <w:color w:val="auto"/>
          <w:kern w:val="2"/>
          <w:sz w:val="24"/>
          <w:szCs w:val="24"/>
          <w:lang w:val="ru-RU" w:eastAsia="zh-CN" w:bidi="hi-IN"/>
        </w:rPr>
        <w:t>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jk</w:t>
      </w:r>
      <w:r>
        <w:rPr>
          <w:rFonts w:eastAsia="NSimSun" w:cs="Arial"/>
          <w:color w:val="auto"/>
          <w:kern w:val="2"/>
          <w:sz w:val="24"/>
          <w:szCs w:val="24"/>
          <w:lang w:val="ru-RU" w:eastAsia="zh-CN" w:bidi="hi-IN"/>
        </w:rPr>
        <w:t xml:space="preserve"> во время вращения строк (транспонированных столбцов , в случае матрицы Q).</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pPr>
      <w:r>
        <w:rPr/>
        <w:t>Для уменьшения времени работы программы можно попробовать использовать структуру данных, которая обеспечит лучшее обращение к памяти. 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spacing w:lineRule="auto" w:line="240" w:before="0" w:after="0"/>
        <w:rPr>
          <w:rFonts w:ascii="Cascadia Mono" w:hAnsi="Cascadia Mono"/>
          <w:b w:val="false"/>
          <w:i w:val="false"/>
          <w:i w:val="false"/>
          <w:caps w:val="false"/>
          <w:smallCaps w:val="false"/>
          <w:strike w:val="false"/>
          <w:dstrike w:val="false"/>
          <w:color w:val="000000"/>
          <w:sz w:val="19"/>
          <w:highlight w:val="white"/>
          <w:u w:val="none"/>
          <w:effect w:val="none"/>
          <w:shd w:fill="auto" w:val="clear"/>
        </w:rPr>
      </w:pPr>
      <w:r>
        <w:rPr>
          <w:rFonts w:ascii="Cascadia Mono" w:hAnsi="Cascadia Mono"/>
          <w:b w:val="false"/>
          <w:i w:val="false"/>
          <w:caps w:val="false"/>
          <w:smallCaps w:val="false"/>
          <w:strike w:val="false"/>
          <w:dstrike w:val="false"/>
          <w:color w:val="000000"/>
          <w:sz w:val="19"/>
          <w:highlight w:val="white"/>
          <w:u w:val="none"/>
          <w:effect w:val="none"/>
          <w:shd w:fill="auto" w:val="clear"/>
        </w:rPr>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03"/>
        <w:rPr/>
      </w:pPr>
      <w: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spacing w:before="0" w:after="0"/>
        <w:rPr/>
      </w:pPr>
      <w:r>
        <w:rPr>
          <w:rFonts w:ascii="Times New Roman;serif" w:hAnsi="Times New Roman;serif"/>
          <w:b w:val="false"/>
          <w:i w:val="false"/>
          <w:caps w:val="false"/>
          <w:smallCaps w:val="false"/>
          <w:strike w:val="false"/>
          <w:dstrike w:val="false"/>
          <w:u w:val="none"/>
          <w:effect w:val="none"/>
          <w:shd w:fill="auto" w:val="clear"/>
        </w:rPr>
        <w:t xml:space="preserve">Замеры времени также на восьми потоках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NxN </w:t>
      </w:r>
      <w:r>
        <w:rPr>
          <w:rFonts w:ascii="Times New Roman;serif" w:hAnsi="Times New Roman;serif"/>
          <w:b w:val="false"/>
          <w:i w:val="false"/>
          <w:caps w:val="false"/>
          <w:smallCaps w:val="false"/>
          <w:strike w:val="false"/>
          <w:dstrike w:val="false"/>
          <w:u w:val="none"/>
          <w:effect w:val="none"/>
          <w:shd w:fill="auto" w:val="clear"/>
          <w:lang w:val="ru-RU"/>
        </w:rPr>
        <w:t xml:space="preserve">чисел с плавающей точкой двойной точности) приведены в таблице ниже. Также для сравнения прикреплён результат по времени предыдущей реализации методом вращений Гивенса и оптимизированного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на основе отражений Хаусхолдера в тех же условиях (восемь потоков, числа с плавающей точкой двойной точности)</w:t>
      </w:r>
      <w:r>
        <w:rPr>
          <w:rFonts w:ascii="Times New Roman;serif" w:hAnsi="Times New Roman;serif"/>
          <w:b w:val="false"/>
          <w:i w:val="false"/>
          <w:caps w:val="false"/>
          <w:smallCaps w:val="false"/>
          <w:strike w:val="false"/>
          <w:dstrike w:val="false"/>
          <w:u w:val="none"/>
          <w:effect w:val="none"/>
          <w:shd w:fill="auto" w:val="clear"/>
        </w:rPr>
        <w:t>:</w:t>
      </w:r>
    </w:p>
    <w:p>
      <w:pPr>
        <w:pStyle w:val="05"/>
        <w:rPr/>
      </w:pPr>
      <w:r>
        <w:rPr/>
        <w:t>Таблица 5 – Замеры для версии метода Гивенса с улучшенным обращением к памяти матриц Q и R</w:t>
      </w:r>
    </w:p>
    <w:tbl>
      <w:tblPr>
        <w:tblStyle w:val="af2"/>
        <w:tblW w:w="9643"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1607"/>
        <w:gridCol w:w="1597"/>
        <w:gridCol w:w="1606"/>
        <w:gridCol w:w="1599"/>
        <w:gridCol w:w="1607"/>
        <w:gridCol w:w="1626"/>
      </w:tblGrid>
      <w:tr>
        <w:trPr/>
        <w:tc>
          <w:tcPr>
            <w:tcW w:w="160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59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606"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599" w:type="dxa"/>
            <w:tcBorders>
              <w:right w:val="nil"/>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607" w:type="dxa"/>
            <w:tcBorders>
              <w:right w:val="nil"/>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1626" w:type="dxa"/>
            <w:tcBorders/>
          </w:tcPr>
          <w:p>
            <w:pPr>
              <w:pStyle w:val="03"/>
              <w:spacing w:lineRule="auto" w:line="240" w:before="60" w:after="60"/>
              <w:ind w:hanging="0"/>
              <w:jc w:val="center"/>
              <w:rPr>
                <w:b/>
                <w:bCs/>
                <w:sz w:val="20"/>
                <w:szCs w:val="20"/>
              </w:rPr>
            </w:pPr>
            <w:r>
              <w:rPr>
                <w:b/>
                <w:bCs/>
                <w:sz w:val="20"/>
                <w:szCs w:val="20"/>
              </w:rPr>
              <w:t>Время работы первой реализации на основе вращений Гивенса, с</w:t>
            </w:r>
          </w:p>
        </w:tc>
      </w:tr>
      <w:tr>
        <w:trPr/>
        <w:tc>
          <w:tcPr>
            <w:tcW w:w="1607" w:type="dxa"/>
            <w:tcBorders>
              <w:top w:val="nil"/>
            </w:tcBorders>
          </w:tcPr>
          <w:p>
            <w:pPr>
              <w:pStyle w:val="03"/>
              <w:spacing w:lineRule="auto" w:line="240"/>
              <w:ind w:hanging="0"/>
              <w:jc w:val="left"/>
              <w:rPr>
                <w:sz w:val="20"/>
                <w:szCs w:val="20"/>
              </w:rPr>
            </w:pPr>
            <w:r>
              <w:rPr>
                <w:sz w:val="20"/>
                <w:szCs w:val="20"/>
              </w:rPr>
              <w:t>100</w:t>
            </w:r>
          </w:p>
        </w:tc>
        <w:tc>
          <w:tcPr>
            <w:tcW w:w="1597" w:type="dxa"/>
            <w:tcBorders>
              <w:top w:val="nil"/>
            </w:tcBorders>
          </w:tcPr>
          <w:p>
            <w:pPr>
              <w:pStyle w:val="03"/>
              <w:spacing w:lineRule="auto" w:line="240" w:before="120" w:after="120"/>
              <w:ind w:hanging="0"/>
              <w:jc w:val="center"/>
              <w:rPr>
                <w:sz w:val="20"/>
                <w:szCs w:val="20"/>
              </w:rPr>
            </w:pPr>
            <w:r>
              <w:rPr>
                <w:sz w:val="20"/>
                <w:szCs w:val="20"/>
              </w:rPr>
              <w:t>0.0013685</w:t>
            </w:r>
          </w:p>
        </w:tc>
        <w:tc>
          <w:tcPr>
            <w:tcW w:w="1606" w:type="dxa"/>
            <w:tcBorders>
              <w:top w:val="nil"/>
            </w:tcBorders>
          </w:tcPr>
          <w:p>
            <w:pPr>
              <w:pStyle w:val="03"/>
              <w:spacing w:lineRule="auto" w:line="240" w:before="120" w:after="120"/>
              <w:ind w:hanging="0"/>
              <w:jc w:val="center"/>
              <w:rPr>
                <w:sz w:val="20"/>
                <w:szCs w:val="20"/>
              </w:rPr>
            </w:pPr>
            <w:r>
              <w:rPr>
                <w:sz w:val="20"/>
                <w:szCs w:val="20"/>
              </w:rPr>
              <w:t>8.56541e-13</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1.47692e-15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0.0022843</w:t>
            </w:r>
          </w:p>
        </w:tc>
        <w:tc>
          <w:tcPr>
            <w:tcW w:w="1626" w:type="dxa"/>
            <w:tcBorders>
              <w:top w:val="nil"/>
            </w:tcBorders>
          </w:tcPr>
          <w:p>
            <w:pPr>
              <w:pStyle w:val="03"/>
              <w:spacing w:lineRule="auto" w:line="240" w:before="120" w:after="120"/>
              <w:ind w:hanging="0"/>
              <w:jc w:val="center"/>
              <w:rPr>
                <w:sz w:val="20"/>
                <w:szCs w:val="20"/>
              </w:rPr>
            </w:pPr>
            <w:r>
              <w:rPr>
                <w:sz w:val="20"/>
                <w:szCs w:val="20"/>
              </w:rPr>
              <w:t>0.0013707</w:t>
            </w:r>
          </w:p>
        </w:tc>
      </w:tr>
      <w:tr>
        <w:trPr/>
        <w:tc>
          <w:tcPr>
            <w:tcW w:w="1607" w:type="dxa"/>
            <w:tcBorders>
              <w:top w:val="nil"/>
            </w:tcBorders>
          </w:tcPr>
          <w:p>
            <w:pPr>
              <w:pStyle w:val="03"/>
              <w:spacing w:lineRule="auto" w:line="240"/>
              <w:ind w:hanging="0"/>
              <w:jc w:val="left"/>
              <w:rPr>
                <w:sz w:val="20"/>
                <w:szCs w:val="20"/>
              </w:rPr>
            </w:pPr>
            <w:r>
              <w:rPr>
                <w:sz w:val="20"/>
                <w:szCs w:val="20"/>
              </w:rPr>
              <w:t>200</w:t>
            </w:r>
          </w:p>
        </w:tc>
        <w:tc>
          <w:tcPr>
            <w:tcW w:w="1597" w:type="dxa"/>
            <w:tcBorders>
              <w:top w:val="nil"/>
            </w:tcBorders>
          </w:tcPr>
          <w:p>
            <w:pPr>
              <w:pStyle w:val="03"/>
              <w:spacing w:lineRule="auto" w:line="240" w:before="120" w:after="120"/>
              <w:ind w:hanging="0"/>
              <w:jc w:val="center"/>
              <w:rPr>
                <w:sz w:val="20"/>
                <w:szCs w:val="20"/>
              </w:rPr>
            </w:pPr>
            <w:r>
              <w:rPr>
                <w:sz w:val="20"/>
                <w:szCs w:val="20"/>
              </w:rPr>
              <w:t>0.0096698</w:t>
            </w:r>
          </w:p>
        </w:tc>
        <w:tc>
          <w:tcPr>
            <w:tcW w:w="1606" w:type="dxa"/>
            <w:tcBorders>
              <w:top w:val="nil"/>
            </w:tcBorders>
          </w:tcPr>
          <w:p>
            <w:pPr>
              <w:pStyle w:val="03"/>
              <w:spacing w:lineRule="auto" w:line="240" w:before="120" w:after="120"/>
              <w:ind w:hanging="0"/>
              <w:jc w:val="center"/>
              <w:rPr>
                <w:sz w:val="20"/>
                <w:szCs w:val="20"/>
              </w:rPr>
            </w:pPr>
            <w:r>
              <w:rPr>
                <w:sz w:val="20"/>
                <w:szCs w:val="20"/>
              </w:rPr>
              <w:t>2.4303e-12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2.1026e-15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0.0144698</w:t>
            </w:r>
          </w:p>
        </w:tc>
        <w:tc>
          <w:tcPr>
            <w:tcW w:w="1626" w:type="dxa"/>
            <w:tcBorders>
              <w:top w:val="nil"/>
            </w:tcBorders>
          </w:tcPr>
          <w:p>
            <w:pPr>
              <w:pStyle w:val="03"/>
              <w:spacing w:lineRule="auto" w:line="240" w:before="120" w:after="120"/>
              <w:ind w:hanging="0"/>
              <w:jc w:val="center"/>
              <w:rPr>
                <w:sz w:val="20"/>
                <w:szCs w:val="20"/>
              </w:rPr>
            </w:pPr>
            <w:r>
              <w:rPr>
                <w:sz w:val="20"/>
                <w:szCs w:val="20"/>
              </w:rPr>
              <w:t>0.0078925</w:t>
            </w:r>
          </w:p>
        </w:tc>
      </w:tr>
      <w:tr>
        <w:trPr/>
        <w:tc>
          <w:tcPr>
            <w:tcW w:w="1607" w:type="dxa"/>
            <w:tcBorders>
              <w:top w:val="nil"/>
            </w:tcBorders>
          </w:tcPr>
          <w:p>
            <w:pPr>
              <w:pStyle w:val="03"/>
              <w:spacing w:lineRule="auto" w:line="240"/>
              <w:ind w:hanging="0"/>
              <w:jc w:val="left"/>
              <w:rPr>
                <w:sz w:val="20"/>
                <w:szCs w:val="20"/>
              </w:rPr>
            </w:pPr>
            <w:r>
              <w:rPr>
                <w:sz w:val="20"/>
                <w:szCs w:val="20"/>
              </w:rPr>
              <w:t>300</w:t>
            </w:r>
          </w:p>
        </w:tc>
        <w:tc>
          <w:tcPr>
            <w:tcW w:w="1597" w:type="dxa"/>
            <w:tcBorders>
              <w:top w:val="nil"/>
            </w:tcBorders>
          </w:tcPr>
          <w:p>
            <w:pPr>
              <w:pStyle w:val="03"/>
              <w:spacing w:lineRule="auto" w:line="240" w:before="120" w:after="120"/>
              <w:ind w:hanging="0"/>
              <w:jc w:val="center"/>
              <w:rPr>
                <w:sz w:val="20"/>
                <w:szCs w:val="20"/>
              </w:rPr>
            </w:pPr>
            <w:r>
              <w:rPr>
                <w:sz w:val="20"/>
                <w:szCs w:val="20"/>
              </w:rPr>
              <w:t>0.0418232</w:t>
            </w:r>
          </w:p>
        </w:tc>
        <w:tc>
          <w:tcPr>
            <w:tcW w:w="1606" w:type="dxa"/>
            <w:tcBorders>
              <w:top w:val="nil"/>
            </w:tcBorders>
          </w:tcPr>
          <w:p>
            <w:pPr>
              <w:pStyle w:val="03"/>
              <w:spacing w:lineRule="auto" w:line="240" w:before="120" w:after="120"/>
              <w:ind w:hanging="0"/>
              <w:jc w:val="center"/>
              <w:rPr>
                <w:sz w:val="20"/>
                <w:szCs w:val="20"/>
              </w:rPr>
            </w:pPr>
            <w:r>
              <w:rPr>
                <w:sz w:val="20"/>
                <w:szCs w:val="20"/>
              </w:rPr>
              <w:t>4.34459e-12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2.50572e-15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0.0419104</w:t>
            </w:r>
          </w:p>
        </w:tc>
        <w:tc>
          <w:tcPr>
            <w:tcW w:w="1626" w:type="dxa"/>
            <w:tcBorders>
              <w:top w:val="nil"/>
            </w:tcBorders>
          </w:tcPr>
          <w:p>
            <w:pPr>
              <w:pStyle w:val="03"/>
              <w:spacing w:lineRule="auto" w:line="240" w:before="120" w:after="120"/>
              <w:ind w:hanging="0"/>
              <w:jc w:val="center"/>
              <w:rPr>
                <w:sz w:val="20"/>
                <w:szCs w:val="20"/>
              </w:rPr>
            </w:pPr>
            <w:r>
              <w:rPr>
                <w:sz w:val="20"/>
                <w:szCs w:val="20"/>
              </w:rPr>
              <w:t>0.0239516</w:t>
            </w:r>
          </w:p>
        </w:tc>
      </w:tr>
      <w:tr>
        <w:trPr/>
        <w:tc>
          <w:tcPr>
            <w:tcW w:w="1607" w:type="dxa"/>
            <w:tcBorders>
              <w:top w:val="nil"/>
            </w:tcBorders>
          </w:tcPr>
          <w:p>
            <w:pPr>
              <w:pStyle w:val="03"/>
              <w:spacing w:lineRule="auto" w:line="240"/>
              <w:ind w:hanging="0"/>
              <w:jc w:val="left"/>
              <w:rPr>
                <w:sz w:val="20"/>
                <w:szCs w:val="20"/>
              </w:rPr>
            </w:pPr>
            <w:r>
              <w:rPr>
                <w:sz w:val="20"/>
                <w:szCs w:val="20"/>
              </w:rPr>
              <w:t>400</w:t>
            </w:r>
          </w:p>
        </w:tc>
        <w:tc>
          <w:tcPr>
            <w:tcW w:w="1597" w:type="dxa"/>
            <w:tcBorders>
              <w:top w:val="nil"/>
            </w:tcBorders>
          </w:tcPr>
          <w:p>
            <w:pPr>
              <w:pStyle w:val="03"/>
              <w:spacing w:lineRule="auto" w:line="240" w:before="120" w:after="120"/>
              <w:ind w:hanging="0"/>
              <w:jc w:val="center"/>
              <w:rPr>
                <w:sz w:val="20"/>
                <w:szCs w:val="20"/>
              </w:rPr>
            </w:pPr>
            <w:r>
              <w:rPr>
                <w:sz w:val="20"/>
                <w:szCs w:val="20"/>
              </w:rPr>
              <w:t>0.0906898</w:t>
            </w:r>
          </w:p>
        </w:tc>
        <w:tc>
          <w:tcPr>
            <w:tcW w:w="1606" w:type="dxa"/>
            <w:tcBorders>
              <w:top w:val="nil"/>
            </w:tcBorders>
          </w:tcPr>
          <w:p>
            <w:pPr>
              <w:pStyle w:val="03"/>
              <w:spacing w:lineRule="auto" w:line="240" w:before="120" w:after="120"/>
              <w:ind w:hanging="0"/>
              <w:jc w:val="center"/>
              <w:rPr>
                <w:sz w:val="20"/>
                <w:szCs w:val="20"/>
              </w:rPr>
            </w:pPr>
            <w:r>
              <w:rPr>
                <w:sz w:val="20"/>
                <w:szCs w:val="20"/>
              </w:rPr>
              <w:t>6.69974e-12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2.89391e-15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0.0981446</w:t>
            </w:r>
          </w:p>
        </w:tc>
        <w:tc>
          <w:tcPr>
            <w:tcW w:w="1626" w:type="dxa"/>
            <w:tcBorders>
              <w:top w:val="nil"/>
            </w:tcBorders>
          </w:tcPr>
          <w:p>
            <w:pPr>
              <w:pStyle w:val="03"/>
              <w:spacing w:lineRule="auto" w:line="240" w:before="120" w:after="120"/>
              <w:ind w:hanging="0"/>
              <w:jc w:val="center"/>
              <w:rPr>
                <w:sz w:val="20"/>
                <w:szCs w:val="20"/>
              </w:rPr>
            </w:pPr>
            <w:r>
              <w:rPr>
                <w:sz w:val="20"/>
                <w:szCs w:val="20"/>
              </w:rPr>
              <w:t>0.0492212</w:t>
            </w:r>
          </w:p>
        </w:tc>
      </w:tr>
      <w:tr>
        <w:trPr/>
        <w:tc>
          <w:tcPr>
            <w:tcW w:w="1607" w:type="dxa"/>
            <w:tcBorders>
              <w:top w:val="nil"/>
            </w:tcBorders>
          </w:tcPr>
          <w:p>
            <w:pPr>
              <w:pStyle w:val="03"/>
              <w:spacing w:lineRule="auto" w:line="240"/>
              <w:ind w:hanging="0"/>
              <w:jc w:val="left"/>
              <w:rPr>
                <w:sz w:val="20"/>
                <w:szCs w:val="20"/>
              </w:rPr>
            </w:pPr>
            <w:r>
              <w:rPr>
                <w:sz w:val="20"/>
                <w:szCs w:val="20"/>
              </w:rPr>
              <w:t>500</w:t>
            </w:r>
          </w:p>
        </w:tc>
        <w:tc>
          <w:tcPr>
            <w:tcW w:w="1597" w:type="dxa"/>
            <w:tcBorders>
              <w:top w:val="nil"/>
            </w:tcBorders>
          </w:tcPr>
          <w:p>
            <w:pPr>
              <w:pStyle w:val="03"/>
              <w:spacing w:lineRule="auto" w:line="240" w:before="120" w:after="120"/>
              <w:ind w:hanging="0"/>
              <w:jc w:val="center"/>
              <w:rPr>
                <w:sz w:val="20"/>
                <w:szCs w:val="20"/>
              </w:rPr>
            </w:pPr>
            <w:r>
              <w:rPr>
                <w:sz w:val="20"/>
                <w:szCs w:val="20"/>
              </w:rPr>
              <w:t>0.171549</w:t>
            </w:r>
          </w:p>
        </w:tc>
        <w:tc>
          <w:tcPr>
            <w:tcW w:w="1606" w:type="dxa"/>
            <w:tcBorders>
              <w:top w:val="nil"/>
            </w:tcBorders>
          </w:tcPr>
          <w:p>
            <w:pPr>
              <w:pStyle w:val="03"/>
              <w:spacing w:lineRule="auto" w:line="240" w:before="120" w:after="120"/>
              <w:ind w:hanging="0"/>
              <w:jc w:val="center"/>
              <w:rPr>
                <w:sz w:val="20"/>
                <w:szCs w:val="20"/>
              </w:rPr>
            </w:pPr>
            <w:r>
              <w:rPr>
                <w:sz w:val="20"/>
                <w:szCs w:val="20"/>
              </w:rPr>
              <w:t>9.33753e-12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3.22679e-15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0.166818</w:t>
            </w:r>
          </w:p>
        </w:tc>
        <w:tc>
          <w:tcPr>
            <w:tcW w:w="1626" w:type="dxa"/>
            <w:tcBorders>
              <w:top w:val="nil"/>
            </w:tcBorders>
          </w:tcPr>
          <w:p>
            <w:pPr>
              <w:pStyle w:val="03"/>
              <w:spacing w:lineRule="auto" w:line="240" w:before="120" w:after="120"/>
              <w:ind w:hanging="0"/>
              <w:jc w:val="center"/>
              <w:rPr>
                <w:sz w:val="20"/>
                <w:szCs w:val="20"/>
              </w:rPr>
            </w:pPr>
            <w:r>
              <w:rPr>
                <w:sz w:val="20"/>
                <w:szCs w:val="20"/>
              </w:rPr>
              <w:t>0.0921322</w:t>
            </w:r>
          </w:p>
        </w:tc>
      </w:tr>
      <w:tr>
        <w:trPr/>
        <w:tc>
          <w:tcPr>
            <w:tcW w:w="1607" w:type="dxa"/>
            <w:tcBorders>
              <w:top w:val="nil"/>
            </w:tcBorders>
          </w:tcPr>
          <w:p>
            <w:pPr>
              <w:pStyle w:val="03"/>
              <w:spacing w:lineRule="auto" w:line="240"/>
              <w:ind w:hanging="0"/>
              <w:jc w:val="left"/>
              <w:rPr>
                <w:sz w:val="20"/>
                <w:szCs w:val="20"/>
              </w:rPr>
            </w:pPr>
            <w:r>
              <w:rPr>
                <w:sz w:val="20"/>
                <w:szCs w:val="20"/>
              </w:rPr>
              <w:t>1000</w:t>
            </w:r>
          </w:p>
        </w:tc>
        <w:tc>
          <w:tcPr>
            <w:tcW w:w="1597" w:type="dxa"/>
            <w:tcBorders>
              <w:top w:val="nil"/>
            </w:tcBorders>
          </w:tcPr>
          <w:p>
            <w:pPr>
              <w:pStyle w:val="03"/>
              <w:spacing w:lineRule="auto" w:line="240" w:before="120" w:after="120"/>
              <w:ind w:hanging="0"/>
              <w:jc w:val="center"/>
              <w:rPr>
                <w:sz w:val="20"/>
                <w:szCs w:val="20"/>
              </w:rPr>
            </w:pPr>
            <w:r>
              <w:rPr>
                <w:sz w:val="20"/>
                <w:szCs w:val="20"/>
              </w:rPr>
              <w:t>1.02815</w:t>
            </w:r>
          </w:p>
        </w:tc>
        <w:tc>
          <w:tcPr>
            <w:tcW w:w="1606" w:type="dxa"/>
            <w:tcBorders>
              <w:top w:val="nil"/>
            </w:tcBorders>
          </w:tcPr>
          <w:p>
            <w:pPr>
              <w:pStyle w:val="03"/>
              <w:spacing w:lineRule="auto" w:line="240" w:before="120" w:after="120"/>
              <w:ind w:hanging="0"/>
              <w:jc w:val="center"/>
              <w:rPr>
                <w:sz w:val="20"/>
                <w:szCs w:val="20"/>
              </w:rPr>
            </w:pPr>
            <w:r>
              <w:rPr>
                <w:sz w:val="20"/>
                <w:szCs w:val="20"/>
              </w:rPr>
              <w:t>2.71479e-11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4.6936e-15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1.44459</w:t>
            </w:r>
          </w:p>
        </w:tc>
        <w:tc>
          <w:tcPr>
            <w:tcW w:w="1626" w:type="dxa"/>
            <w:tcBorders>
              <w:top w:val="nil"/>
            </w:tcBorders>
          </w:tcPr>
          <w:p>
            <w:pPr>
              <w:pStyle w:val="03"/>
              <w:spacing w:lineRule="auto" w:line="240" w:before="120" w:after="120"/>
              <w:ind w:hanging="0"/>
              <w:jc w:val="center"/>
              <w:rPr>
                <w:sz w:val="20"/>
                <w:szCs w:val="20"/>
              </w:rPr>
            </w:pPr>
            <w:r>
              <w:rPr>
                <w:sz w:val="20"/>
                <w:szCs w:val="20"/>
              </w:rPr>
              <w:t>0.189128</w:t>
            </w:r>
          </w:p>
        </w:tc>
      </w:tr>
      <w:tr>
        <w:trPr/>
        <w:tc>
          <w:tcPr>
            <w:tcW w:w="1607" w:type="dxa"/>
            <w:tcBorders>
              <w:top w:val="nil"/>
            </w:tcBorders>
          </w:tcPr>
          <w:p>
            <w:pPr>
              <w:pStyle w:val="03"/>
              <w:spacing w:lineRule="auto" w:line="240"/>
              <w:ind w:hanging="0"/>
              <w:jc w:val="left"/>
              <w:rPr>
                <w:sz w:val="20"/>
                <w:szCs w:val="20"/>
              </w:rPr>
            </w:pPr>
            <w:r>
              <w:rPr>
                <w:sz w:val="20"/>
                <w:szCs w:val="20"/>
              </w:rPr>
              <w:t>1500</w:t>
            </w:r>
          </w:p>
        </w:tc>
        <w:tc>
          <w:tcPr>
            <w:tcW w:w="1597" w:type="dxa"/>
            <w:tcBorders>
              <w:top w:val="nil"/>
            </w:tcBorders>
          </w:tcPr>
          <w:p>
            <w:pPr>
              <w:pStyle w:val="03"/>
              <w:spacing w:lineRule="auto" w:line="240" w:before="120" w:after="120"/>
              <w:ind w:hanging="0"/>
              <w:jc w:val="center"/>
              <w:rPr>
                <w:sz w:val="20"/>
                <w:szCs w:val="20"/>
              </w:rPr>
            </w:pPr>
            <w:r>
              <w:rPr>
                <w:sz w:val="20"/>
                <w:szCs w:val="20"/>
              </w:rPr>
              <w:t>2.76514</w:t>
            </w:r>
          </w:p>
        </w:tc>
        <w:tc>
          <w:tcPr>
            <w:tcW w:w="1606" w:type="dxa"/>
            <w:tcBorders>
              <w:top w:val="nil"/>
            </w:tcBorders>
          </w:tcPr>
          <w:p>
            <w:pPr>
              <w:pStyle w:val="03"/>
              <w:spacing w:lineRule="auto" w:line="240" w:before="120" w:after="120"/>
              <w:ind w:hanging="0"/>
              <w:jc w:val="center"/>
              <w:rPr>
                <w:sz w:val="20"/>
                <w:szCs w:val="20"/>
              </w:rPr>
            </w:pPr>
            <w:r>
              <w:rPr>
                <w:sz w:val="20"/>
                <w:szCs w:val="20"/>
              </w:rPr>
              <w:t>4.98842e-11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5.74576e-15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3.84659</w:t>
            </w:r>
          </w:p>
        </w:tc>
        <w:tc>
          <w:tcPr>
            <w:tcW w:w="1626" w:type="dxa"/>
            <w:tcBorders>
              <w:top w:val="nil"/>
            </w:tcBorders>
          </w:tcPr>
          <w:p>
            <w:pPr>
              <w:pStyle w:val="03"/>
              <w:spacing w:lineRule="auto" w:line="240" w:before="120" w:after="120"/>
              <w:ind w:hanging="0"/>
              <w:jc w:val="center"/>
              <w:rPr>
                <w:sz w:val="20"/>
                <w:szCs w:val="20"/>
              </w:rPr>
            </w:pPr>
            <w:r>
              <w:rPr>
                <w:sz w:val="20"/>
                <w:szCs w:val="20"/>
              </w:rPr>
              <w:t>0.776455</w:t>
            </w:r>
          </w:p>
        </w:tc>
      </w:tr>
      <w:tr>
        <w:trPr/>
        <w:tc>
          <w:tcPr>
            <w:tcW w:w="1607" w:type="dxa"/>
            <w:tcBorders>
              <w:top w:val="nil"/>
            </w:tcBorders>
          </w:tcPr>
          <w:p>
            <w:pPr>
              <w:pStyle w:val="03"/>
              <w:spacing w:lineRule="auto" w:line="240"/>
              <w:ind w:hanging="0"/>
              <w:jc w:val="left"/>
              <w:rPr>
                <w:sz w:val="20"/>
                <w:szCs w:val="20"/>
              </w:rPr>
            </w:pPr>
            <w:r>
              <w:rPr>
                <w:sz w:val="20"/>
                <w:szCs w:val="20"/>
              </w:rPr>
              <w:t>2000</w:t>
            </w:r>
          </w:p>
        </w:tc>
        <w:tc>
          <w:tcPr>
            <w:tcW w:w="1597" w:type="dxa"/>
            <w:tcBorders>
              <w:top w:val="nil"/>
            </w:tcBorders>
          </w:tcPr>
          <w:p>
            <w:pPr>
              <w:pStyle w:val="03"/>
              <w:spacing w:lineRule="auto" w:line="240" w:before="120" w:after="120"/>
              <w:ind w:hanging="0"/>
              <w:jc w:val="center"/>
              <w:rPr>
                <w:sz w:val="20"/>
                <w:szCs w:val="20"/>
              </w:rPr>
            </w:pPr>
            <w:r>
              <w:rPr>
                <w:sz w:val="20"/>
                <w:szCs w:val="20"/>
              </w:rPr>
              <w:t>5.62658</w:t>
            </w:r>
          </w:p>
        </w:tc>
        <w:tc>
          <w:tcPr>
            <w:tcW w:w="1606" w:type="dxa"/>
            <w:tcBorders>
              <w:top w:val="nil"/>
            </w:tcBorders>
          </w:tcPr>
          <w:p>
            <w:pPr>
              <w:pStyle w:val="03"/>
              <w:spacing w:lineRule="auto" w:line="240" w:before="120" w:after="120"/>
              <w:ind w:hanging="0"/>
              <w:jc w:val="center"/>
              <w:rPr>
                <w:sz w:val="20"/>
                <w:szCs w:val="20"/>
              </w:rPr>
            </w:pPr>
            <w:r>
              <w:rPr>
                <w:sz w:val="20"/>
                <w:szCs w:val="20"/>
              </w:rPr>
              <w:t>7.57192e-11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6.54098e-15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8.2133</w:t>
            </w:r>
          </w:p>
        </w:tc>
        <w:tc>
          <w:tcPr>
            <w:tcW w:w="1626" w:type="dxa"/>
            <w:tcBorders>
              <w:top w:val="nil"/>
            </w:tcBorders>
          </w:tcPr>
          <w:p>
            <w:pPr>
              <w:pStyle w:val="03"/>
              <w:spacing w:lineRule="auto" w:line="240" w:before="120" w:after="120"/>
              <w:ind w:hanging="0"/>
              <w:jc w:val="center"/>
              <w:rPr>
                <w:sz w:val="20"/>
                <w:szCs w:val="20"/>
              </w:rPr>
            </w:pPr>
            <w:r>
              <w:rPr>
                <w:sz w:val="20"/>
                <w:szCs w:val="20"/>
              </w:rPr>
              <w:t xml:space="preserve"> </w:t>
            </w:r>
            <w:r>
              <w:rPr>
                <w:sz w:val="20"/>
                <w:szCs w:val="20"/>
              </w:rPr>
              <w:t>2.38406</w:t>
            </w:r>
          </w:p>
        </w:tc>
      </w:tr>
      <w:tr>
        <w:trPr/>
        <w:tc>
          <w:tcPr>
            <w:tcW w:w="1607" w:type="dxa"/>
            <w:tcBorders>
              <w:top w:val="nil"/>
            </w:tcBorders>
          </w:tcPr>
          <w:p>
            <w:pPr>
              <w:pStyle w:val="03"/>
              <w:spacing w:lineRule="auto" w:line="240"/>
              <w:ind w:hanging="0"/>
              <w:jc w:val="left"/>
              <w:rPr>
                <w:sz w:val="20"/>
                <w:szCs w:val="20"/>
              </w:rPr>
            </w:pPr>
            <w:r>
              <w:rPr>
                <w:sz w:val="20"/>
                <w:szCs w:val="20"/>
              </w:rPr>
              <w:t>2500</w:t>
            </w:r>
          </w:p>
        </w:tc>
        <w:tc>
          <w:tcPr>
            <w:tcW w:w="1597" w:type="dxa"/>
            <w:tcBorders>
              <w:top w:val="nil"/>
            </w:tcBorders>
          </w:tcPr>
          <w:p>
            <w:pPr>
              <w:pStyle w:val="03"/>
              <w:spacing w:lineRule="auto" w:line="240" w:before="120" w:after="120"/>
              <w:ind w:hanging="0"/>
              <w:jc w:val="center"/>
              <w:rPr>
                <w:sz w:val="20"/>
                <w:szCs w:val="20"/>
              </w:rPr>
            </w:pPr>
            <w:r>
              <w:rPr>
                <w:sz w:val="20"/>
                <w:szCs w:val="20"/>
              </w:rPr>
              <w:t>10.2853</w:t>
            </w:r>
          </w:p>
        </w:tc>
        <w:tc>
          <w:tcPr>
            <w:tcW w:w="1606" w:type="dxa"/>
            <w:tcBorders>
              <w:top w:val="nil"/>
            </w:tcBorders>
          </w:tcPr>
          <w:p>
            <w:pPr>
              <w:pStyle w:val="03"/>
              <w:spacing w:lineRule="auto" w:line="240" w:before="120" w:after="120"/>
              <w:ind w:hanging="0"/>
              <w:jc w:val="center"/>
              <w:rPr>
                <w:sz w:val="20"/>
                <w:szCs w:val="20"/>
              </w:rPr>
            </w:pPr>
            <w:r>
              <w:rPr>
                <w:sz w:val="20"/>
                <w:szCs w:val="20"/>
              </w:rPr>
              <w:t>1.06426e-10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7.35348e-15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14.1009</w:t>
            </w:r>
          </w:p>
        </w:tc>
        <w:tc>
          <w:tcPr>
            <w:tcW w:w="1626" w:type="dxa"/>
            <w:tcBorders>
              <w:top w:val="nil"/>
            </w:tcBorders>
          </w:tcPr>
          <w:p>
            <w:pPr>
              <w:pStyle w:val="03"/>
              <w:spacing w:lineRule="auto" w:line="240" w:before="120" w:after="120"/>
              <w:ind w:hanging="0"/>
              <w:jc w:val="center"/>
              <w:rPr>
                <w:sz w:val="20"/>
                <w:szCs w:val="20"/>
              </w:rPr>
            </w:pPr>
            <w:r>
              <w:rPr>
                <w:sz w:val="20"/>
                <w:szCs w:val="20"/>
              </w:rPr>
              <w:t>4.97292</w:t>
            </w:r>
          </w:p>
        </w:tc>
      </w:tr>
      <w:tr>
        <w:trPr/>
        <w:tc>
          <w:tcPr>
            <w:tcW w:w="1607" w:type="dxa"/>
            <w:tcBorders>
              <w:top w:val="nil"/>
            </w:tcBorders>
          </w:tcPr>
          <w:p>
            <w:pPr>
              <w:pStyle w:val="03"/>
              <w:spacing w:lineRule="auto" w:line="240"/>
              <w:ind w:hanging="0"/>
              <w:jc w:val="left"/>
              <w:rPr>
                <w:sz w:val="20"/>
                <w:szCs w:val="20"/>
              </w:rPr>
            </w:pPr>
            <w:r>
              <w:rPr>
                <w:sz w:val="20"/>
                <w:szCs w:val="20"/>
              </w:rPr>
              <w:t>3000</w:t>
            </w:r>
          </w:p>
        </w:tc>
        <w:tc>
          <w:tcPr>
            <w:tcW w:w="1597" w:type="dxa"/>
            <w:tcBorders>
              <w:top w:val="nil"/>
            </w:tcBorders>
          </w:tcPr>
          <w:p>
            <w:pPr>
              <w:pStyle w:val="03"/>
              <w:spacing w:lineRule="auto" w:line="240" w:before="120" w:after="120"/>
              <w:ind w:hanging="0"/>
              <w:jc w:val="center"/>
              <w:rPr>
                <w:sz w:val="20"/>
                <w:szCs w:val="20"/>
              </w:rPr>
            </w:pPr>
            <w:r>
              <w:rPr>
                <w:sz w:val="20"/>
                <w:szCs w:val="20"/>
              </w:rPr>
              <w:t>17.7229</w:t>
            </w:r>
          </w:p>
        </w:tc>
        <w:tc>
          <w:tcPr>
            <w:tcW w:w="1606" w:type="dxa"/>
            <w:tcBorders>
              <w:top w:val="nil"/>
            </w:tcBorders>
          </w:tcPr>
          <w:p>
            <w:pPr>
              <w:pStyle w:val="03"/>
              <w:spacing w:lineRule="auto" w:line="240" w:before="120" w:after="120"/>
              <w:ind w:hanging="0"/>
              <w:jc w:val="center"/>
              <w:rPr>
                <w:sz w:val="20"/>
                <w:szCs w:val="20"/>
              </w:rPr>
            </w:pPr>
            <w:r>
              <w:rPr>
                <w:sz w:val="20"/>
                <w:szCs w:val="20"/>
              </w:rPr>
              <w:t>1.4084e-10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8.10977e-15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21.5005</w:t>
            </w:r>
          </w:p>
        </w:tc>
        <w:tc>
          <w:tcPr>
            <w:tcW w:w="1626" w:type="dxa"/>
            <w:tcBorders>
              <w:top w:val="nil"/>
            </w:tcBorders>
          </w:tcPr>
          <w:p>
            <w:pPr>
              <w:pStyle w:val="03"/>
              <w:spacing w:lineRule="auto" w:line="240" w:before="120" w:after="120"/>
              <w:ind w:hanging="0"/>
              <w:jc w:val="center"/>
              <w:rPr>
                <w:sz w:val="20"/>
                <w:szCs w:val="20"/>
              </w:rPr>
            </w:pPr>
            <w:r>
              <w:rPr>
                <w:sz w:val="20"/>
                <w:szCs w:val="20"/>
              </w:rPr>
              <w:t>9.53905</w:t>
            </w:r>
          </w:p>
        </w:tc>
      </w:tr>
      <w:tr>
        <w:trPr/>
        <w:tc>
          <w:tcPr>
            <w:tcW w:w="1607" w:type="dxa"/>
            <w:tcBorders>
              <w:top w:val="nil"/>
            </w:tcBorders>
          </w:tcPr>
          <w:p>
            <w:pPr>
              <w:pStyle w:val="03"/>
              <w:spacing w:lineRule="auto" w:line="240"/>
              <w:ind w:hanging="0"/>
              <w:jc w:val="left"/>
              <w:rPr>
                <w:sz w:val="20"/>
                <w:szCs w:val="20"/>
              </w:rPr>
            </w:pPr>
            <w:r>
              <w:rPr>
                <w:sz w:val="20"/>
                <w:szCs w:val="20"/>
              </w:rPr>
              <w:t>3500</w:t>
            </w:r>
          </w:p>
        </w:tc>
        <w:tc>
          <w:tcPr>
            <w:tcW w:w="1597" w:type="dxa"/>
            <w:tcBorders>
              <w:top w:val="nil"/>
            </w:tcBorders>
          </w:tcPr>
          <w:p>
            <w:pPr>
              <w:pStyle w:val="03"/>
              <w:spacing w:lineRule="auto" w:line="240" w:before="120" w:after="120"/>
              <w:ind w:hanging="0"/>
              <w:jc w:val="center"/>
              <w:rPr>
                <w:sz w:val="20"/>
                <w:szCs w:val="20"/>
              </w:rPr>
            </w:pPr>
            <w:r>
              <w:rPr>
                <w:sz w:val="20"/>
                <w:szCs w:val="20"/>
              </w:rPr>
              <w:t>25.7584</w:t>
            </w:r>
          </w:p>
        </w:tc>
        <w:tc>
          <w:tcPr>
            <w:tcW w:w="1606" w:type="dxa"/>
            <w:tcBorders>
              <w:top w:val="nil"/>
            </w:tcBorders>
          </w:tcPr>
          <w:p>
            <w:pPr>
              <w:pStyle w:val="03"/>
              <w:spacing w:lineRule="auto" w:line="240" w:before="120" w:after="120"/>
              <w:ind w:hanging="0"/>
              <w:jc w:val="center"/>
              <w:rPr>
                <w:sz w:val="20"/>
                <w:szCs w:val="20"/>
              </w:rPr>
            </w:pPr>
            <w:r>
              <w:rPr>
                <w:sz w:val="20"/>
                <w:szCs w:val="20"/>
              </w:rPr>
              <w:t>1.79638e-10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8.86769e-15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30.9923</w:t>
            </w:r>
          </w:p>
        </w:tc>
        <w:tc>
          <w:tcPr>
            <w:tcW w:w="1626" w:type="dxa"/>
            <w:tcBorders>
              <w:top w:val="nil"/>
            </w:tcBorders>
          </w:tcPr>
          <w:p>
            <w:pPr>
              <w:pStyle w:val="03"/>
              <w:spacing w:lineRule="auto" w:line="240" w:before="120" w:after="120"/>
              <w:ind w:hanging="0"/>
              <w:jc w:val="center"/>
              <w:rPr>
                <w:sz w:val="20"/>
                <w:szCs w:val="20"/>
              </w:rPr>
            </w:pPr>
            <w:r>
              <w:rPr>
                <w:sz w:val="20"/>
                <w:szCs w:val="20"/>
              </w:rPr>
              <w:t>16.6415</w:t>
            </w:r>
          </w:p>
        </w:tc>
      </w:tr>
      <w:tr>
        <w:trPr/>
        <w:tc>
          <w:tcPr>
            <w:tcW w:w="1607" w:type="dxa"/>
            <w:tcBorders>
              <w:top w:val="nil"/>
            </w:tcBorders>
          </w:tcPr>
          <w:p>
            <w:pPr>
              <w:pStyle w:val="03"/>
              <w:spacing w:lineRule="auto" w:line="240"/>
              <w:ind w:hanging="0"/>
              <w:jc w:val="left"/>
              <w:rPr>
                <w:sz w:val="20"/>
                <w:szCs w:val="20"/>
              </w:rPr>
            </w:pPr>
            <w:r>
              <w:rPr>
                <w:sz w:val="20"/>
                <w:szCs w:val="20"/>
              </w:rPr>
              <w:t>4000</w:t>
            </w:r>
          </w:p>
        </w:tc>
        <w:tc>
          <w:tcPr>
            <w:tcW w:w="1597" w:type="dxa"/>
            <w:tcBorders>
              <w:top w:val="nil"/>
            </w:tcBorders>
          </w:tcPr>
          <w:p>
            <w:pPr>
              <w:pStyle w:val="03"/>
              <w:spacing w:lineRule="auto" w:line="240" w:before="120" w:after="120"/>
              <w:ind w:hanging="0"/>
              <w:jc w:val="center"/>
              <w:rPr>
                <w:sz w:val="20"/>
                <w:szCs w:val="20"/>
              </w:rPr>
            </w:pPr>
            <w:r>
              <w:rPr>
                <w:sz w:val="20"/>
                <w:szCs w:val="20"/>
              </w:rPr>
              <w:t>36.8808</w:t>
            </w:r>
          </w:p>
        </w:tc>
        <w:tc>
          <w:tcPr>
            <w:tcW w:w="1606" w:type="dxa"/>
            <w:tcBorders>
              <w:top w:val="nil"/>
            </w:tcBorders>
          </w:tcPr>
          <w:p>
            <w:pPr>
              <w:pStyle w:val="03"/>
              <w:spacing w:lineRule="auto" w:line="240" w:before="120" w:after="120"/>
              <w:ind w:hanging="0"/>
              <w:jc w:val="center"/>
              <w:rPr>
                <w:sz w:val="20"/>
                <w:szCs w:val="20"/>
              </w:rPr>
            </w:pPr>
            <w:r>
              <w:rPr>
                <w:sz w:val="20"/>
                <w:szCs w:val="20"/>
              </w:rPr>
              <w:t>2.19198e-10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9.46739e-15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42.9903</w:t>
            </w:r>
          </w:p>
        </w:tc>
        <w:tc>
          <w:tcPr>
            <w:tcW w:w="1626" w:type="dxa"/>
            <w:tcBorders>
              <w:top w:val="nil"/>
            </w:tcBorders>
          </w:tcPr>
          <w:p>
            <w:pPr>
              <w:pStyle w:val="03"/>
              <w:spacing w:lineRule="auto" w:line="240" w:before="120" w:after="120"/>
              <w:ind w:hanging="0"/>
              <w:jc w:val="center"/>
              <w:rPr>
                <w:sz w:val="20"/>
                <w:szCs w:val="20"/>
              </w:rPr>
            </w:pPr>
            <w:r>
              <w:rPr>
                <w:sz w:val="20"/>
                <w:szCs w:val="20"/>
              </w:rPr>
              <w:t>24.5809</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Теория подтвердилась, улучшение локальности таким способом (объединённое хранение матриц</w:t>
      </w:r>
      <w:r>
        <w:rPr>
          <w:rFonts w:ascii="Times New Roman;serif" w:hAnsi="Times New Roman;serif"/>
          <w:b w:val="false"/>
          <w:i w:val="false"/>
          <w:caps w:val="false"/>
          <w:smallCaps w:val="false"/>
          <w:strike w:val="false"/>
          <w:dstrike w:val="false"/>
          <w:u w:val="none"/>
          <w:effect w:val="none"/>
          <w:shd w:fill="auto" w:val="clear"/>
          <w:lang w:val="en-US"/>
        </w:rPr>
        <w:t xml:space="preserve"> Q</w:t>
      </w:r>
      <w:r>
        <w:rPr>
          <w:rFonts w:ascii="Times New Roman;serif" w:hAnsi="Times New Roman;serif"/>
          <w:b w:val="false"/>
          <w:i w:val="false"/>
          <w:caps w:val="false"/>
          <w:smallCaps w:val="false"/>
          <w:strike w:val="false"/>
          <w:dstrike w:val="false"/>
          <w:u w:val="none"/>
          <w:effect w:val="none"/>
          <w:shd w:fill="auto" w:val="clear"/>
          <w:lang w:val="ru-RU"/>
        </w:rPr>
        <w:t xml:space="preserve"> и</w:t>
      </w:r>
      <w:r>
        <w:rPr>
          <w:rFonts w:ascii="Times New Roman;serif" w:hAnsi="Times New Roman;serif"/>
          <w:b w:val="false"/>
          <w:i w:val="false"/>
          <w:caps w:val="false"/>
          <w:smallCaps w:val="false"/>
          <w:strike w:val="false"/>
          <w:dstrike w:val="false"/>
          <w:u w:val="none"/>
          <w:effect w:val="none"/>
          <w:shd w:fill="auto" w:val="clear"/>
          <w:lang w:val="en-US"/>
        </w:rPr>
        <w:t xml:space="preserve"> R) </w:t>
      </w:r>
      <w:r>
        <w:rPr>
          <w:rFonts w:ascii="Times New Roman;serif" w:hAnsi="Times New Roman;serif"/>
          <w:b w:val="false"/>
          <w:i w:val="false"/>
          <w:caps w:val="false"/>
          <w:smallCaps w:val="false"/>
          <w:strike w:val="false"/>
          <w:dstrike w:val="false"/>
          <w:u w:val="none"/>
          <w:effect w:val="none"/>
          <w:shd w:fill="auto" w:val="clear"/>
          <w:lang w:val="ru-RU"/>
        </w:rPr>
        <w:t xml:space="preserve">немного ускорило работу программы по сравнению с первой реализацией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Заметнее всего это ускорение на матриц размером более </w:t>
      </w:r>
      <w:r>
        <w:rPr>
          <w:rFonts w:ascii="Times New Roman;serif" w:hAnsi="Times New Roman;serif"/>
          <w:b w:val="false"/>
          <w:i w:val="false"/>
          <w:caps w:val="false"/>
          <w:smallCaps w:val="false"/>
          <w:strike w:val="false"/>
          <w:dstrike w:val="false"/>
          <w:u w:val="none"/>
          <w:effect w:val="none"/>
          <w:shd w:fill="auto" w:val="clear"/>
          <w:lang w:val="en-US"/>
        </w:rPr>
        <w:t xml:space="preserve">2000x2000 </w:t>
      </w:r>
      <w:r>
        <w:rPr>
          <w:rFonts w:ascii="Times New Roman;serif" w:hAnsi="Times New Roman;serif"/>
          <w:b w:val="false"/>
          <w:i w:val="false"/>
          <w:caps w:val="false"/>
          <w:smallCaps w:val="false"/>
          <w:strike w:val="false"/>
          <w:dstrike w:val="false"/>
          <w:u w:val="none"/>
          <w:effect w:val="none"/>
          <w:shd w:fill="auto" w:val="clear"/>
          <w:lang w:val="ru-RU"/>
        </w:rPr>
        <w:t>элементов. По-прежнему при работе с плотными данными алгоритм на основе вращений Гивенса значительно уступает алгоритму на основе отражений Хаусхолдера.</w:t>
      </w:r>
    </w:p>
    <w:p>
      <w:pPr>
        <w:pStyle w:val="03"/>
        <w:rPr/>
      </w:pPr>
      <w:r>
        <w:rPr>
          <w:rFonts w:ascii="Times New Roman;serif" w:hAnsi="Times New Roman;serif"/>
        </w:rPr>
        <w:t xml:space="preserve">Реализация прикреплена в Приложении </w:t>
      </w:r>
      <w:r>
        <w:rPr>
          <w:rFonts w:ascii="Times New Roman;serif" w:hAnsi="Times New Roman;serif"/>
          <w:lang w:val="ru-RU"/>
        </w:rPr>
        <w:t>5</w:t>
      </w:r>
      <w:r>
        <w:rPr>
          <w:rFonts w:ascii="Times New Roman;serif" w:hAnsi="Times New Roman;serif"/>
        </w:rPr>
        <w:t>.</w:t>
      </w:r>
      <w:r>
        <w:br w:type="page"/>
      </w:r>
    </w:p>
    <w:p>
      <w:pPr>
        <w:pStyle w:val="043"/>
        <w:widowControl/>
        <w:suppressAutoHyphens w:val="true"/>
        <w:bidi w:val="0"/>
        <w:spacing w:before="0" w:after="240"/>
        <w:jc w:val="center"/>
        <w:rPr/>
      </w:pPr>
      <w:bookmarkStart w:id="32" w:name="__RefHeading___Toc4777_3249338211"/>
      <w:bookmarkEnd w:id="32"/>
      <w:r>
        <w:rPr>
          <w:rFonts w:eastAsia="Calibri" w:cs="Times New Roman"/>
          <w:b/>
          <w:color w:val="auto"/>
          <w:kern w:val="2"/>
          <w:szCs w:val="24"/>
          <w:lang w:val="ru-RU" w:eastAsia="en-US" w:bidi="ar-SA"/>
        </w:rPr>
        <w:t xml:space="preserve">2.2.3 </w:t>
      </w:r>
      <w:r>
        <w:rPr/>
        <w:t xml:space="preserve">Использование </w:t>
      </w:r>
      <w:r>
        <w:rPr>
          <w:lang w:val="en-US"/>
        </w:rPr>
        <w:t>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максимального эффекта по части улучшения обращения к памяти можно использовать векторизацию и 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Векторизация — вид распараллеливания программного кода, при котором однопоточные программы, исполняющие одну операцию над одним элементом (single instruction-single data) в каждый момент времени, модифицируются таким образом, чтобы они могли выполнять более одной операции единовременно. Скалярные операции, обрабатывающие пару аргументов заменяются на векторные аналоги, способные производить одну и ту же операцию над массивом данных в единицу времени. Векторная обработка данных широко применяется как в лабораторных суперкомпьютерах, так и в обычных домашних компьютерах.</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SIMD (Single Instruction, Multiple Data) — это технология из области компьютерных высокоэффективных вычислений, позволяющая с помощью одной машинной инструкции (single instruction) процессора обрабатывать несколько элементов данных (multiple data). SIMD-инструкции используют специальные векторные регистры, в которые помещается несколько элементов. Чтение/запись, арифметические операции над этими регистрами выполняются процессором одновременно. Количество данных, которые могут храниться и обрабатываться одновременно, зависит от размеров регистра и данных. Некоторые распространённые SIMD-расширения современных процессоров:</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SSE (Streaming SIMD Extensions) — 128-битные регистры, позволяющие обрабатывать четыре 32-битных значения с плавающей запятой одинарной точности в один момент времени. Расширение SSE2 позволило использовать два 64-битных значения с плавающей точкой двойной точности, или два 64-битных целых числа, или четыре 32-битных, или восемь 16-битных коротких целых чисел, или шестнадцать 8-битных байтов или символов.</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 (Advanced Vector Extensions) — 256-битные регистры, поддерживающие более сложные операции. В архитектуре x86-64 AVX поддерживает шестнадцать 256-битных регистров YMM. Каждый регистр YMM может хранить и выполнять одновременные операции над:</w:t>
      </w:r>
    </w:p>
    <w:p>
      <w:pPr>
        <w:pStyle w:val="03"/>
        <w:numPr>
          <w:ilvl w:val="1"/>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восемью 32-битными числами с плавающей запятой одинарной точности;</w:t>
      </w:r>
    </w:p>
    <w:p>
      <w:pPr>
        <w:pStyle w:val="03"/>
        <w:numPr>
          <w:ilvl w:val="1"/>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четырьмя 64-битными числами с плавающей запятой двойной точности.</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AVX-512 — расширение с увеличенным размером векторных регистров, которое увеличивает размер каждого регистра до 512 бит, что, очевидно, позволяет обрабатывать больше данных за одну операцию.</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Автоматическую векторизацию некоторым образом обеспечивают компиляторы. Современные представители, GCC, Clang, MSVC, могут анализировать код и заменять скалярные инструкции на векторные с использованием SIMD-инструкций.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Также компилятору с помощью директив можно указать принудительное использование simd-инструкций. #pragma simd для компиляторов Intel C/C++ позволяет указать, что компилятор должен явно векторизовать цикл, а #pragma omp simd — директива для той же цели из стандарта OpenMP.</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Кроме того, можно использовать так называемые intrinsic’и, встроенные функции для работы с SIMD-инструкциями. Они позволяют использовать команды расширений с синтаксисом, похожим на вызов С-подобных функций, при этом компилятор сам выполнит оптимизацию кода.</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векторизации кода и использования simd матрицы Q и R будем хранить в ленточном виде, записав в одномерный массив матрицы по строкам (матрица Q снова будет храниться транспонированной).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Ожидается, что SIMD-версия даст значительный прирост к производительности алгоритма, уменьшив время исполнения программы, так как она обеспечивает лучшее использование аппаратных возможностей современных процессоров.</w:t>
      </w:r>
    </w:p>
    <w:p>
      <w:pPr>
        <w:pStyle w:val="BodyText"/>
        <w:widowControl/>
        <w:suppressAutoHyphens w:val="true"/>
        <w:bidi w:val="0"/>
        <w:ind w:hanging="0" w:left="0" w:right="0"/>
        <w:jc w:val="lef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Для векторных вычислений можно использовать встроенную в </w:t>
      </w:r>
      <w:r>
        <w:rPr>
          <w:rFonts w:eastAsia="NSimSun" w:cs="Arial"/>
          <w:color w:val="auto"/>
          <w:kern w:val="2"/>
          <w:sz w:val="24"/>
          <w:szCs w:val="24"/>
          <w:lang w:val="en-US" w:eastAsia="zh-CN" w:bidi="hi-IN"/>
        </w:rPr>
        <w:t xml:space="preserve">OpenMP </w:t>
      </w:r>
      <w:r>
        <w:rPr>
          <w:rFonts w:eastAsia="NSimSun" w:cs="Arial"/>
          <w:color w:val="auto"/>
          <w:kern w:val="2"/>
          <w:sz w:val="24"/>
          <w:szCs w:val="24"/>
          <w:lang w:val="ru-RU" w:eastAsia="zh-CN" w:bidi="hi-IN"/>
        </w:rPr>
        <w:t xml:space="preserve">векторизацию или использовать </w:t>
      </w:r>
      <w:r>
        <w:rPr>
          <w:rFonts w:eastAsia="NSimSun" w:cs="Arial"/>
          <w:color w:val="auto"/>
          <w:kern w:val="2"/>
          <w:sz w:val="24"/>
          <w:szCs w:val="24"/>
          <w:lang w:val="en-US" w:eastAsia="zh-CN" w:bidi="hi-IN"/>
        </w:rPr>
        <w:t>AVX-</w:t>
      </w:r>
      <w:r>
        <w:rPr>
          <w:rFonts w:eastAsia="NSimSun" w:cs="Arial"/>
          <w:color w:val="auto"/>
          <w:kern w:val="2"/>
          <w:sz w:val="24"/>
          <w:szCs w:val="24"/>
          <w:lang w:val="ru-RU" w:eastAsia="zh-CN" w:bidi="hi-IN"/>
        </w:rPr>
        <w:t>интринсики.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Использование #pragma omp simd перед циклом даст явно знать компилятору, что этот цикл может быть векторизован. Директива указывает, что итерации цикла независимы и могут быть выполнены параллельно с использованием векторных инструкций процессора. Циклы вращения строк матриц Q и R из базовой версии могут без изменения быть использованы в SIMD-версии.</w:t>
      </w:r>
    </w:p>
    <w:p>
      <w:pPr>
        <w:pStyle w:val="03"/>
        <w:rPr/>
      </w:pPr>
      <w:r>
        <w:rPr>
          <w:rFonts w:eastAsia="NSimSun" w:cs="Arial"/>
          <w:color w:val="auto"/>
          <w:kern w:val="2"/>
          <w:sz w:val="24"/>
          <w:szCs w:val="24"/>
          <w:lang w:val="ru-RU" w:eastAsia="zh-CN" w:bidi="hi-IN"/>
        </w:rPr>
        <w:t xml:space="preserve">Для </w:t>
      </w:r>
      <w:r>
        <w:rPr>
          <w:rFonts w:eastAsia="NSimSun" w:cs="Arial"/>
          <w:color w:val="auto"/>
          <w:kern w:val="2"/>
          <w:sz w:val="24"/>
          <w:szCs w:val="24"/>
          <w:lang w:val="en-US" w:eastAsia="zh-CN" w:bidi="hi-IN"/>
        </w:rPr>
        <w:t xml:space="preserve">#pragma openmp simd </w:t>
      </w:r>
      <w:r>
        <w:rPr>
          <w:rFonts w:eastAsia="NSimSun" w:cs="Arial"/>
          <w:color w:val="auto"/>
          <w:kern w:val="2"/>
          <w:sz w:val="24"/>
          <w:szCs w:val="24"/>
          <w:lang w:val="ru-RU" w:eastAsia="zh-CN" w:bidi="hi-IN"/>
        </w:rPr>
        <w:t xml:space="preserve">есть клауза </w:t>
      </w:r>
      <w:r>
        <w:rPr>
          <w:rFonts w:eastAsia="NSimSun" w:cs="Arial"/>
          <w:color w:val="auto"/>
          <w:kern w:val="2"/>
          <w:sz w:val="24"/>
          <w:szCs w:val="24"/>
          <w:lang w:val="en-US" w:eastAsia="zh-CN" w:bidi="hi-IN"/>
        </w:rPr>
        <w:t xml:space="preserve">aligned, </w:t>
      </w:r>
      <w:r>
        <w:rPr>
          <w:rFonts w:eastAsia="NSimSun" w:cs="Arial"/>
          <w:color w:val="auto"/>
          <w:kern w:val="2"/>
          <w:sz w:val="24"/>
          <w:szCs w:val="24"/>
          <w:lang w:val="ru-RU" w:eastAsia="zh-CN" w:bidi="hi-IN"/>
        </w:rPr>
        <w:t xml:space="preserve">помечающая, что память, над которой производятся вычисления, выровнена по границе размера типа (64-кратные адреса для 64-битных чисел с плавающей точкой двойной точности и 32-кратные адреса для 32-битных чисел с плавающей точкой одинарной точности). Для ещё более лучшего обращения к памяти следует выровнять строки матриц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по границам 64 или 32, в зависимости от типа.</w:t>
      </w:r>
    </w:p>
    <w:p>
      <w:pPr>
        <w:pStyle w:val="03"/>
        <w:rPr/>
      </w:pPr>
      <w:r>
        <w:rPr>
          <w:rFonts w:eastAsia="NSimSun" w:cs="Arial"/>
          <w:color w:val="auto"/>
          <w:kern w:val="2"/>
          <w:sz w:val="24"/>
          <w:szCs w:val="24"/>
          <w:lang w:val="ru-RU" w:eastAsia="zh-CN" w:bidi="hi-IN"/>
        </w:rPr>
        <w:t xml:space="preserve">Векторную обработку также можно добавить с помощью интринсиков, используя специальные функции, которые самостоятельно производят работу с памятью и регистрами. Идея их использования та же: при вращении строк матриц </w:t>
      </w:r>
      <w:r>
        <w:rPr>
          <w:rFonts w:eastAsia="NSimSun" w:cs="Arial"/>
          <w:color w:val="auto"/>
          <w:kern w:val="2"/>
          <w:sz w:val="24"/>
          <w:szCs w:val="24"/>
          <w:lang w:val="en-US" w:eastAsia="zh-CN" w:bidi="hi-IN"/>
        </w:rPr>
        <w:t>Q</w:t>
      </w:r>
      <w:r>
        <w:rPr>
          <w:rFonts w:eastAsia="NSimSun" w:cs="Arial"/>
          <w:color w:val="auto"/>
          <w:kern w:val="2"/>
          <w:position w:val="0"/>
          <w:sz w:val="24"/>
          <w:sz w:val="24"/>
          <w:szCs w:val="24"/>
          <w:vertAlign w:val="baseline"/>
          <w:lang w:val="en-US" w:eastAsia="zh-CN" w:bidi="hi-IN"/>
        </w:rPr>
        <w:t xml:space="preserve"> </w:t>
      </w:r>
      <w:r>
        <w:rPr>
          <w:rFonts w:eastAsia="NSimSun" w:cs="Arial"/>
          <w:color w:val="auto"/>
          <w:kern w:val="2"/>
          <w:position w:val="0"/>
          <w:sz w:val="24"/>
          <w:sz w:val="24"/>
          <w:szCs w:val="24"/>
          <w:vertAlign w:val="baseline"/>
          <w:lang w:val="ru-RU" w:eastAsia="zh-CN" w:bidi="hi-IN"/>
        </w:rPr>
        <w:t xml:space="preserve">и </w:t>
      </w:r>
      <w:r>
        <w:rPr>
          <w:rFonts w:eastAsia="NSimSun" w:cs="Arial"/>
          <w:color w:val="auto"/>
          <w:kern w:val="2"/>
          <w:position w:val="0"/>
          <w:sz w:val="24"/>
          <w:sz w:val="24"/>
          <w:szCs w:val="24"/>
          <w:vertAlign w:val="baseline"/>
          <w:lang w:val="en-US" w:eastAsia="zh-CN" w:bidi="hi-IN"/>
        </w:rPr>
        <w:t xml:space="preserve">R, </w:t>
      </w:r>
      <w:r>
        <w:rPr>
          <w:rFonts w:eastAsia="NSimSun" w:cs="Arial"/>
          <w:color w:val="auto"/>
          <w:kern w:val="2"/>
          <w:position w:val="0"/>
          <w:sz w:val="24"/>
          <w:sz w:val="24"/>
          <w:szCs w:val="24"/>
          <w:vertAlign w:val="baseline"/>
          <w:lang w:val="ru-RU" w:eastAsia="zh-CN" w:bidi="hi-IN"/>
        </w:rPr>
        <w:t>производя одновременно вычисления четырёх (при работе с вещественными числами двойной точности) или восьми (при работе с вещественными числами одинарной точности) значений в двух строках одновременно.</w:t>
      </w:r>
    </w:p>
    <w:p>
      <w:pPr>
        <w:pStyle w:val="03"/>
        <w:rPr/>
      </w:pPr>
      <w:r>
        <w:rPr/>
        <w:t>__m256d (256 бит для хранения 8-байтных вещественных чисел двойной точности) и __m256 (256 бит для хранения 4-байтных вещественных чисел одинарной точности) — это типы данных, позволяющие работать с AVX-интринсиками. Функции с префиксом _mm256_* позволяют загружать и читать данные из регистра, производить над ними математические операции сложения, умножения и др.</w:t>
      </w:r>
    </w:p>
    <w:p>
      <w:pPr>
        <w:pStyle w:val="03"/>
        <w:rPr/>
      </w:pPr>
      <w:r>
        <w:rPr/>
        <w:t>Эта операция выполняется одновременно для стольких чисел, сколько помещается в 256-битном регистре, оставшийся «хвост» обрабатывается старым способом, без векторизации</w:t>
      </w:r>
      <w:r>
        <w:rPr>
          <w:rFonts w:ascii="Cascadia Mono" w:hAnsi="Cascadia Mono"/>
          <w:color w:val="000000"/>
          <w:sz w:val="19"/>
          <w:highlight w:val="white"/>
        </w:rPr>
        <w:t>.</w:t>
      </w:r>
    </w:p>
    <w:p>
      <w:pPr>
        <w:pStyle w:val="03"/>
        <w:rPr/>
      </w:pPr>
      <w:r>
        <w:rPr>
          <w:rFonts w:eastAsia="NSimSun" w:cs="Arial"/>
          <w:color w:val="auto"/>
          <w:kern w:val="2"/>
          <w:sz w:val="24"/>
          <w:szCs w:val="24"/>
          <w:lang w:val="ru-RU" w:eastAsia="zh-CN" w:bidi="hi-IN"/>
        </w:rPr>
        <w:t xml:space="preserve">Точно тот же подход выполняется для восстановления с помощью матриц вращения матрицы </w:t>
      </w:r>
      <w:r>
        <w:rPr>
          <w:rFonts w:eastAsia="NSimSun" w:cs="Arial"/>
          <w:color w:val="auto"/>
          <w:kern w:val="2"/>
          <w:sz w:val="24"/>
          <w:szCs w:val="24"/>
          <w:lang w:val="en-US" w:eastAsia="zh-CN" w:bidi="hi-IN"/>
        </w:rPr>
        <w:t>Q.</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 сожалению, мне не удалось заставить мой компилятор использовать #pragma openmp simd с клаузой aligned, при компиляции появлялось предупреждение о том, что она игнорируется. Тем не менее, использование simd от OpenMP показало лучший результат по сравнению с предыдущими реализациями QR разложения на основе вращений Гивенса. Однако незначительный разрыв по времени есть, между использованием интринсиков и simd прагмы есть небольшая разница. Лучшее время всё-таки показала реализация с интринсиками.</w:t>
      </w:r>
      <w:r>
        <w:br w:type="page"/>
      </w:r>
    </w:p>
    <w:p>
      <w:pPr>
        <w:pStyle w:val="03"/>
        <w:spacing w:before="0" w:after="0"/>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Замеры времени также на восьми потоках (матрица NxN чисел с плавающей точкой двойной точности) находятся в таблице ниже. Также для сравнения прикреплён результат по времени предыдущей реализации методом вращений Гивенса и оптимизированного QR-разложения на основе отражений Хаусхолдера в тех же условиях (восемь потоков, числа с плавающей точкой двойной точности):</w:t>
      </w:r>
    </w:p>
    <w:p>
      <w:pPr>
        <w:pStyle w:val="05"/>
        <w:rPr/>
      </w:pPr>
      <w:r>
        <w:rPr/>
        <w:t>Таблица 6 – Замеры для версии метода Гивенса с векторизованной памятью</w:t>
      </w:r>
    </w:p>
    <w:tbl>
      <w:tblPr>
        <w:tblStyle w:val="af2"/>
        <w:tblW w:w="9643"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1607"/>
        <w:gridCol w:w="1597"/>
        <w:gridCol w:w="1606"/>
        <w:gridCol w:w="1599"/>
        <w:gridCol w:w="1607"/>
        <w:gridCol w:w="1626"/>
      </w:tblGrid>
      <w:tr>
        <w:trPr/>
        <w:tc>
          <w:tcPr>
            <w:tcW w:w="160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59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606"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599" w:type="dxa"/>
            <w:tcBorders>
              <w:right w:val="nil"/>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607" w:type="dxa"/>
            <w:tcBorders>
              <w:right w:val="nil"/>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улучшенным обращением к памяти, с</w:t>
            </w:r>
          </w:p>
        </w:tc>
        <w:tc>
          <w:tcPr>
            <w:tcW w:w="1626" w:type="dxa"/>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r>
      <w:tr>
        <w:trPr/>
        <w:tc>
          <w:tcPr>
            <w:tcW w:w="1607" w:type="dxa"/>
            <w:tcBorders>
              <w:top w:val="nil"/>
            </w:tcBorders>
          </w:tcPr>
          <w:p>
            <w:pPr>
              <w:pStyle w:val="03"/>
              <w:spacing w:lineRule="auto" w:line="240"/>
              <w:ind w:hanging="0"/>
              <w:jc w:val="left"/>
              <w:rPr>
                <w:sz w:val="20"/>
                <w:szCs w:val="20"/>
              </w:rPr>
            </w:pPr>
            <w:r>
              <w:rPr>
                <w:sz w:val="20"/>
                <w:szCs w:val="20"/>
              </w:rPr>
              <w:t>100</w:t>
            </w:r>
          </w:p>
        </w:tc>
        <w:tc>
          <w:tcPr>
            <w:tcW w:w="1597" w:type="dxa"/>
            <w:tcBorders>
              <w:top w:val="nil"/>
            </w:tcBorders>
          </w:tcPr>
          <w:p>
            <w:pPr>
              <w:pStyle w:val="03"/>
              <w:spacing w:lineRule="auto" w:line="240" w:before="120" w:after="120"/>
              <w:ind w:hanging="0"/>
              <w:jc w:val="center"/>
              <w:rPr>
                <w:sz w:val="20"/>
                <w:szCs w:val="20"/>
              </w:rPr>
            </w:pPr>
            <w:r>
              <w:rPr>
                <w:sz w:val="20"/>
                <w:szCs w:val="20"/>
              </w:rPr>
              <w:t>0.0007243</w:t>
            </w:r>
          </w:p>
        </w:tc>
        <w:tc>
          <w:tcPr>
            <w:tcW w:w="1606" w:type="dxa"/>
            <w:tcBorders>
              <w:top w:val="nil"/>
            </w:tcBorders>
          </w:tcPr>
          <w:p>
            <w:pPr>
              <w:pStyle w:val="03"/>
              <w:spacing w:lineRule="auto" w:line="240" w:before="120" w:after="120"/>
              <w:ind w:hanging="0"/>
              <w:jc w:val="center"/>
              <w:rPr>
                <w:sz w:val="20"/>
                <w:szCs w:val="20"/>
              </w:rPr>
            </w:pPr>
            <w:r>
              <w:rPr>
                <w:sz w:val="20"/>
                <w:szCs w:val="20"/>
              </w:rPr>
              <w:t>8.80689e-13</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1.5122e-15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0.0013685</w:t>
            </w:r>
          </w:p>
        </w:tc>
        <w:tc>
          <w:tcPr>
            <w:tcW w:w="1626" w:type="dxa"/>
            <w:tcBorders>
              <w:top w:val="nil"/>
            </w:tcBorders>
          </w:tcPr>
          <w:p>
            <w:pPr>
              <w:pStyle w:val="03"/>
              <w:spacing w:lineRule="auto" w:line="240" w:before="120" w:after="120"/>
              <w:ind w:hanging="0"/>
              <w:jc w:val="center"/>
              <w:rPr>
                <w:sz w:val="20"/>
                <w:szCs w:val="20"/>
              </w:rPr>
            </w:pPr>
            <w:r>
              <w:rPr>
                <w:sz w:val="20"/>
                <w:szCs w:val="20"/>
              </w:rPr>
              <w:t>0.0009344</w:t>
            </w:r>
          </w:p>
        </w:tc>
      </w:tr>
      <w:tr>
        <w:trPr/>
        <w:tc>
          <w:tcPr>
            <w:tcW w:w="1607" w:type="dxa"/>
            <w:tcBorders>
              <w:top w:val="nil"/>
            </w:tcBorders>
          </w:tcPr>
          <w:p>
            <w:pPr>
              <w:pStyle w:val="03"/>
              <w:spacing w:lineRule="auto" w:line="240"/>
              <w:ind w:hanging="0"/>
              <w:jc w:val="left"/>
              <w:rPr>
                <w:sz w:val="20"/>
                <w:szCs w:val="20"/>
              </w:rPr>
            </w:pPr>
            <w:r>
              <w:rPr>
                <w:sz w:val="20"/>
                <w:szCs w:val="20"/>
              </w:rPr>
              <w:t>200</w:t>
            </w:r>
          </w:p>
        </w:tc>
        <w:tc>
          <w:tcPr>
            <w:tcW w:w="1597" w:type="dxa"/>
            <w:tcBorders>
              <w:top w:val="nil"/>
            </w:tcBorders>
          </w:tcPr>
          <w:p>
            <w:pPr>
              <w:pStyle w:val="03"/>
              <w:spacing w:lineRule="auto" w:line="240" w:before="120" w:after="120"/>
              <w:ind w:hanging="0"/>
              <w:jc w:val="center"/>
              <w:rPr>
                <w:sz w:val="20"/>
                <w:szCs w:val="20"/>
              </w:rPr>
            </w:pPr>
            <w:r>
              <w:rPr>
                <w:sz w:val="20"/>
                <w:szCs w:val="20"/>
              </w:rPr>
              <w:t>0.0031774</w:t>
            </w:r>
          </w:p>
        </w:tc>
        <w:tc>
          <w:tcPr>
            <w:tcW w:w="1606" w:type="dxa"/>
            <w:tcBorders>
              <w:top w:val="nil"/>
            </w:tcBorders>
          </w:tcPr>
          <w:p>
            <w:pPr>
              <w:pStyle w:val="03"/>
              <w:spacing w:lineRule="auto" w:line="240" w:before="120" w:after="120"/>
              <w:ind w:hanging="0"/>
              <w:jc w:val="center"/>
              <w:rPr>
                <w:sz w:val="20"/>
                <w:szCs w:val="20"/>
              </w:rPr>
            </w:pPr>
            <w:r>
              <w:rPr>
                <w:sz w:val="20"/>
                <w:szCs w:val="20"/>
              </w:rPr>
              <w:t>2.4283e-12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2.10109e-15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0.0096698</w:t>
            </w:r>
          </w:p>
        </w:tc>
        <w:tc>
          <w:tcPr>
            <w:tcW w:w="1626" w:type="dxa"/>
            <w:tcBorders>
              <w:top w:val="nil"/>
            </w:tcBorders>
          </w:tcPr>
          <w:p>
            <w:pPr>
              <w:pStyle w:val="03"/>
              <w:spacing w:lineRule="auto" w:line="240" w:before="120" w:after="120"/>
              <w:ind w:hanging="0"/>
              <w:jc w:val="center"/>
              <w:rPr>
                <w:sz w:val="20"/>
                <w:szCs w:val="20"/>
              </w:rPr>
            </w:pPr>
            <w:r>
              <w:rPr>
                <w:sz w:val="20"/>
                <w:szCs w:val="20"/>
              </w:rPr>
              <w:t>0.0088197</w:t>
            </w:r>
          </w:p>
        </w:tc>
      </w:tr>
      <w:tr>
        <w:trPr/>
        <w:tc>
          <w:tcPr>
            <w:tcW w:w="1607" w:type="dxa"/>
            <w:tcBorders>
              <w:top w:val="nil"/>
            </w:tcBorders>
          </w:tcPr>
          <w:p>
            <w:pPr>
              <w:pStyle w:val="03"/>
              <w:spacing w:lineRule="auto" w:line="240"/>
              <w:ind w:hanging="0"/>
              <w:jc w:val="left"/>
              <w:rPr>
                <w:sz w:val="20"/>
                <w:szCs w:val="20"/>
              </w:rPr>
            </w:pPr>
            <w:r>
              <w:rPr>
                <w:sz w:val="20"/>
                <w:szCs w:val="20"/>
              </w:rPr>
              <w:t>300</w:t>
            </w:r>
          </w:p>
        </w:tc>
        <w:tc>
          <w:tcPr>
            <w:tcW w:w="1597" w:type="dxa"/>
            <w:tcBorders>
              <w:top w:val="nil"/>
            </w:tcBorders>
          </w:tcPr>
          <w:p>
            <w:pPr>
              <w:pStyle w:val="03"/>
              <w:spacing w:lineRule="auto" w:line="240" w:before="120" w:after="120"/>
              <w:ind w:hanging="0"/>
              <w:jc w:val="center"/>
              <w:rPr>
                <w:sz w:val="20"/>
                <w:szCs w:val="20"/>
              </w:rPr>
            </w:pPr>
            <w:r>
              <w:rPr>
                <w:sz w:val="20"/>
                <w:szCs w:val="20"/>
              </w:rPr>
              <w:t>0.013791</w:t>
            </w:r>
          </w:p>
        </w:tc>
        <w:tc>
          <w:tcPr>
            <w:tcW w:w="1606" w:type="dxa"/>
            <w:tcBorders>
              <w:top w:val="nil"/>
            </w:tcBorders>
          </w:tcPr>
          <w:p>
            <w:pPr>
              <w:pStyle w:val="03"/>
              <w:spacing w:lineRule="auto" w:line="240" w:before="120" w:after="120"/>
              <w:ind w:hanging="0"/>
              <w:jc w:val="center"/>
              <w:rPr>
                <w:sz w:val="20"/>
                <w:szCs w:val="20"/>
              </w:rPr>
            </w:pPr>
            <w:r>
              <w:rPr>
                <w:sz w:val="20"/>
                <w:szCs w:val="20"/>
              </w:rPr>
              <w:t>4.49498e-12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2.58821e-15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0.0418232</w:t>
            </w:r>
          </w:p>
        </w:tc>
        <w:tc>
          <w:tcPr>
            <w:tcW w:w="1626" w:type="dxa"/>
            <w:tcBorders>
              <w:top w:val="nil"/>
            </w:tcBorders>
          </w:tcPr>
          <w:p>
            <w:pPr>
              <w:pStyle w:val="03"/>
              <w:spacing w:lineRule="auto" w:line="240" w:before="120" w:after="120"/>
              <w:ind w:hanging="0"/>
              <w:jc w:val="center"/>
              <w:rPr>
                <w:sz w:val="20"/>
                <w:szCs w:val="20"/>
              </w:rPr>
            </w:pPr>
            <w:r>
              <w:rPr>
                <w:sz w:val="20"/>
                <w:szCs w:val="20"/>
              </w:rPr>
              <w:t>0.0287179</w:t>
            </w:r>
          </w:p>
        </w:tc>
      </w:tr>
      <w:tr>
        <w:trPr/>
        <w:tc>
          <w:tcPr>
            <w:tcW w:w="1607" w:type="dxa"/>
            <w:tcBorders>
              <w:top w:val="nil"/>
            </w:tcBorders>
          </w:tcPr>
          <w:p>
            <w:pPr>
              <w:pStyle w:val="03"/>
              <w:spacing w:lineRule="auto" w:line="240"/>
              <w:ind w:hanging="0"/>
              <w:jc w:val="left"/>
              <w:rPr>
                <w:sz w:val="20"/>
                <w:szCs w:val="20"/>
              </w:rPr>
            </w:pPr>
            <w:r>
              <w:rPr>
                <w:sz w:val="20"/>
                <w:szCs w:val="20"/>
              </w:rPr>
              <w:t>400</w:t>
            </w:r>
          </w:p>
        </w:tc>
        <w:tc>
          <w:tcPr>
            <w:tcW w:w="1597" w:type="dxa"/>
            <w:tcBorders>
              <w:top w:val="nil"/>
            </w:tcBorders>
          </w:tcPr>
          <w:p>
            <w:pPr>
              <w:pStyle w:val="03"/>
              <w:spacing w:lineRule="auto" w:line="240" w:before="120" w:after="120"/>
              <w:ind w:hanging="0"/>
              <w:jc w:val="center"/>
              <w:rPr>
                <w:sz w:val="20"/>
                <w:szCs w:val="20"/>
              </w:rPr>
            </w:pPr>
            <w:r>
              <w:rPr>
                <w:sz w:val="20"/>
                <w:szCs w:val="20"/>
              </w:rPr>
              <w:t>0.0374398</w:t>
            </w:r>
          </w:p>
        </w:tc>
        <w:tc>
          <w:tcPr>
            <w:tcW w:w="1606" w:type="dxa"/>
            <w:tcBorders>
              <w:top w:val="nil"/>
            </w:tcBorders>
          </w:tcPr>
          <w:p>
            <w:pPr>
              <w:pStyle w:val="03"/>
              <w:spacing w:lineRule="auto" w:line="240" w:before="120" w:after="120"/>
              <w:ind w:hanging="0"/>
              <w:jc w:val="center"/>
              <w:rPr>
                <w:sz w:val="20"/>
                <w:szCs w:val="20"/>
              </w:rPr>
            </w:pPr>
            <w:r>
              <w:rPr>
                <w:sz w:val="20"/>
                <w:szCs w:val="20"/>
              </w:rPr>
              <w:t>6.93339e-12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2.99066e-15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0.0906898</w:t>
            </w:r>
          </w:p>
        </w:tc>
        <w:tc>
          <w:tcPr>
            <w:tcW w:w="1626" w:type="dxa"/>
            <w:tcBorders>
              <w:top w:val="nil"/>
            </w:tcBorders>
          </w:tcPr>
          <w:p>
            <w:pPr>
              <w:pStyle w:val="03"/>
              <w:spacing w:lineRule="auto" w:line="240" w:before="120" w:after="120"/>
              <w:ind w:hanging="0"/>
              <w:jc w:val="center"/>
              <w:rPr>
                <w:sz w:val="20"/>
                <w:szCs w:val="20"/>
              </w:rPr>
            </w:pPr>
            <w:r>
              <w:rPr>
                <w:sz w:val="20"/>
                <w:szCs w:val="20"/>
              </w:rPr>
              <w:t>0.073563</w:t>
            </w:r>
          </w:p>
        </w:tc>
      </w:tr>
      <w:tr>
        <w:trPr/>
        <w:tc>
          <w:tcPr>
            <w:tcW w:w="1607" w:type="dxa"/>
            <w:tcBorders>
              <w:top w:val="nil"/>
            </w:tcBorders>
          </w:tcPr>
          <w:p>
            <w:pPr>
              <w:pStyle w:val="03"/>
              <w:spacing w:lineRule="auto" w:line="240"/>
              <w:ind w:hanging="0"/>
              <w:jc w:val="left"/>
              <w:rPr>
                <w:sz w:val="20"/>
                <w:szCs w:val="20"/>
              </w:rPr>
            </w:pPr>
            <w:r>
              <w:rPr>
                <w:sz w:val="20"/>
                <w:szCs w:val="20"/>
              </w:rPr>
              <w:t>500</w:t>
            </w:r>
          </w:p>
        </w:tc>
        <w:tc>
          <w:tcPr>
            <w:tcW w:w="1597" w:type="dxa"/>
            <w:tcBorders>
              <w:top w:val="nil"/>
            </w:tcBorders>
          </w:tcPr>
          <w:p>
            <w:pPr>
              <w:pStyle w:val="03"/>
              <w:spacing w:lineRule="auto" w:line="240" w:before="120" w:after="120"/>
              <w:ind w:hanging="0"/>
              <w:jc w:val="center"/>
              <w:rPr>
                <w:sz w:val="20"/>
                <w:szCs w:val="20"/>
              </w:rPr>
            </w:pPr>
            <w:r>
              <w:rPr>
                <w:sz w:val="20"/>
                <w:szCs w:val="20"/>
              </w:rPr>
              <w:t>0.0994119</w:t>
            </w:r>
          </w:p>
        </w:tc>
        <w:tc>
          <w:tcPr>
            <w:tcW w:w="1606" w:type="dxa"/>
            <w:tcBorders>
              <w:top w:val="nil"/>
            </w:tcBorders>
          </w:tcPr>
          <w:p>
            <w:pPr>
              <w:pStyle w:val="03"/>
              <w:spacing w:lineRule="auto" w:line="240" w:before="120" w:after="120"/>
              <w:ind w:hanging="0"/>
              <w:jc w:val="center"/>
              <w:rPr>
                <w:sz w:val="20"/>
                <w:szCs w:val="20"/>
              </w:rPr>
            </w:pPr>
            <w:r>
              <w:rPr>
                <w:sz w:val="20"/>
                <w:szCs w:val="20"/>
              </w:rPr>
              <w:t>9.22069e-12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3.18535e-15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0.171549</w:t>
            </w:r>
          </w:p>
        </w:tc>
        <w:tc>
          <w:tcPr>
            <w:tcW w:w="1626" w:type="dxa"/>
            <w:tcBorders>
              <w:top w:val="nil"/>
            </w:tcBorders>
          </w:tcPr>
          <w:p>
            <w:pPr>
              <w:pStyle w:val="03"/>
              <w:spacing w:lineRule="auto" w:line="240" w:before="120" w:after="120"/>
              <w:ind w:hanging="0"/>
              <w:jc w:val="center"/>
              <w:rPr>
                <w:sz w:val="20"/>
                <w:szCs w:val="20"/>
              </w:rPr>
            </w:pPr>
            <w:r>
              <w:rPr>
                <w:sz w:val="20"/>
                <w:szCs w:val="20"/>
              </w:rPr>
              <w:t>0.139082</w:t>
            </w:r>
          </w:p>
        </w:tc>
      </w:tr>
      <w:tr>
        <w:trPr/>
        <w:tc>
          <w:tcPr>
            <w:tcW w:w="1607" w:type="dxa"/>
            <w:tcBorders>
              <w:top w:val="nil"/>
            </w:tcBorders>
          </w:tcPr>
          <w:p>
            <w:pPr>
              <w:pStyle w:val="03"/>
              <w:spacing w:lineRule="auto" w:line="240"/>
              <w:ind w:hanging="0"/>
              <w:jc w:val="left"/>
              <w:rPr>
                <w:sz w:val="20"/>
                <w:szCs w:val="20"/>
              </w:rPr>
            </w:pPr>
            <w:r>
              <w:rPr>
                <w:sz w:val="20"/>
                <w:szCs w:val="20"/>
              </w:rPr>
              <w:t>1000</w:t>
            </w:r>
          </w:p>
        </w:tc>
        <w:tc>
          <w:tcPr>
            <w:tcW w:w="1597" w:type="dxa"/>
            <w:tcBorders>
              <w:top w:val="nil"/>
            </w:tcBorders>
          </w:tcPr>
          <w:p>
            <w:pPr>
              <w:pStyle w:val="03"/>
              <w:spacing w:lineRule="auto" w:line="240" w:before="120" w:after="120"/>
              <w:ind w:hanging="0"/>
              <w:jc w:val="center"/>
              <w:rPr>
                <w:sz w:val="20"/>
                <w:szCs w:val="20"/>
              </w:rPr>
            </w:pPr>
            <w:r>
              <w:rPr>
                <w:sz w:val="20"/>
                <w:szCs w:val="20"/>
              </w:rPr>
              <w:t>0.537822</w:t>
            </w:r>
          </w:p>
        </w:tc>
        <w:tc>
          <w:tcPr>
            <w:tcW w:w="1606" w:type="dxa"/>
            <w:tcBorders>
              <w:top w:val="nil"/>
            </w:tcBorders>
          </w:tcPr>
          <w:p>
            <w:pPr>
              <w:pStyle w:val="03"/>
              <w:spacing w:lineRule="auto" w:line="240" w:before="120" w:after="120"/>
              <w:ind w:hanging="0"/>
              <w:jc w:val="center"/>
              <w:rPr>
                <w:sz w:val="20"/>
                <w:szCs w:val="20"/>
              </w:rPr>
            </w:pPr>
            <w:r>
              <w:rPr>
                <w:sz w:val="20"/>
                <w:szCs w:val="20"/>
              </w:rPr>
              <w:t>2.70847e-11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4.67937e-15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1.02815</w:t>
            </w:r>
          </w:p>
        </w:tc>
        <w:tc>
          <w:tcPr>
            <w:tcW w:w="1626" w:type="dxa"/>
            <w:tcBorders>
              <w:top w:val="nil"/>
            </w:tcBorders>
          </w:tcPr>
          <w:p>
            <w:pPr>
              <w:pStyle w:val="03"/>
              <w:spacing w:lineRule="auto" w:line="240" w:before="120" w:after="120"/>
              <w:ind w:hanging="0"/>
              <w:jc w:val="center"/>
              <w:rPr>
                <w:sz w:val="20"/>
                <w:szCs w:val="20"/>
              </w:rPr>
            </w:pPr>
            <w:r>
              <w:rPr>
                <w:sz w:val="20"/>
                <w:szCs w:val="20"/>
              </w:rPr>
              <w:t>0.171962</w:t>
            </w:r>
          </w:p>
        </w:tc>
      </w:tr>
      <w:tr>
        <w:trPr/>
        <w:tc>
          <w:tcPr>
            <w:tcW w:w="1607" w:type="dxa"/>
            <w:tcBorders>
              <w:top w:val="nil"/>
            </w:tcBorders>
          </w:tcPr>
          <w:p>
            <w:pPr>
              <w:pStyle w:val="03"/>
              <w:spacing w:lineRule="auto" w:line="240"/>
              <w:ind w:hanging="0"/>
              <w:jc w:val="left"/>
              <w:rPr>
                <w:sz w:val="20"/>
                <w:szCs w:val="20"/>
              </w:rPr>
            </w:pPr>
            <w:r>
              <w:rPr>
                <w:sz w:val="20"/>
                <w:szCs w:val="20"/>
              </w:rPr>
              <w:t>1500</w:t>
            </w:r>
          </w:p>
        </w:tc>
        <w:tc>
          <w:tcPr>
            <w:tcW w:w="1597" w:type="dxa"/>
            <w:tcBorders>
              <w:top w:val="nil"/>
            </w:tcBorders>
          </w:tcPr>
          <w:p>
            <w:pPr>
              <w:pStyle w:val="03"/>
              <w:spacing w:lineRule="auto" w:line="240" w:before="120" w:after="120"/>
              <w:ind w:hanging="0"/>
              <w:jc w:val="center"/>
              <w:rPr>
                <w:sz w:val="20"/>
                <w:szCs w:val="20"/>
              </w:rPr>
            </w:pPr>
            <w:r>
              <w:rPr>
                <w:sz w:val="20"/>
                <w:szCs w:val="20"/>
              </w:rPr>
              <w:t>1.72604</w:t>
            </w:r>
          </w:p>
        </w:tc>
        <w:tc>
          <w:tcPr>
            <w:tcW w:w="1606" w:type="dxa"/>
            <w:tcBorders>
              <w:top w:val="nil"/>
            </w:tcBorders>
          </w:tcPr>
          <w:p>
            <w:pPr>
              <w:pStyle w:val="03"/>
              <w:spacing w:lineRule="auto" w:line="240" w:before="120" w:after="120"/>
              <w:ind w:hanging="0"/>
              <w:jc w:val="center"/>
              <w:rPr>
                <w:sz w:val="20"/>
                <w:szCs w:val="20"/>
              </w:rPr>
            </w:pPr>
            <w:r>
              <w:rPr>
                <w:sz w:val="20"/>
                <w:szCs w:val="20"/>
              </w:rPr>
              <w:t xml:space="preserve"> </w:t>
            </w:r>
            <w:r>
              <w:rPr>
                <w:sz w:val="20"/>
                <w:szCs w:val="20"/>
              </w:rPr>
              <w:t>4.99482e-11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5.75594e-15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2.76514</w:t>
            </w:r>
          </w:p>
        </w:tc>
        <w:tc>
          <w:tcPr>
            <w:tcW w:w="1626" w:type="dxa"/>
            <w:tcBorders>
              <w:top w:val="nil"/>
            </w:tcBorders>
          </w:tcPr>
          <w:p>
            <w:pPr>
              <w:pStyle w:val="03"/>
              <w:spacing w:lineRule="auto" w:line="240" w:before="120" w:after="120"/>
              <w:ind w:hanging="0"/>
              <w:jc w:val="center"/>
              <w:rPr>
                <w:sz w:val="20"/>
                <w:szCs w:val="20"/>
              </w:rPr>
            </w:pPr>
            <w:r>
              <w:rPr>
                <w:sz w:val="20"/>
                <w:szCs w:val="20"/>
              </w:rPr>
              <w:t>0.667425</w:t>
            </w:r>
          </w:p>
        </w:tc>
      </w:tr>
      <w:tr>
        <w:trPr/>
        <w:tc>
          <w:tcPr>
            <w:tcW w:w="1607" w:type="dxa"/>
            <w:tcBorders>
              <w:top w:val="nil"/>
            </w:tcBorders>
          </w:tcPr>
          <w:p>
            <w:pPr>
              <w:pStyle w:val="03"/>
              <w:spacing w:lineRule="auto" w:line="240"/>
              <w:ind w:hanging="0"/>
              <w:jc w:val="left"/>
              <w:rPr>
                <w:sz w:val="20"/>
                <w:szCs w:val="20"/>
              </w:rPr>
            </w:pPr>
            <w:r>
              <w:rPr>
                <w:sz w:val="20"/>
                <w:szCs w:val="20"/>
              </w:rPr>
              <w:t>2000</w:t>
            </w:r>
          </w:p>
        </w:tc>
        <w:tc>
          <w:tcPr>
            <w:tcW w:w="1597" w:type="dxa"/>
            <w:tcBorders>
              <w:top w:val="nil"/>
            </w:tcBorders>
          </w:tcPr>
          <w:p>
            <w:pPr>
              <w:pStyle w:val="03"/>
              <w:spacing w:lineRule="auto" w:line="240" w:before="120" w:after="120"/>
              <w:ind w:hanging="0"/>
              <w:jc w:val="center"/>
              <w:rPr>
                <w:sz w:val="20"/>
                <w:szCs w:val="20"/>
              </w:rPr>
            </w:pPr>
            <w:r>
              <w:rPr>
                <w:sz w:val="20"/>
                <w:szCs w:val="20"/>
              </w:rPr>
              <w:t>4.33583</w:t>
            </w:r>
          </w:p>
        </w:tc>
        <w:tc>
          <w:tcPr>
            <w:tcW w:w="1606" w:type="dxa"/>
            <w:tcBorders>
              <w:top w:val="nil"/>
            </w:tcBorders>
          </w:tcPr>
          <w:p>
            <w:pPr>
              <w:pStyle w:val="03"/>
              <w:spacing w:lineRule="auto" w:line="240" w:before="120" w:after="120"/>
              <w:ind w:hanging="0"/>
              <w:jc w:val="center"/>
              <w:rPr>
                <w:sz w:val="20"/>
                <w:szCs w:val="20"/>
              </w:rPr>
            </w:pPr>
            <w:r>
              <w:rPr>
                <w:sz w:val="20"/>
                <w:szCs w:val="20"/>
              </w:rPr>
              <w:t>7.54317e-11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6.51629e-15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5.62658</w:t>
            </w:r>
          </w:p>
        </w:tc>
        <w:tc>
          <w:tcPr>
            <w:tcW w:w="1626" w:type="dxa"/>
            <w:tcBorders>
              <w:top w:val="nil"/>
            </w:tcBorders>
          </w:tcPr>
          <w:p>
            <w:pPr>
              <w:pStyle w:val="03"/>
              <w:spacing w:lineRule="auto" w:line="240" w:before="120" w:after="120"/>
              <w:ind w:hanging="0"/>
              <w:jc w:val="center"/>
              <w:rPr>
                <w:sz w:val="20"/>
                <w:szCs w:val="20"/>
              </w:rPr>
            </w:pPr>
            <w:r>
              <w:rPr>
                <w:sz w:val="20"/>
                <w:szCs w:val="20"/>
              </w:rPr>
              <w:t>2.80849</w:t>
            </w:r>
          </w:p>
        </w:tc>
      </w:tr>
      <w:tr>
        <w:trPr/>
        <w:tc>
          <w:tcPr>
            <w:tcW w:w="1607" w:type="dxa"/>
            <w:tcBorders>
              <w:top w:val="nil"/>
            </w:tcBorders>
          </w:tcPr>
          <w:p>
            <w:pPr>
              <w:pStyle w:val="03"/>
              <w:spacing w:lineRule="auto" w:line="240"/>
              <w:ind w:hanging="0"/>
              <w:jc w:val="left"/>
              <w:rPr>
                <w:sz w:val="20"/>
                <w:szCs w:val="20"/>
              </w:rPr>
            </w:pPr>
            <w:r>
              <w:rPr>
                <w:sz w:val="20"/>
                <w:szCs w:val="20"/>
              </w:rPr>
              <w:t>2500</w:t>
            </w:r>
          </w:p>
        </w:tc>
        <w:tc>
          <w:tcPr>
            <w:tcW w:w="1597" w:type="dxa"/>
            <w:tcBorders>
              <w:top w:val="nil"/>
            </w:tcBorders>
          </w:tcPr>
          <w:p>
            <w:pPr>
              <w:pStyle w:val="03"/>
              <w:spacing w:lineRule="auto" w:line="240" w:before="120" w:after="120"/>
              <w:ind w:hanging="0"/>
              <w:jc w:val="center"/>
              <w:rPr>
                <w:sz w:val="20"/>
                <w:szCs w:val="20"/>
              </w:rPr>
            </w:pPr>
            <w:r>
              <w:rPr>
                <w:sz w:val="20"/>
                <w:szCs w:val="20"/>
              </w:rPr>
              <w:t>8.67453</w:t>
            </w:r>
          </w:p>
        </w:tc>
        <w:tc>
          <w:tcPr>
            <w:tcW w:w="1606" w:type="dxa"/>
            <w:tcBorders>
              <w:top w:val="nil"/>
            </w:tcBorders>
          </w:tcPr>
          <w:p>
            <w:pPr>
              <w:pStyle w:val="03"/>
              <w:spacing w:lineRule="auto" w:line="240" w:before="120" w:after="120"/>
              <w:ind w:hanging="0"/>
              <w:jc w:val="center"/>
              <w:rPr>
                <w:sz w:val="20"/>
                <w:szCs w:val="20"/>
              </w:rPr>
            </w:pPr>
            <w:r>
              <w:rPr>
                <w:sz w:val="20"/>
                <w:szCs w:val="20"/>
              </w:rPr>
              <w:t>1.06775e-10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7.37974e-15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10.2853</w:t>
            </w:r>
          </w:p>
        </w:tc>
        <w:tc>
          <w:tcPr>
            <w:tcW w:w="1626" w:type="dxa"/>
            <w:tcBorders>
              <w:top w:val="nil"/>
            </w:tcBorders>
          </w:tcPr>
          <w:p>
            <w:pPr>
              <w:pStyle w:val="03"/>
              <w:spacing w:lineRule="auto" w:line="240" w:before="120" w:after="120"/>
              <w:ind w:hanging="0"/>
              <w:jc w:val="center"/>
              <w:rPr>
                <w:sz w:val="20"/>
                <w:szCs w:val="20"/>
              </w:rPr>
            </w:pPr>
            <w:r>
              <w:rPr>
                <w:sz w:val="20"/>
                <w:szCs w:val="20"/>
              </w:rPr>
              <w:t>5.58732</w:t>
            </w:r>
          </w:p>
        </w:tc>
      </w:tr>
      <w:tr>
        <w:trPr/>
        <w:tc>
          <w:tcPr>
            <w:tcW w:w="1607" w:type="dxa"/>
            <w:tcBorders>
              <w:top w:val="nil"/>
            </w:tcBorders>
          </w:tcPr>
          <w:p>
            <w:pPr>
              <w:pStyle w:val="03"/>
              <w:spacing w:lineRule="auto" w:line="240"/>
              <w:ind w:hanging="0"/>
              <w:jc w:val="left"/>
              <w:rPr>
                <w:sz w:val="20"/>
                <w:szCs w:val="20"/>
              </w:rPr>
            </w:pPr>
            <w:r>
              <w:rPr>
                <w:sz w:val="20"/>
                <w:szCs w:val="20"/>
              </w:rPr>
              <w:t>3000</w:t>
            </w:r>
          </w:p>
        </w:tc>
        <w:tc>
          <w:tcPr>
            <w:tcW w:w="1597" w:type="dxa"/>
            <w:tcBorders>
              <w:top w:val="nil"/>
            </w:tcBorders>
          </w:tcPr>
          <w:p>
            <w:pPr>
              <w:pStyle w:val="03"/>
              <w:spacing w:lineRule="auto" w:line="240" w:before="120" w:after="120"/>
              <w:ind w:hanging="0"/>
              <w:jc w:val="center"/>
              <w:rPr>
                <w:sz w:val="20"/>
                <w:szCs w:val="20"/>
              </w:rPr>
            </w:pPr>
            <w:r>
              <w:rPr>
                <w:sz w:val="20"/>
                <w:szCs w:val="20"/>
              </w:rPr>
              <w:t>15.1124</w:t>
            </w:r>
          </w:p>
        </w:tc>
        <w:tc>
          <w:tcPr>
            <w:tcW w:w="1606" w:type="dxa"/>
            <w:tcBorders>
              <w:top w:val="nil"/>
            </w:tcBorders>
          </w:tcPr>
          <w:p>
            <w:pPr>
              <w:pStyle w:val="03"/>
              <w:spacing w:lineRule="auto" w:line="240" w:before="120" w:after="120"/>
              <w:ind w:hanging="0"/>
              <w:jc w:val="center"/>
              <w:rPr>
                <w:sz w:val="20"/>
                <w:szCs w:val="20"/>
              </w:rPr>
            </w:pPr>
            <w:r>
              <w:rPr>
                <w:sz w:val="20"/>
                <w:szCs w:val="20"/>
              </w:rPr>
              <w:t>1.41068e-10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8.12511e-15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17.7229</w:t>
            </w:r>
          </w:p>
        </w:tc>
        <w:tc>
          <w:tcPr>
            <w:tcW w:w="1626" w:type="dxa"/>
            <w:tcBorders>
              <w:top w:val="nil"/>
            </w:tcBorders>
          </w:tcPr>
          <w:p>
            <w:pPr>
              <w:pStyle w:val="03"/>
              <w:spacing w:lineRule="auto" w:line="240" w:before="120" w:after="120"/>
              <w:ind w:hanging="0"/>
              <w:jc w:val="center"/>
              <w:rPr>
                <w:sz w:val="20"/>
                <w:szCs w:val="20"/>
              </w:rPr>
            </w:pPr>
            <w:r>
              <w:rPr>
                <w:sz w:val="20"/>
                <w:szCs w:val="20"/>
              </w:rPr>
              <w:t>11.3973</w:t>
            </w:r>
          </w:p>
        </w:tc>
      </w:tr>
      <w:tr>
        <w:trPr/>
        <w:tc>
          <w:tcPr>
            <w:tcW w:w="1607" w:type="dxa"/>
            <w:tcBorders>
              <w:top w:val="nil"/>
            </w:tcBorders>
          </w:tcPr>
          <w:p>
            <w:pPr>
              <w:pStyle w:val="03"/>
              <w:spacing w:lineRule="auto" w:line="240"/>
              <w:ind w:hanging="0"/>
              <w:jc w:val="left"/>
              <w:rPr>
                <w:sz w:val="20"/>
                <w:szCs w:val="20"/>
              </w:rPr>
            </w:pPr>
            <w:r>
              <w:rPr>
                <w:sz w:val="20"/>
                <w:szCs w:val="20"/>
              </w:rPr>
              <w:t>3500</w:t>
            </w:r>
          </w:p>
        </w:tc>
        <w:tc>
          <w:tcPr>
            <w:tcW w:w="1597" w:type="dxa"/>
            <w:tcBorders>
              <w:top w:val="nil"/>
            </w:tcBorders>
          </w:tcPr>
          <w:p>
            <w:pPr>
              <w:pStyle w:val="03"/>
              <w:spacing w:lineRule="auto" w:line="240" w:before="120" w:after="120"/>
              <w:ind w:hanging="0"/>
              <w:jc w:val="center"/>
              <w:rPr>
                <w:sz w:val="20"/>
                <w:szCs w:val="20"/>
              </w:rPr>
            </w:pPr>
            <w:r>
              <w:rPr>
                <w:sz w:val="20"/>
                <w:szCs w:val="20"/>
              </w:rPr>
              <w:t>24.238</w:t>
            </w:r>
          </w:p>
        </w:tc>
        <w:tc>
          <w:tcPr>
            <w:tcW w:w="1606" w:type="dxa"/>
            <w:tcBorders>
              <w:top w:val="nil"/>
            </w:tcBorders>
          </w:tcPr>
          <w:p>
            <w:pPr>
              <w:pStyle w:val="03"/>
              <w:spacing w:lineRule="auto" w:line="240" w:before="120" w:after="120"/>
              <w:ind w:hanging="0"/>
              <w:jc w:val="center"/>
              <w:rPr>
                <w:sz w:val="20"/>
                <w:szCs w:val="20"/>
              </w:rPr>
            </w:pPr>
            <w:r>
              <w:rPr>
                <w:sz w:val="20"/>
                <w:szCs w:val="20"/>
              </w:rPr>
              <w:t>1.78101e-10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8.79166e-15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25.7584</w:t>
            </w:r>
          </w:p>
        </w:tc>
        <w:tc>
          <w:tcPr>
            <w:tcW w:w="1626" w:type="dxa"/>
            <w:tcBorders>
              <w:top w:val="nil"/>
            </w:tcBorders>
          </w:tcPr>
          <w:p>
            <w:pPr>
              <w:pStyle w:val="03"/>
              <w:spacing w:lineRule="auto" w:line="240" w:before="120" w:after="120"/>
              <w:ind w:hanging="0"/>
              <w:jc w:val="center"/>
              <w:rPr>
                <w:sz w:val="20"/>
                <w:szCs w:val="20"/>
              </w:rPr>
            </w:pPr>
            <w:r>
              <w:rPr>
                <w:sz w:val="20"/>
                <w:szCs w:val="20"/>
              </w:rPr>
              <w:t>18.1994</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Видно, что новой оптимизации удалось отработать за меньшее время, по сравнению со второй реализацией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с улучшенным обращением к памяти. Для небольших данных (матриц </w:t>
      </w:r>
      <w:r>
        <w:rPr>
          <w:rFonts w:ascii="Times New Roman;serif" w:hAnsi="Times New Roman;serif"/>
          <w:b w:val="false"/>
          <w:i w:val="false"/>
          <w:caps w:val="false"/>
          <w:smallCaps w:val="false"/>
          <w:strike w:val="false"/>
          <w:dstrike w:val="false"/>
          <w:u w:val="none"/>
          <w:effect w:val="none"/>
          <w:shd w:fill="auto" w:val="clear"/>
          <w:lang w:val="en-US"/>
        </w:rPr>
        <w:t xml:space="preserve">500x500 </w:t>
      </w:r>
      <w:r>
        <w:rPr>
          <w:rFonts w:ascii="Times New Roman;serif" w:hAnsi="Times New Roman;serif"/>
          <w:b w:val="false"/>
          <w:i w:val="false"/>
          <w:caps w:val="false"/>
          <w:smallCaps w:val="false"/>
          <w:strike w:val="false"/>
          <w:dstrike w:val="false"/>
          <w:u w:val="none"/>
          <w:effect w:val="none"/>
          <w:shd w:fill="auto" w:val="clear"/>
          <w:lang w:val="ru-RU"/>
        </w:rPr>
        <w:t xml:space="preserve">и меньше) этот алгоритм превосходит даже оптимизированный алгоритм на основе отражений Хаусхолдера. Однако на данных больше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 xml:space="preserve">элементов всё ещё лучшим показывает себя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разложение на основе отражений Хаусхолдера.</w:t>
      </w:r>
    </w:p>
    <w:p>
      <w:pPr>
        <w:pStyle w:val="03"/>
        <w:rPr/>
      </w:pPr>
      <w:r>
        <w:rPr>
          <w:rFonts w:ascii="Times New Roman;serif" w:hAnsi="Times New Roman;serif"/>
          <w:lang w:val="en-US"/>
        </w:rPr>
        <w:t xml:space="preserve">Реализация прикреплена в Приложении </w:t>
      </w:r>
      <w:r>
        <w:rPr>
          <w:rFonts w:ascii="Times New Roman;serif" w:hAnsi="Times New Roman;serif"/>
          <w:lang w:val="ru-RU"/>
        </w:rPr>
        <w:t>6</w:t>
      </w:r>
      <w:r>
        <w:rPr>
          <w:rFonts w:ascii="Times New Roman;serif" w:hAnsi="Times New Roman;serif"/>
          <w:lang w:val="en-US"/>
        </w:rPr>
        <w:t>.</w:t>
      </w:r>
      <w:r>
        <w:br w:type="page"/>
      </w:r>
    </w:p>
    <w:p>
      <w:pPr>
        <w:pStyle w:val="03"/>
        <w:spacing w:before="0" w:after="0"/>
        <w:rPr/>
      </w:pPr>
      <w:r>
        <w:rPr>
          <w:rFonts w:ascii="Times New Roman;serif" w:hAnsi="Times New Roman;serif"/>
          <w:b w:val="false"/>
          <w:i w:val="false"/>
          <w:caps w:val="false"/>
          <w:smallCaps w:val="false"/>
          <w:strike w:val="false"/>
          <w:dstrike w:val="false"/>
          <w:u w:val="none"/>
          <w:effect w:val="none"/>
          <w:shd w:fill="auto" w:val="clear"/>
          <w:lang w:val="ru-RU"/>
        </w:rPr>
        <w:t xml:space="preserve">Сводная таблица ниже содержит сравнение всех полученных реализаций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по времени в секундах, а также 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на основе отражений Хаусхолдера 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SciLab.</w:t>
      </w:r>
    </w:p>
    <w:p>
      <w:pPr>
        <w:pStyle w:val="05"/>
        <w:rPr/>
      </w:pPr>
      <w:r>
        <w:rPr/>
        <w:t>Таблица 7 – Сравнение версий метода Гивенса с версиями метода Хаусхолдера и из библиотеки SciLab</w:t>
      </w:r>
    </w:p>
    <w:tbl>
      <w:tblPr>
        <w:tblStyle w:val="af2"/>
        <w:tblW w:w="9643"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1607"/>
        <w:gridCol w:w="1597"/>
        <w:gridCol w:w="1606"/>
        <w:gridCol w:w="1599"/>
        <w:gridCol w:w="1607"/>
        <w:gridCol w:w="1626"/>
      </w:tblGrid>
      <w:tr>
        <w:trPr/>
        <w:tc>
          <w:tcPr>
            <w:tcW w:w="160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597" w:type="dxa"/>
            <w:tcBorders/>
          </w:tcPr>
          <w:p>
            <w:pPr>
              <w:pStyle w:val="03"/>
              <w:spacing w:lineRule="auto" w:line="240" w:before="60" w:after="60"/>
              <w:ind w:hanging="0"/>
              <w:jc w:val="center"/>
              <w:rPr>
                <w:b/>
                <w:bCs/>
                <w:sz w:val="20"/>
                <w:szCs w:val="20"/>
              </w:rPr>
            </w:pPr>
            <w:r>
              <w:rPr>
                <w:b/>
                <w:bCs/>
                <w:sz w:val="20"/>
                <w:szCs w:val="20"/>
              </w:rPr>
              <w:t>Время работы первой реализации QR-разложения с вращениями Гивенса , с</w:t>
            </w:r>
          </w:p>
        </w:tc>
        <w:tc>
          <w:tcPr>
            <w:tcW w:w="1606" w:type="dxa"/>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улучшенным обращением к памяти, с</w:t>
            </w:r>
          </w:p>
        </w:tc>
        <w:tc>
          <w:tcPr>
            <w:tcW w:w="1599" w:type="dxa"/>
            <w:tcBorders>
              <w:right w:val="nil"/>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1607" w:type="dxa"/>
            <w:tcBorders>
              <w:right w:val="nil"/>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1626" w:type="dxa"/>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1607" w:type="dxa"/>
            <w:tcBorders>
              <w:top w:val="nil"/>
            </w:tcBorders>
          </w:tcPr>
          <w:p>
            <w:pPr>
              <w:pStyle w:val="03"/>
              <w:spacing w:lineRule="auto" w:line="240"/>
              <w:ind w:hanging="0"/>
              <w:jc w:val="left"/>
              <w:rPr>
                <w:sz w:val="20"/>
                <w:szCs w:val="20"/>
              </w:rPr>
            </w:pPr>
            <w:r>
              <w:rPr>
                <w:sz w:val="20"/>
                <w:szCs w:val="20"/>
              </w:rPr>
              <w:t>100</w:t>
            </w:r>
          </w:p>
        </w:tc>
        <w:tc>
          <w:tcPr>
            <w:tcW w:w="1597" w:type="dxa"/>
            <w:tcBorders>
              <w:top w:val="nil"/>
            </w:tcBorders>
          </w:tcPr>
          <w:p>
            <w:pPr>
              <w:pStyle w:val="03"/>
              <w:spacing w:lineRule="auto" w:line="240" w:before="120" w:after="120"/>
              <w:ind w:hanging="0"/>
              <w:jc w:val="center"/>
              <w:rPr>
                <w:sz w:val="20"/>
                <w:szCs w:val="20"/>
              </w:rPr>
            </w:pPr>
            <w:r>
              <w:rPr>
                <w:sz w:val="20"/>
                <w:szCs w:val="20"/>
              </w:rPr>
              <w:t>0.0022843</w:t>
            </w:r>
          </w:p>
        </w:tc>
        <w:tc>
          <w:tcPr>
            <w:tcW w:w="1606" w:type="dxa"/>
            <w:tcBorders>
              <w:top w:val="nil"/>
            </w:tcBorders>
          </w:tcPr>
          <w:p>
            <w:pPr>
              <w:pStyle w:val="03"/>
              <w:spacing w:lineRule="auto" w:line="240" w:before="120" w:after="120"/>
              <w:ind w:hanging="0"/>
              <w:jc w:val="center"/>
              <w:rPr>
                <w:sz w:val="20"/>
                <w:szCs w:val="20"/>
              </w:rPr>
            </w:pPr>
            <w:r>
              <w:rPr>
                <w:sz w:val="20"/>
                <w:szCs w:val="20"/>
              </w:rPr>
              <w:t>0.0013685</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0.0007243</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0.0009344</w:t>
            </w:r>
          </w:p>
        </w:tc>
        <w:tc>
          <w:tcPr>
            <w:tcW w:w="1626" w:type="dxa"/>
            <w:tcBorders>
              <w:top w:val="nil"/>
            </w:tcBorders>
          </w:tcPr>
          <w:p>
            <w:pPr>
              <w:pStyle w:val="03"/>
              <w:spacing w:lineRule="auto" w:line="240" w:before="120" w:after="120"/>
              <w:ind w:hanging="0"/>
              <w:jc w:val="center"/>
              <w:rPr>
                <w:sz w:val="20"/>
                <w:szCs w:val="20"/>
              </w:rPr>
            </w:pPr>
            <w:r>
              <w:rPr>
                <w:sz w:val="20"/>
                <w:szCs w:val="20"/>
              </w:rPr>
              <w:t>0.0335941</w:t>
            </w:r>
          </w:p>
        </w:tc>
      </w:tr>
      <w:tr>
        <w:trPr/>
        <w:tc>
          <w:tcPr>
            <w:tcW w:w="1607" w:type="dxa"/>
            <w:tcBorders>
              <w:top w:val="nil"/>
            </w:tcBorders>
          </w:tcPr>
          <w:p>
            <w:pPr>
              <w:pStyle w:val="03"/>
              <w:spacing w:lineRule="auto" w:line="240"/>
              <w:ind w:hanging="0"/>
              <w:jc w:val="left"/>
              <w:rPr>
                <w:sz w:val="20"/>
                <w:szCs w:val="20"/>
              </w:rPr>
            </w:pPr>
            <w:r>
              <w:rPr>
                <w:sz w:val="20"/>
                <w:szCs w:val="20"/>
              </w:rPr>
              <w:t>200</w:t>
            </w:r>
          </w:p>
        </w:tc>
        <w:tc>
          <w:tcPr>
            <w:tcW w:w="1597" w:type="dxa"/>
            <w:tcBorders>
              <w:top w:val="nil"/>
            </w:tcBorders>
          </w:tcPr>
          <w:p>
            <w:pPr>
              <w:pStyle w:val="03"/>
              <w:spacing w:lineRule="auto" w:line="240" w:before="120" w:after="120"/>
              <w:ind w:hanging="0"/>
              <w:jc w:val="center"/>
              <w:rPr>
                <w:sz w:val="20"/>
                <w:szCs w:val="20"/>
              </w:rPr>
            </w:pPr>
            <w:r>
              <w:rPr>
                <w:sz w:val="20"/>
                <w:szCs w:val="20"/>
              </w:rPr>
              <w:t>0.0144698</w:t>
            </w:r>
          </w:p>
        </w:tc>
        <w:tc>
          <w:tcPr>
            <w:tcW w:w="1606" w:type="dxa"/>
            <w:tcBorders>
              <w:top w:val="nil"/>
            </w:tcBorders>
          </w:tcPr>
          <w:p>
            <w:pPr>
              <w:pStyle w:val="03"/>
              <w:spacing w:lineRule="auto" w:line="240" w:before="120" w:after="120"/>
              <w:ind w:hanging="0"/>
              <w:jc w:val="center"/>
              <w:rPr>
                <w:sz w:val="20"/>
                <w:szCs w:val="20"/>
              </w:rPr>
            </w:pPr>
            <w:r>
              <w:rPr>
                <w:sz w:val="20"/>
                <w:szCs w:val="20"/>
              </w:rPr>
              <w:t>0.0096698</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0.0031774</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0.0088197</w:t>
            </w:r>
          </w:p>
        </w:tc>
        <w:tc>
          <w:tcPr>
            <w:tcW w:w="1626" w:type="dxa"/>
            <w:tcBorders>
              <w:top w:val="nil"/>
            </w:tcBorders>
          </w:tcPr>
          <w:p>
            <w:pPr>
              <w:pStyle w:val="03"/>
              <w:spacing w:lineRule="auto" w:line="240" w:before="120" w:after="120"/>
              <w:ind w:hanging="0"/>
              <w:jc w:val="center"/>
              <w:rPr>
                <w:sz w:val="20"/>
                <w:szCs w:val="20"/>
              </w:rPr>
            </w:pPr>
            <w:r>
              <w:rPr>
                <w:sz w:val="20"/>
                <w:szCs w:val="20"/>
              </w:rPr>
              <w:t>0.0039998</w:t>
            </w:r>
          </w:p>
        </w:tc>
      </w:tr>
      <w:tr>
        <w:trPr/>
        <w:tc>
          <w:tcPr>
            <w:tcW w:w="1607" w:type="dxa"/>
            <w:tcBorders>
              <w:top w:val="nil"/>
            </w:tcBorders>
          </w:tcPr>
          <w:p>
            <w:pPr>
              <w:pStyle w:val="03"/>
              <w:spacing w:lineRule="auto" w:line="240"/>
              <w:ind w:hanging="0"/>
              <w:jc w:val="left"/>
              <w:rPr>
                <w:sz w:val="20"/>
                <w:szCs w:val="20"/>
              </w:rPr>
            </w:pPr>
            <w:r>
              <w:rPr>
                <w:sz w:val="20"/>
                <w:szCs w:val="20"/>
              </w:rPr>
              <w:t>300</w:t>
            </w:r>
          </w:p>
        </w:tc>
        <w:tc>
          <w:tcPr>
            <w:tcW w:w="1597" w:type="dxa"/>
            <w:tcBorders>
              <w:top w:val="nil"/>
            </w:tcBorders>
          </w:tcPr>
          <w:p>
            <w:pPr>
              <w:pStyle w:val="03"/>
              <w:spacing w:lineRule="auto" w:line="240" w:before="120" w:after="120"/>
              <w:ind w:hanging="0"/>
              <w:jc w:val="center"/>
              <w:rPr>
                <w:sz w:val="20"/>
                <w:szCs w:val="20"/>
              </w:rPr>
            </w:pPr>
            <w:r>
              <w:rPr>
                <w:sz w:val="20"/>
                <w:szCs w:val="20"/>
              </w:rPr>
              <w:t>0.0419104</w:t>
            </w:r>
          </w:p>
        </w:tc>
        <w:tc>
          <w:tcPr>
            <w:tcW w:w="1606" w:type="dxa"/>
            <w:tcBorders>
              <w:top w:val="nil"/>
            </w:tcBorders>
          </w:tcPr>
          <w:p>
            <w:pPr>
              <w:pStyle w:val="03"/>
              <w:spacing w:lineRule="auto" w:line="240" w:before="120" w:after="120"/>
              <w:ind w:hanging="0"/>
              <w:jc w:val="center"/>
              <w:rPr>
                <w:sz w:val="20"/>
                <w:szCs w:val="20"/>
              </w:rPr>
            </w:pPr>
            <w:r>
              <w:rPr>
                <w:sz w:val="20"/>
                <w:szCs w:val="20"/>
              </w:rPr>
              <w:t>0.0418232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0.013791</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0.0287179</w:t>
            </w:r>
          </w:p>
        </w:tc>
        <w:tc>
          <w:tcPr>
            <w:tcW w:w="1626" w:type="dxa"/>
            <w:tcBorders>
              <w:top w:val="nil"/>
            </w:tcBorders>
          </w:tcPr>
          <w:p>
            <w:pPr>
              <w:pStyle w:val="03"/>
              <w:spacing w:lineRule="auto" w:line="240" w:before="120" w:after="120"/>
              <w:ind w:hanging="0"/>
              <w:jc w:val="center"/>
              <w:rPr>
                <w:sz w:val="20"/>
                <w:szCs w:val="20"/>
              </w:rPr>
            </w:pPr>
            <w:r>
              <w:rPr>
                <w:sz w:val="20"/>
                <w:szCs w:val="20"/>
              </w:rPr>
              <w:t>0.0084994</w:t>
            </w:r>
          </w:p>
        </w:tc>
      </w:tr>
      <w:tr>
        <w:trPr/>
        <w:tc>
          <w:tcPr>
            <w:tcW w:w="1607" w:type="dxa"/>
            <w:tcBorders>
              <w:top w:val="nil"/>
            </w:tcBorders>
          </w:tcPr>
          <w:p>
            <w:pPr>
              <w:pStyle w:val="03"/>
              <w:spacing w:lineRule="auto" w:line="240"/>
              <w:ind w:hanging="0"/>
              <w:jc w:val="left"/>
              <w:rPr>
                <w:sz w:val="20"/>
                <w:szCs w:val="20"/>
              </w:rPr>
            </w:pPr>
            <w:r>
              <w:rPr>
                <w:sz w:val="20"/>
                <w:szCs w:val="20"/>
              </w:rPr>
              <w:t>400</w:t>
            </w:r>
          </w:p>
        </w:tc>
        <w:tc>
          <w:tcPr>
            <w:tcW w:w="1597" w:type="dxa"/>
            <w:tcBorders>
              <w:top w:val="nil"/>
            </w:tcBorders>
          </w:tcPr>
          <w:p>
            <w:pPr>
              <w:pStyle w:val="03"/>
              <w:spacing w:lineRule="auto" w:line="240" w:before="120" w:after="120"/>
              <w:ind w:hanging="0"/>
              <w:jc w:val="center"/>
              <w:rPr>
                <w:sz w:val="20"/>
                <w:szCs w:val="20"/>
              </w:rPr>
            </w:pPr>
            <w:r>
              <w:rPr>
                <w:sz w:val="20"/>
                <w:szCs w:val="20"/>
              </w:rPr>
              <w:t>0.0981446</w:t>
            </w:r>
          </w:p>
        </w:tc>
        <w:tc>
          <w:tcPr>
            <w:tcW w:w="1606" w:type="dxa"/>
            <w:tcBorders>
              <w:top w:val="nil"/>
            </w:tcBorders>
          </w:tcPr>
          <w:p>
            <w:pPr>
              <w:pStyle w:val="03"/>
              <w:spacing w:lineRule="auto" w:line="240" w:before="120" w:after="120"/>
              <w:ind w:hanging="0"/>
              <w:jc w:val="center"/>
              <w:rPr>
                <w:sz w:val="20"/>
                <w:szCs w:val="20"/>
              </w:rPr>
            </w:pPr>
            <w:r>
              <w:rPr>
                <w:sz w:val="20"/>
                <w:szCs w:val="20"/>
              </w:rPr>
              <w:t>0.0906898</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0.0374398</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0.073563</w:t>
            </w:r>
          </w:p>
        </w:tc>
        <w:tc>
          <w:tcPr>
            <w:tcW w:w="1626" w:type="dxa"/>
            <w:tcBorders>
              <w:top w:val="nil"/>
            </w:tcBorders>
          </w:tcPr>
          <w:p>
            <w:pPr>
              <w:pStyle w:val="03"/>
              <w:spacing w:lineRule="auto" w:line="240" w:before="120" w:after="120"/>
              <w:ind w:hanging="0"/>
              <w:jc w:val="center"/>
              <w:rPr>
                <w:sz w:val="20"/>
                <w:szCs w:val="20"/>
              </w:rPr>
            </w:pPr>
            <w:r>
              <w:rPr>
                <w:sz w:val="20"/>
                <w:szCs w:val="20"/>
              </w:rPr>
              <w:t>0.0054738</w:t>
            </w:r>
          </w:p>
        </w:tc>
      </w:tr>
      <w:tr>
        <w:trPr/>
        <w:tc>
          <w:tcPr>
            <w:tcW w:w="1607" w:type="dxa"/>
            <w:tcBorders>
              <w:top w:val="nil"/>
            </w:tcBorders>
          </w:tcPr>
          <w:p>
            <w:pPr>
              <w:pStyle w:val="03"/>
              <w:spacing w:lineRule="auto" w:line="240"/>
              <w:ind w:hanging="0"/>
              <w:jc w:val="left"/>
              <w:rPr>
                <w:sz w:val="20"/>
                <w:szCs w:val="20"/>
              </w:rPr>
            </w:pPr>
            <w:r>
              <w:rPr>
                <w:sz w:val="20"/>
                <w:szCs w:val="20"/>
              </w:rPr>
              <w:t>500</w:t>
            </w:r>
          </w:p>
        </w:tc>
        <w:tc>
          <w:tcPr>
            <w:tcW w:w="1597" w:type="dxa"/>
            <w:tcBorders>
              <w:top w:val="nil"/>
            </w:tcBorders>
          </w:tcPr>
          <w:p>
            <w:pPr>
              <w:pStyle w:val="03"/>
              <w:spacing w:lineRule="auto" w:line="240" w:before="120" w:after="120"/>
              <w:ind w:hanging="0"/>
              <w:jc w:val="center"/>
              <w:rPr>
                <w:sz w:val="20"/>
                <w:szCs w:val="20"/>
              </w:rPr>
            </w:pPr>
            <w:r>
              <w:rPr>
                <w:sz w:val="20"/>
                <w:szCs w:val="20"/>
              </w:rPr>
              <w:t>0.166818</w:t>
            </w:r>
          </w:p>
        </w:tc>
        <w:tc>
          <w:tcPr>
            <w:tcW w:w="1606" w:type="dxa"/>
            <w:tcBorders>
              <w:top w:val="nil"/>
            </w:tcBorders>
          </w:tcPr>
          <w:p>
            <w:pPr>
              <w:pStyle w:val="03"/>
              <w:spacing w:lineRule="auto" w:line="240" w:before="120" w:after="120"/>
              <w:ind w:hanging="0"/>
              <w:jc w:val="center"/>
              <w:rPr>
                <w:sz w:val="20"/>
                <w:szCs w:val="20"/>
              </w:rPr>
            </w:pPr>
            <w:r>
              <w:rPr>
                <w:sz w:val="20"/>
                <w:szCs w:val="20"/>
              </w:rPr>
              <w:t>0.171549</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0.0994119</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0.139082</w:t>
            </w:r>
          </w:p>
        </w:tc>
        <w:tc>
          <w:tcPr>
            <w:tcW w:w="1626" w:type="dxa"/>
            <w:tcBorders>
              <w:top w:val="nil"/>
            </w:tcBorders>
          </w:tcPr>
          <w:p>
            <w:pPr>
              <w:pStyle w:val="03"/>
              <w:spacing w:lineRule="auto" w:line="240" w:before="120" w:after="120"/>
              <w:ind w:hanging="0"/>
              <w:jc w:val="center"/>
              <w:rPr>
                <w:sz w:val="20"/>
                <w:szCs w:val="20"/>
              </w:rPr>
            </w:pPr>
            <w:r>
              <w:rPr>
                <w:sz w:val="20"/>
                <w:szCs w:val="20"/>
              </w:rPr>
              <w:t>0.0088187</w:t>
            </w:r>
          </w:p>
        </w:tc>
      </w:tr>
      <w:tr>
        <w:trPr/>
        <w:tc>
          <w:tcPr>
            <w:tcW w:w="1607" w:type="dxa"/>
            <w:tcBorders>
              <w:top w:val="nil"/>
            </w:tcBorders>
          </w:tcPr>
          <w:p>
            <w:pPr>
              <w:pStyle w:val="03"/>
              <w:spacing w:lineRule="auto" w:line="240"/>
              <w:ind w:hanging="0"/>
              <w:jc w:val="left"/>
              <w:rPr>
                <w:sz w:val="20"/>
                <w:szCs w:val="20"/>
              </w:rPr>
            </w:pPr>
            <w:r>
              <w:rPr>
                <w:sz w:val="20"/>
                <w:szCs w:val="20"/>
              </w:rPr>
              <w:t>1000</w:t>
            </w:r>
          </w:p>
        </w:tc>
        <w:tc>
          <w:tcPr>
            <w:tcW w:w="1597" w:type="dxa"/>
            <w:tcBorders>
              <w:top w:val="nil"/>
            </w:tcBorders>
          </w:tcPr>
          <w:p>
            <w:pPr>
              <w:pStyle w:val="03"/>
              <w:spacing w:lineRule="auto" w:line="240" w:before="120" w:after="120"/>
              <w:ind w:hanging="0"/>
              <w:jc w:val="center"/>
              <w:rPr>
                <w:sz w:val="20"/>
                <w:szCs w:val="20"/>
              </w:rPr>
            </w:pPr>
            <w:r>
              <w:rPr>
                <w:sz w:val="20"/>
                <w:szCs w:val="20"/>
              </w:rPr>
              <w:t>1.44459</w:t>
            </w:r>
          </w:p>
        </w:tc>
        <w:tc>
          <w:tcPr>
            <w:tcW w:w="1606" w:type="dxa"/>
            <w:tcBorders>
              <w:top w:val="nil"/>
            </w:tcBorders>
          </w:tcPr>
          <w:p>
            <w:pPr>
              <w:pStyle w:val="03"/>
              <w:spacing w:lineRule="auto" w:line="240" w:before="120" w:after="120"/>
              <w:ind w:hanging="0"/>
              <w:jc w:val="center"/>
              <w:rPr>
                <w:sz w:val="20"/>
                <w:szCs w:val="20"/>
              </w:rPr>
            </w:pPr>
            <w:r>
              <w:rPr>
                <w:sz w:val="20"/>
                <w:szCs w:val="20"/>
              </w:rPr>
              <w:t>1.02815</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0.537822</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0.171962</w:t>
            </w:r>
          </w:p>
        </w:tc>
        <w:tc>
          <w:tcPr>
            <w:tcW w:w="1626" w:type="dxa"/>
            <w:tcBorders>
              <w:top w:val="nil"/>
            </w:tcBorders>
          </w:tcPr>
          <w:p>
            <w:pPr>
              <w:pStyle w:val="03"/>
              <w:spacing w:lineRule="auto" w:line="240" w:before="120" w:after="120"/>
              <w:ind w:hanging="0"/>
              <w:jc w:val="center"/>
              <w:rPr>
                <w:sz w:val="20"/>
                <w:szCs w:val="20"/>
              </w:rPr>
            </w:pPr>
            <w:r>
              <w:rPr>
                <w:sz w:val="20"/>
                <w:szCs w:val="20"/>
              </w:rPr>
              <w:t>0.0412016</w:t>
            </w:r>
          </w:p>
        </w:tc>
      </w:tr>
      <w:tr>
        <w:trPr/>
        <w:tc>
          <w:tcPr>
            <w:tcW w:w="1607" w:type="dxa"/>
            <w:tcBorders>
              <w:top w:val="nil"/>
            </w:tcBorders>
          </w:tcPr>
          <w:p>
            <w:pPr>
              <w:pStyle w:val="03"/>
              <w:spacing w:lineRule="auto" w:line="240"/>
              <w:ind w:hanging="0"/>
              <w:jc w:val="left"/>
              <w:rPr>
                <w:sz w:val="20"/>
                <w:szCs w:val="20"/>
              </w:rPr>
            </w:pPr>
            <w:r>
              <w:rPr>
                <w:sz w:val="20"/>
                <w:szCs w:val="20"/>
              </w:rPr>
              <w:t>1500</w:t>
            </w:r>
          </w:p>
        </w:tc>
        <w:tc>
          <w:tcPr>
            <w:tcW w:w="1597" w:type="dxa"/>
            <w:tcBorders>
              <w:top w:val="nil"/>
            </w:tcBorders>
          </w:tcPr>
          <w:p>
            <w:pPr>
              <w:pStyle w:val="03"/>
              <w:spacing w:lineRule="auto" w:line="240" w:before="120" w:after="120"/>
              <w:ind w:hanging="0"/>
              <w:jc w:val="center"/>
              <w:rPr>
                <w:sz w:val="20"/>
                <w:szCs w:val="20"/>
              </w:rPr>
            </w:pPr>
            <w:r>
              <w:rPr>
                <w:sz w:val="20"/>
                <w:szCs w:val="20"/>
              </w:rPr>
              <w:t>3.84659</w:t>
            </w:r>
          </w:p>
        </w:tc>
        <w:tc>
          <w:tcPr>
            <w:tcW w:w="1606" w:type="dxa"/>
            <w:tcBorders>
              <w:top w:val="nil"/>
            </w:tcBorders>
          </w:tcPr>
          <w:p>
            <w:pPr>
              <w:pStyle w:val="03"/>
              <w:spacing w:lineRule="auto" w:line="240" w:before="120" w:after="120"/>
              <w:ind w:hanging="0"/>
              <w:jc w:val="center"/>
              <w:rPr>
                <w:sz w:val="20"/>
                <w:szCs w:val="20"/>
              </w:rPr>
            </w:pPr>
            <w:r>
              <w:rPr>
                <w:sz w:val="20"/>
                <w:szCs w:val="20"/>
              </w:rPr>
              <w:t>2.76514</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1.72604</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0.667425</w:t>
            </w:r>
          </w:p>
        </w:tc>
        <w:tc>
          <w:tcPr>
            <w:tcW w:w="1626" w:type="dxa"/>
            <w:tcBorders>
              <w:top w:val="nil"/>
            </w:tcBorders>
          </w:tcPr>
          <w:p>
            <w:pPr>
              <w:pStyle w:val="03"/>
              <w:spacing w:lineRule="auto" w:line="240" w:before="120" w:after="120"/>
              <w:ind w:hanging="0"/>
              <w:jc w:val="center"/>
              <w:rPr>
                <w:sz w:val="20"/>
                <w:szCs w:val="20"/>
              </w:rPr>
            </w:pPr>
            <w:r>
              <w:rPr>
                <w:sz w:val="20"/>
                <w:szCs w:val="20"/>
              </w:rPr>
              <w:t>0.0998157</w:t>
            </w:r>
          </w:p>
        </w:tc>
      </w:tr>
      <w:tr>
        <w:trPr/>
        <w:tc>
          <w:tcPr>
            <w:tcW w:w="1607" w:type="dxa"/>
            <w:tcBorders>
              <w:top w:val="nil"/>
            </w:tcBorders>
          </w:tcPr>
          <w:p>
            <w:pPr>
              <w:pStyle w:val="03"/>
              <w:spacing w:lineRule="auto" w:line="240"/>
              <w:ind w:hanging="0"/>
              <w:jc w:val="left"/>
              <w:rPr>
                <w:sz w:val="20"/>
                <w:szCs w:val="20"/>
              </w:rPr>
            </w:pPr>
            <w:r>
              <w:rPr>
                <w:sz w:val="20"/>
                <w:szCs w:val="20"/>
              </w:rPr>
              <w:t>2000</w:t>
            </w:r>
          </w:p>
        </w:tc>
        <w:tc>
          <w:tcPr>
            <w:tcW w:w="1597" w:type="dxa"/>
            <w:tcBorders>
              <w:top w:val="nil"/>
            </w:tcBorders>
          </w:tcPr>
          <w:p>
            <w:pPr>
              <w:pStyle w:val="03"/>
              <w:spacing w:lineRule="auto" w:line="240" w:before="120" w:after="120"/>
              <w:ind w:hanging="0"/>
              <w:jc w:val="center"/>
              <w:rPr>
                <w:sz w:val="20"/>
                <w:szCs w:val="20"/>
              </w:rPr>
            </w:pPr>
            <w:r>
              <w:rPr>
                <w:sz w:val="20"/>
                <w:szCs w:val="20"/>
              </w:rPr>
              <w:t>8.2133</w:t>
            </w:r>
          </w:p>
        </w:tc>
        <w:tc>
          <w:tcPr>
            <w:tcW w:w="1606" w:type="dxa"/>
            <w:tcBorders>
              <w:top w:val="nil"/>
            </w:tcBorders>
          </w:tcPr>
          <w:p>
            <w:pPr>
              <w:pStyle w:val="03"/>
              <w:spacing w:lineRule="auto" w:line="240" w:before="120" w:after="120"/>
              <w:ind w:hanging="0"/>
              <w:jc w:val="center"/>
              <w:rPr>
                <w:sz w:val="20"/>
                <w:szCs w:val="20"/>
              </w:rPr>
            </w:pPr>
            <w:r>
              <w:rPr>
                <w:sz w:val="20"/>
                <w:szCs w:val="20"/>
              </w:rPr>
              <w:t>5.62658</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4.33583</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2.80849</w:t>
            </w:r>
          </w:p>
        </w:tc>
        <w:tc>
          <w:tcPr>
            <w:tcW w:w="1626" w:type="dxa"/>
            <w:tcBorders>
              <w:top w:val="nil"/>
            </w:tcBorders>
          </w:tcPr>
          <w:p>
            <w:pPr>
              <w:pStyle w:val="03"/>
              <w:spacing w:lineRule="auto" w:line="240" w:before="120" w:after="120"/>
              <w:ind w:hanging="0"/>
              <w:jc w:val="center"/>
              <w:rPr>
                <w:sz w:val="20"/>
                <w:szCs w:val="20"/>
              </w:rPr>
            </w:pPr>
            <w:r>
              <w:rPr>
                <w:sz w:val="20"/>
                <w:szCs w:val="20"/>
              </w:rPr>
              <w:t>0.1859652</w:t>
            </w:r>
          </w:p>
        </w:tc>
      </w:tr>
      <w:tr>
        <w:trPr/>
        <w:tc>
          <w:tcPr>
            <w:tcW w:w="1607" w:type="dxa"/>
            <w:tcBorders>
              <w:top w:val="nil"/>
            </w:tcBorders>
          </w:tcPr>
          <w:p>
            <w:pPr>
              <w:pStyle w:val="03"/>
              <w:spacing w:lineRule="auto" w:line="240"/>
              <w:ind w:hanging="0"/>
              <w:jc w:val="left"/>
              <w:rPr>
                <w:sz w:val="20"/>
                <w:szCs w:val="20"/>
              </w:rPr>
            </w:pPr>
            <w:r>
              <w:rPr>
                <w:sz w:val="20"/>
                <w:szCs w:val="20"/>
              </w:rPr>
              <w:t>2500</w:t>
            </w:r>
          </w:p>
        </w:tc>
        <w:tc>
          <w:tcPr>
            <w:tcW w:w="1597" w:type="dxa"/>
            <w:tcBorders>
              <w:top w:val="nil"/>
            </w:tcBorders>
          </w:tcPr>
          <w:p>
            <w:pPr>
              <w:pStyle w:val="03"/>
              <w:spacing w:lineRule="auto" w:line="240" w:before="120" w:after="120"/>
              <w:ind w:hanging="0"/>
              <w:jc w:val="center"/>
              <w:rPr>
                <w:sz w:val="20"/>
                <w:szCs w:val="20"/>
              </w:rPr>
            </w:pPr>
            <w:r>
              <w:rPr>
                <w:sz w:val="20"/>
                <w:szCs w:val="20"/>
              </w:rPr>
              <w:t>14.1009</w:t>
            </w:r>
          </w:p>
        </w:tc>
        <w:tc>
          <w:tcPr>
            <w:tcW w:w="1606" w:type="dxa"/>
            <w:tcBorders>
              <w:top w:val="nil"/>
            </w:tcBorders>
          </w:tcPr>
          <w:p>
            <w:pPr>
              <w:pStyle w:val="03"/>
              <w:spacing w:lineRule="auto" w:line="240" w:before="120" w:after="120"/>
              <w:ind w:hanging="0"/>
              <w:jc w:val="center"/>
              <w:rPr>
                <w:sz w:val="20"/>
                <w:szCs w:val="20"/>
              </w:rPr>
            </w:pPr>
            <w:r>
              <w:rPr>
                <w:sz w:val="20"/>
                <w:szCs w:val="20"/>
              </w:rPr>
              <w:t>10.2853</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8.67453</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5.58732</w:t>
            </w:r>
          </w:p>
        </w:tc>
        <w:tc>
          <w:tcPr>
            <w:tcW w:w="1626" w:type="dxa"/>
            <w:tcBorders>
              <w:top w:val="nil"/>
            </w:tcBorders>
          </w:tcPr>
          <w:p>
            <w:pPr>
              <w:pStyle w:val="03"/>
              <w:spacing w:lineRule="auto" w:line="240" w:before="120" w:after="120"/>
              <w:ind w:hanging="0"/>
              <w:jc w:val="center"/>
              <w:rPr>
                <w:sz w:val="20"/>
                <w:szCs w:val="20"/>
              </w:rPr>
            </w:pPr>
            <w:r>
              <w:rPr>
                <w:sz w:val="20"/>
                <w:szCs w:val="20"/>
              </w:rPr>
              <w:t>0.3497936</w:t>
            </w:r>
          </w:p>
        </w:tc>
      </w:tr>
      <w:tr>
        <w:trPr/>
        <w:tc>
          <w:tcPr>
            <w:tcW w:w="1607" w:type="dxa"/>
            <w:tcBorders>
              <w:top w:val="nil"/>
            </w:tcBorders>
          </w:tcPr>
          <w:p>
            <w:pPr>
              <w:pStyle w:val="03"/>
              <w:spacing w:lineRule="auto" w:line="240"/>
              <w:ind w:hanging="0"/>
              <w:jc w:val="left"/>
              <w:rPr>
                <w:sz w:val="20"/>
                <w:szCs w:val="20"/>
              </w:rPr>
            </w:pPr>
            <w:r>
              <w:rPr>
                <w:sz w:val="20"/>
                <w:szCs w:val="20"/>
              </w:rPr>
              <w:t>3000</w:t>
            </w:r>
          </w:p>
        </w:tc>
        <w:tc>
          <w:tcPr>
            <w:tcW w:w="1597" w:type="dxa"/>
            <w:tcBorders>
              <w:top w:val="nil"/>
            </w:tcBorders>
          </w:tcPr>
          <w:p>
            <w:pPr>
              <w:pStyle w:val="03"/>
              <w:spacing w:lineRule="auto" w:line="240" w:before="120" w:after="120"/>
              <w:ind w:hanging="0"/>
              <w:jc w:val="center"/>
              <w:rPr>
                <w:sz w:val="20"/>
                <w:szCs w:val="20"/>
              </w:rPr>
            </w:pPr>
            <w:r>
              <w:rPr>
                <w:sz w:val="20"/>
                <w:szCs w:val="20"/>
              </w:rPr>
              <w:t>21.5005</w:t>
            </w:r>
          </w:p>
        </w:tc>
        <w:tc>
          <w:tcPr>
            <w:tcW w:w="1606" w:type="dxa"/>
            <w:tcBorders>
              <w:top w:val="nil"/>
            </w:tcBorders>
          </w:tcPr>
          <w:p>
            <w:pPr>
              <w:pStyle w:val="03"/>
              <w:spacing w:lineRule="auto" w:line="240" w:before="120" w:after="120"/>
              <w:ind w:hanging="0"/>
              <w:jc w:val="center"/>
              <w:rPr>
                <w:sz w:val="20"/>
                <w:szCs w:val="20"/>
              </w:rPr>
            </w:pPr>
            <w:r>
              <w:rPr>
                <w:sz w:val="20"/>
                <w:szCs w:val="20"/>
              </w:rPr>
              <w:t>17.7229</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15.1124</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11.3973</w:t>
            </w:r>
          </w:p>
        </w:tc>
        <w:tc>
          <w:tcPr>
            <w:tcW w:w="1626" w:type="dxa"/>
            <w:tcBorders>
              <w:top w:val="nil"/>
            </w:tcBorders>
          </w:tcPr>
          <w:p>
            <w:pPr>
              <w:pStyle w:val="03"/>
              <w:spacing w:lineRule="auto" w:line="240" w:before="120" w:after="120"/>
              <w:ind w:hanging="0"/>
              <w:jc w:val="center"/>
              <w:rPr>
                <w:sz w:val="20"/>
                <w:szCs w:val="20"/>
              </w:rPr>
            </w:pPr>
            <w:r>
              <w:rPr>
                <w:sz w:val="20"/>
                <w:szCs w:val="20"/>
              </w:rPr>
              <w:t>0.6075179</w:t>
            </w:r>
          </w:p>
        </w:tc>
      </w:tr>
      <w:tr>
        <w:trPr/>
        <w:tc>
          <w:tcPr>
            <w:tcW w:w="1607" w:type="dxa"/>
            <w:tcBorders>
              <w:top w:val="nil"/>
            </w:tcBorders>
          </w:tcPr>
          <w:p>
            <w:pPr>
              <w:pStyle w:val="03"/>
              <w:spacing w:lineRule="auto" w:line="240"/>
              <w:ind w:hanging="0"/>
              <w:jc w:val="left"/>
              <w:rPr>
                <w:sz w:val="20"/>
                <w:szCs w:val="20"/>
              </w:rPr>
            </w:pPr>
            <w:r>
              <w:rPr>
                <w:sz w:val="20"/>
                <w:szCs w:val="20"/>
              </w:rPr>
              <w:t>3500</w:t>
            </w:r>
          </w:p>
        </w:tc>
        <w:tc>
          <w:tcPr>
            <w:tcW w:w="1597" w:type="dxa"/>
            <w:tcBorders>
              <w:top w:val="nil"/>
            </w:tcBorders>
          </w:tcPr>
          <w:p>
            <w:pPr>
              <w:pStyle w:val="03"/>
              <w:spacing w:lineRule="auto" w:line="240" w:before="120" w:after="120"/>
              <w:ind w:hanging="0"/>
              <w:jc w:val="center"/>
              <w:rPr>
                <w:sz w:val="20"/>
                <w:szCs w:val="20"/>
              </w:rPr>
            </w:pPr>
            <w:r>
              <w:rPr>
                <w:sz w:val="20"/>
                <w:szCs w:val="20"/>
              </w:rPr>
              <w:t>30.9923</w:t>
            </w:r>
          </w:p>
        </w:tc>
        <w:tc>
          <w:tcPr>
            <w:tcW w:w="1606" w:type="dxa"/>
            <w:tcBorders>
              <w:top w:val="nil"/>
            </w:tcBorders>
          </w:tcPr>
          <w:p>
            <w:pPr>
              <w:pStyle w:val="03"/>
              <w:spacing w:lineRule="auto" w:line="240" w:before="120" w:after="120"/>
              <w:ind w:hanging="0"/>
              <w:jc w:val="center"/>
              <w:rPr>
                <w:sz w:val="20"/>
                <w:szCs w:val="20"/>
              </w:rPr>
            </w:pPr>
            <w:r>
              <w:rPr>
                <w:sz w:val="20"/>
                <w:szCs w:val="20"/>
              </w:rPr>
              <w:t>25.7584</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24.238</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18.1994</w:t>
            </w:r>
          </w:p>
        </w:tc>
        <w:tc>
          <w:tcPr>
            <w:tcW w:w="1626" w:type="dxa"/>
            <w:tcBorders>
              <w:top w:val="nil"/>
            </w:tcBorders>
          </w:tcPr>
          <w:p>
            <w:pPr>
              <w:pStyle w:val="03"/>
              <w:spacing w:lineRule="auto" w:line="240" w:before="120" w:after="120"/>
              <w:ind w:hanging="0"/>
              <w:jc w:val="center"/>
              <w:rPr>
                <w:sz w:val="20"/>
                <w:szCs w:val="20"/>
              </w:rPr>
            </w:pPr>
            <w:r>
              <w:rPr>
                <w:sz w:val="20"/>
                <w:szCs w:val="20"/>
              </w:rPr>
              <w:t>0.9034108</w:t>
            </w:r>
          </w:p>
        </w:tc>
      </w:tr>
      <w:tr>
        <w:trPr/>
        <w:tc>
          <w:tcPr>
            <w:tcW w:w="1607" w:type="dxa"/>
            <w:tcBorders>
              <w:top w:val="nil"/>
            </w:tcBorders>
          </w:tcPr>
          <w:p>
            <w:pPr>
              <w:pStyle w:val="03"/>
              <w:spacing w:lineRule="auto" w:line="240"/>
              <w:ind w:hanging="0"/>
              <w:jc w:val="left"/>
              <w:rPr>
                <w:sz w:val="20"/>
                <w:szCs w:val="20"/>
              </w:rPr>
            </w:pPr>
            <w:r>
              <w:rPr>
                <w:sz w:val="20"/>
                <w:szCs w:val="20"/>
              </w:rPr>
              <w:t>4000</w:t>
            </w:r>
          </w:p>
        </w:tc>
        <w:tc>
          <w:tcPr>
            <w:tcW w:w="1597" w:type="dxa"/>
            <w:tcBorders>
              <w:top w:val="nil"/>
            </w:tcBorders>
          </w:tcPr>
          <w:p>
            <w:pPr>
              <w:pStyle w:val="03"/>
              <w:spacing w:lineRule="auto" w:line="240" w:before="120" w:after="120"/>
              <w:ind w:hanging="0"/>
              <w:jc w:val="center"/>
              <w:rPr>
                <w:sz w:val="20"/>
                <w:szCs w:val="20"/>
              </w:rPr>
            </w:pPr>
            <w:r>
              <w:rPr>
                <w:sz w:val="20"/>
                <w:szCs w:val="20"/>
              </w:rPr>
              <w:t>42.9903</w:t>
            </w:r>
          </w:p>
        </w:tc>
        <w:tc>
          <w:tcPr>
            <w:tcW w:w="1606" w:type="dxa"/>
            <w:tcBorders>
              <w:top w:val="nil"/>
            </w:tcBorders>
          </w:tcPr>
          <w:p>
            <w:pPr>
              <w:pStyle w:val="03"/>
              <w:spacing w:lineRule="auto" w:line="240" w:before="120" w:after="120"/>
              <w:ind w:hanging="0"/>
              <w:jc w:val="center"/>
              <w:rPr>
                <w:sz w:val="20"/>
                <w:szCs w:val="20"/>
              </w:rPr>
            </w:pPr>
            <w:r>
              <w:rPr>
                <w:sz w:val="20"/>
                <w:szCs w:val="20"/>
              </w:rPr>
              <w:t>36.8808</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36.0047</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27.4943</w:t>
            </w:r>
          </w:p>
        </w:tc>
        <w:tc>
          <w:tcPr>
            <w:tcW w:w="1626" w:type="dxa"/>
            <w:tcBorders>
              <w:top w:val="nil"/>
            </w:tcBorders>
          </w:tcPr>
          <w:p>
            <w:pPr>
              <w:pStyle w:val="03"/>
              <w:spacing w:lineRule="auto" w:line="240" w:before="120" w:after="120"/>
              <w:ind w:hanging="0"/>
              <w:jc w:val="center"/>
              <w:rPr>
                <w:sz w:val="20"/>
                <w:szCs w:val="20"/>
              </w:rPr>
            </w:pPr>
            <w:r>
              <w:rPr>
                <w:sz w:val="20"/>
                <w:szCs w:val="20"/>
              </w:rPr>
              <w:t>1.4172756</w:t>
            </w:r>
          </w:p>
        </w:tc>
      </w:tr>
    </w:tbl>
    <w:p>
      <w:pPr>
        <w:pStyle w:val="03"/>
        <w:rPr/>
      </w:pPr>
      <w:r>
        <w:rPr/>
        <w:t>Видно, что самый оптимальный и устойчивый результат показывает метод из библиотеки SciLab. В SciLab QR-разложение реализуется с использованием подпрограмм из библиотеки Lapack. Для вещественных матриц используются процедуры DGEQRF, DGEQPF и DORGQR, а для комплексных — ZGEQRF, ZGEQPF и ZORGQR.</w:t>
      </w:r>
    </w:p>
    <w:p>
      <w:pPr>
        <w:pStyle w:val="03"/>
        <w:rPr/>
      </w:pPr>
      <w:r>
        <w:rPr/>
        <w:t>Некоторые особенности реализации в Scilab:</w:t>
      </w:r>
    </w:p>
    <w:p>
      <w:pPr>
        <w:pStyle w:val="03"/>
        <w:numPr>
          <w:ilvl w:val="0"/>
          <w:numId w:val="11"/>
        </w:numPr>
        <w:rPr/>
      </w:pPr>
      <w:r>
        <w:rPr/>
        <w:t>Если матрица X имеет размер m×N и m &gt; N, то вычисляются только первые N столбцов матрицы Q и первые N строк матрицы R (так называемый «экономичный» режим).</w:t>
      </w:r>
    </w:p>
    <w:p>
      <w:pPr>
        <w:pStyle w:val="03"/>
        <w:numPr>
          <w:ilvl w:val="0"/>
          <w:numId w:val="11"/>
        </w:numPr>
        <w:rPr/>
      </w:pPr>
      <w:r>
        <w:rPr/>
        <w:t>Если столбец матрицы X является линейной комбинацией предыдущих столбцов, то элементы матрицы R после определённого столбца будут равны нулю, и в этом случае R будет верхней трапециевидной.</w:t>
      </w:r>
    </w:p>
    <w:p>
      <w:pPr>
        <w:pStyle w:val="03"/>
        <w:numPr>
          <w:ilvl w:val="0"/>
          <w:numId w:val="11"/>
        </w:numPr>
        <w:rPr/>
      </w:pPr>
      <w:r>
        <w:rPr/>
        <w:t>Если матрица X имеет ранг rk, то строки R(rk+1, :), R(rk+2, :) и т. д. будут нулевыми.</w:t>
      </w:r>
    </w:p>
    <w:p>
      <w:pPr>
        <w:pStyle w:val="043"/>
        <w:keepNext w:val="true"/>
        <w:keepLines/>
        <w:pageBreakBefore w:val="false"/>
        <w:widowControl/>
        <w:suppressAutoHyphens w:val="true"/>
        <w:bidi w:val="0"/>
        <w:spacing w:before="360" w:after="240"/>
        <w:jc w:val="center"/>
        <w:rPr>
          <w:rFonts w:ascii="Times New Roman" w:hAnsi="Times New Roman" w:eastAsia="Calibri" w:cs="Times New Roman"/>
          <w:b/>
          <w:color w:val="auto"/>
          <w:kern w:val="2"/>
          <w:szCs w:val="24"/>
          <w:lang w:val="ru-RU" w:eastAsia="en-US" w:bidi="ar-SA"/>
        </w:rPr>
      </w:pPr>
      <w:r>
        <w:rPr>
          <w:rFonts w:eastAsia="Calibri" w:cs="Times New Roman"/>
          <w:b/>
          <w:color w:val="auto"/>
          <w:kern w:val="2"/>
          <w:szCs w:val="24"/>
          <w:lang w:val="ru-RU" w:eastAsia="en-US" w:bidi="ar-SA"/>
        </w:rPr>
      </w:r>
      <w:r>
        <w:br w:type="page"/>
      </w:r>
    </w:p>
    <w:p>
      <w:pPr>
        <w:pStyle w:val="043"/>
        <w:widowControl/>
        <w:suppressAutoHyphens w:val="true"/>
        <w:bidi w:val="0"/>
        <w:spacing w:before="0" w:after="240"/>
        <w:jc w:val="center"/>
        <w:rPr/>
      </w:pPr>
      <w:bookmarkStart w:id="33" w:name="__RefHeading___Toc4779_3249338211"/>
      <w:bookmarkEnd w:id="33"/>
      <w:r>
        <w:rPr>
          <w:rFonts w:eastAsia="Calibri" w:cs="Times New Roman"/>
          <w:b/>
          <w:color w:val="auto"/>
          <w:kern w:val="2"/>
          <w:szCs w:val="24"/>
          <w:lang w:val="ru-RU" w:eastAsia="en-US" w:bidi="ar-SA"/>
        </w:rPr>
        <w:t xml:space="preserve">2.2.4 </w:t>
      </w:r>
      <w:r>
        <w:rPr>
          <w:lang w:val="en-US"/>
        </w:rPr>
        <w:t>QR-</w:t>
      </w:r>
      <w:r>
        <w:rPr>
          <w:lang w:val="ru-RU"/>
        </w:rPr>
        <w:t>разложение Хессенберговой матрицы</w:t>
      </w:r>
    </w:p>
    <w:p>
      <w:pPr>
        <w:pStyle w:val="03"/>
        <w:rPr/>
      </w:pPr>
      <w:r>
        <w:rPr/>
        <w:t xml:space="preserve">Верхняя матрица Хессенберга — это квадратная матрица </w:t>
      </w:r>
      <w:r>
        <w:rPr>
          <w:lang w:val="en-US"/>
        </w:rPr>
        <w:t xml:space="preserve">NxN, </w:t>
      </w:r>
      <w:r>
        <w:rPr>
          <w:lang w:val="ru-RU"/>
        </w:rPr>
        <w:t xml:space="preserve">у которой </w:t>
      </w:r>
      <w:r>
        <w:rPr/>
      </w:r>
      <m:oMath xmlns:m="http://schemas.openxmlformats.org/officeDocument/2006/math">
        <m:sSub>
          <m:e>
            <m:r>
              <w:rPr>
                <w:rFonts w:ascii="Cambria Math" w:hAnsi="Cambria Math"/>
              </w:rPr>
              <m:t xml:space="preserve">a</m:t>
            </m:r>
          </m:e>
          <m:sub>
            <m:r>
              <w:rPr>
                <w:rFonts w:ascii="Cambria Math" w:hAnsi="Cambria Math"/>
              </w:rPr>
              <m:t xml:space="preserve">ij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если</m:t>
        </m:r>
        <m:r>
          <w:rPr>
            <w:rFonts w:ascii="Cambria Math" w:hAnsi="Cambria Math"/>
          </w:rPr>
          <m:t xml:space="preserve">i</m:t>
        </m:r>
        <m:r>
          <w:rPr>
            <w:rFonts w:ascii="Cambria Math" w:hAnsi="Cambria Math"/>
          </w:rPr>
          <m:t xml:space="preserve">&gt;</m:t>
        </m:r>
        <m:r>
          <w:rPr>
            <w:rFonts w:ascii="Cambria Math" w:hAnsi="Cambria Math"/>
          </w:rPr>
          <m:t xml:space="preserve">j</m:t>
        </m:r>
        <m:r>
          <w:rPr>
            <w:rFonts w:ascii="Cambria Math" w:hAnsi="Cambria Math"/>
          </w:rPr>
          <m:t xml:space="preserve">+</m:t>
        </m:r>
        <m:r>
          <w:rPr>
            <w:rFonts w:ascii="Cambria Math" w:hAnsi="Cambria Math"/>
          </w:rPr>
          <m:t xml:space="preserve">1</m:t>
        </m:r>
      </m:oMath>
      <w:r>
        <w:rPr>
          <w:lang w:val="ru-RU"/>
        </w:rPr>
        <w:t>.</w:t>
      </w:r>
    </w:p>
    <w:p>
      <w:pPr>
        <w:pStyle w:val="03"/>
        <w:rPr/>
      </w:pPr>
      <w:r>
        <w:rPr>
          <w:lang w:val="ru-RU"/>
        </w:rPr>
        <w:t>Нижняя</w:t>
      </w:r>
      <w:r>
        <w:rPr/>
        <w:t xml:space="preserve"> матрица Хессенберга — это квадратная матрица </w:t>
      </w:r>
      <w:r>
        <w:rPr>
          <w:lang w:val="en-US"/>
        </w:rPr>
        <w:t xml:space="preserve">NxN, </w:t>
      </w:r>
      <w:r>
        <w:rPr/>
        <w:t xml:space="preserve">у которой </w:t>
      </w:r>
      <w:r>
        <w:rPr/>
      </w:r>
      <m:oMath xmlns:m="http://schemas.openxmlformats.org/officeDocument/2006/math">
        <m:sSub>
          <m:e>
            <m:r>
              <w:rPr>
                <w:rFonts w:ascii="Cambria Math" w:hAnsi="Cambria Math"/>
              </w:rPr>
              <m:t xml:space="preserve">a</m:t>
            </m:r>
          </m:e>
          <m:sub>
            <m:r>
              <w:rPr>
                <w:rFonts w:ascii="Cambria Math" w:hAnsi="Cambria Math"/>
              </w:rPr>
              <m:t xml:space="preserve">ij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если</m:t>
        </m:r>
        <m:r>
          <w:rPr>
            <w:rFonts w:ascii="Cambria Math" w:hAnsi="Cambria Math"/>
          </w:rPr>
          <m:t xml:space="preserve">j</m:t>
        </m:r>
        <m:r>
          <w:rPr>
            <w:rFonts w:ascii="Cambria Math" w:hAnsi="Cambria Math"/>
          </w:rPr>
          <m:t xml:space="preserve">&gt;</m:t>
        </m:r>
        <m:r>
          <w:rPr>
            <w:rFonts w:ascii="Cambria Math" w:hAnsi="Cambria Math"/>
          </w:rPr>
          <m:t xml:space="preserve">i</m:t>
        </m:r>
        <m:r>
          <w:rPr>
            <w:rFonts w:ascii="Cambria Math" w:hAnsi="Cambria Math"/>
          </w:rPr>
          <m:t xml:space="preserve">+</m:t>
        </m:r>
        <m:r>
          <w:rPr>
            <w:rFonts w:ascii="Cambria Math" w:hAnsi="Cambria Math"/>
          </w:rPr>
          <m:t xml:space="preserve">1</m:t>
        </m:r>
      </m:oMath>
      <w:r>
        <w:rPr/>
        <w:t>.</w:t>
      </w:r>
    </w:p>
    <w:p>
      <w:pPr>
        <w:pStyle w:val="03"/>
        <w:rPr/>
      </w:pPr>
      <w:r>
        <w:rPr/>
        <w:t xml:space="preserve">Матрица, являющаяся одновременно и верхней, и нижней матрицами Хессенберга, трёхдиагональна. </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Сводная таблица ниже содержит сравнение времени решения задачи разложения верхней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w:t>
      </w:r>
    </w:p>
    <w:p>
      <w:pPr>
        <w:pStyle w:val="05"/>
        <w:rPr/>
      </w:pPr>
      <w:r>
        <w:rPr/>
        <w:t>Таблица 8 – Сравнение скорости решения QR-разложения нижней хессенберговой матрицы методом Гивенса, методом Хаусхолдера и QR разложением из библиотеки SciLab</w:t>
      </w:r>
    </w:p>
    <w:tbl>
      <w:tblPr>
        <w:tblStyle w:val="af2"/>
        <w:tblW w:w="9737"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2435"/>
        <w:gridCol w:w="2434"/>
        <w:gridCol w:w="2433"/>
        <w:gridCol w:w="2434"/>
      </w:tblGrid>
      <w:tr>
        <w:trPr/>
        <w:tc>
          <w:tcPr>
            <w:tcW w:w="2435"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3" w:type="dxa"/>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4" w:type="dxa"/>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top w:val="nil"/>
            </w:tcBorders>
          </w:tcPr>
          <w:p>
            <w:pPr>
              <w:pStyle w:val="03"/>
              <w:spacing w:lineRule="auto" w:line="240"/>
              <w:ind w:hanging="0"/>
              <w:jc w:val="left"/>
              <w:rPr>
                <w:sz w:val="20"/>
                <w:szCs w:val="20"/>
              </w:rPr>
            </w:pPr>
            <w:r>
              <w:rPr>
                <w:sz w:val="20"/>
                <w:szCs w:val="20"/>
              </w:rPr>
              <w:t>100</w:t>
            </w:r>
          </w:p>
        </w:tc>
        <w:tc>
          <w:tcPr>
            <w:tcW w:w="2434" w:type="dxa"/>
            <w:tcBorders>
              <w:top w:val="nil"/>
            </w:tcBorders>
          </w:tcPr>
          <w:p>
            <w:pPr>
              <w:pStyle w:val="03"/>
              <w:spacing w:lineRule="auto" w:line="240" w:before="120" w:after="120"/>
              <w:ind w:hanging="0"/>
              <w:jc w:val="center"/>
              <w:rPr>
                <w:sz w:val="20"/>
                <w:szCs w:val="20"/>
              </w:rPr>
            </w:pPr>
            <w:r>
              <w:rPr>
                <w:sz w:val="20"/>
                <w:szCs w:val="20"/>
              </w:rPr>
              <w:t>0.0001294</w:t>
            </w:r>
          </w:p>
        </w:tc>
        <w:tc>
          <w:tcPr>
            <w:tcW w:w="2433" w:type="dxa"/>
            <w:tcBorders>
              <w:top w:val="nil"/>
            </w:tcBorders>
          </w:tcPr>
          <w:p>
            <w:pPr>
              <w:pStyle w:val="03"/>
              <w:spacing w:lineRule="auto" w:line="240" w:before="120" w:after="120"/>
              <w:ind w:hanging="0"/>
              <w:jc w:val="center"/>
              <w:rPr>
                <w:sz w:val="20"/>
                <w:szCs w:val="20"/>
              </w:rPr>
            </w:pPr>
            <w:r>
              <w:rPr>
                <w:sz w:val="20"/>
                <w:szCs w:val="20"/>
              </w:rPr>
              <w:t>0.0009429</w:t>
            </w:r>
          </w:p>
        </w:tc>
        <w:tc>
          <w:tcPr>
            <w:tcW w:w="2434" w:type="dxa"/>
            <w:tcBorders>
              <w:top w:val="nil"/>
            </w:tcBorders>
          </w:tcPr>
          <w:p>
            <w:pPr>
              <w:pStyle w:val="03"/>
              <w:spacing w:lineRule="auto" w:line="240" w:before="120" w:after="120"/>
              <w:ind w:hanging="0"/>
              <w:jc w:val="center"/>
              <w:rPr>
                <w:sz w:val="20"/>
                <w:szCs w:val="20"/>
              </w:rPr>
            </w:pPr>
            <w:r>
              <w:rPr>
                <w:sz w:val="20"/>
                <w:szCs w:val="20"/>
              </w:rPr>
              <w:t>0.030026</w:t>
            </w:r>
          </w:p>
        </w:tc>
      </w:tr>
      <w:tr>
        <w:trPr/>
        <w:tc>
          <w:tcPr>
            <w:tcW w:w="2435" w:type="dxa"/>
            <w:tcBorders>
              <w:top w:val="nil"/>
            </w:tcBorders>
          </w:tcPr>
          <w:p>
            <w:pPr>
              <w:pStyle w:val="03"/>
              <w:spacing w:lineRule="auto" w:line="240"/>
              <w:ind w:hanging="0"/>
              <w:jc w:val="left"/>
              <w:rPr>
                <w:sz w:val="20"/>
                <w:szCs w:val="20"/>
              </w:rPr>
            </w:pPr>
            <w:r>
              <w:rPr>
                <w:sz w:val="20"/>
                <w:szCs w:val="20"/>
              </w:rPr>
              <w:t>200</w:t>
            </w:r>
          </w:p>
        </w:tc>
        <w:tc>
          <w:tcPr>
            <w:tcW w:w="2434" w:type="dxa"/>
            <w:tcBorders>
              <w:top w:val="nil"/>
            </w:tcBorders>
          </w:tcPr>
          <w:p>
            <w:pPr>
              <w:pStyle w:val="03"/>
              <w:spacing w:lineRule="auto" w:line="240" w:before="120" w:after="120"/>
              <w:ind w:hanging="0"/>
              <w:jc w:val="center"/>
              <w:rPr>
                <w:sz w:val="20"/>
                <w:szCs w:val="20"/>
              </w:rPr>
            </w:pPr>
            <w:r>
              <w:rPr>
                <w:sz w:val="20"/>
                <w:szCs w:val="20"/>
              </w:rPr>
              <w:t>0.0004733</w:t>
            </w:r>
          </w:p>
        </w:tc>
        <w:tc>
          <w:tcPr>
            <w:tcW w:w="2433" w:type="dxa"/>
            <w:tcBorders>
              <w:top w:val="nil"/>
            </w:tcBorders>
          </w:tcPr>
          <w:p>
            <w:pPr>
              <w:pStyle w:val="03"/>
              <w:spacing w:lineRule="auto" w:line="240" w:before="120" w:after="120"/>
              <w:ind w:hanging="0"/>
              <w:jc w:val="center"/>
              <w:rPr>
                <w:sz w:val="20"/>
                <w:szCs w:val="20"/>
              </w:rPr>
            </w:pPr>
            <w:r>
              <w:rPr>
                <w:sz w:val="20"/>
                <w:szCs w:val="20"/>
              </w:rPr>
              <w:t>0.0076185</w:t>
            </w:r>
          </w:p>
        </w:tc>
        <w:tc>
          <w:tcPr>
            <w:tcW w:w="2434" w:type="dxa"/>
            <w:tcBorders>
              <w:top w:val="nil"/>
            </w:tcBorders>
          </w:tcPr>
          <w:p>
            <w:pPr>
              <w:pStyle w:val="03"/>
              <w:spacing w:lineRule="auto" w:line="240" w:before="120" w:after="120"/>
              <w:ind w:hanging="0"/>
              <w:jc w:val="center"/>
              <w:rPr>
                <w:sz w:val="20"/>
                <w:szCs w:val="20"/>
              </w:rPr>
            </w:pPr>
            <w:r>
              <w:rPr>
                <w:sz w:val="20"/>
                <w:szCs w:val="20"/>
              </w:rPr>
              <w:t>0.003412</w:t>
            </w:r>
          </w:p>
        </w:tc>
      </w:tr>
      <w:tr>
        <w:trPr/>
        <w:tc>
          <w:tcPr>
            <w:tcW w:w="2435" w:type="dxa"/>
            <w:tcBorders>
              <w:top w:val="nil"/>
            </w:tcBorders>
          </w:tcPr>
          <w:p>
            <w:pPr>
              <w:pStyle w:val="03"/>
              <w:spacing w:lineRule="auto" w:line="240"/>
              <w:ind w:hanging="0"/>
              <w:jc w:val="left"/>
              <w:rPr>
                <w:sz w:val="20"/>
                <w:szCs w:val="20"/>
              </w:rPr>
            </w:pPr>
            <w:r>
              <w:rPr>
                <w:sz w:val="20"/>
                <w:szCs w:val="20"/>
              </w:rPr>
              <w:t>300</w:t>
            </w:r>
          </w:p>
        </w:tc>
        <w:tc>
          <w:tcPr>
            <w:tcW w:w="2434" w:type="dxa"/>
            <w:tcBorders>
              <w:top w:val="nil"/>
            </w:tcBorders>
          </w:tcPr>
          <w:p>
            <w:pPr>
              <w:pStyle w:val="03"/>
              <w:spacing w:lineRule="auto" w:line="240" w:before="120" w:after="120"/>
              <w:ind w:hanging="0"/>
              <w:jc w:val="center"/>
              <w:rPr>
                <w:sz w:val="20"/>
                <w:szCs w:val="20"/>
              </w:rPr>
            </w:pPr>
            <w:r>
              <w:rPr>
                <w:sz w:val="20"/>
                <w:szCs w:val="20"/>
              </w:rPr>
              <w:t>0.0012873</w:t>
            </w:r>
          </w:p>
        </w:tc>
        <w:tc>
          <w:tcPr>
            <w:tcW w:w="2433" w:type="dxa"/>
            <w:tcBorders>
              <w:top w:val="nil"/>
            </w:tcBorders>
          </w:tcPr>
          <w:p>
            <w:pPr>
              <w:pStyle w:val="03"/>
              <w:spacing w:lineRule="auto" w:line="240" w:before="120" w:after="120"/>
              <w:ind w:hanging="0"/>
              <w:jc w:val="center"/>
              <w:rPr>
                <w:sz w:val="20"/>
                <w:szCs w:val="20"/>
              </w:rPr>
            </w:pPr>
            <w:r>
              <w:rPr>
                <w:sz w:val="20"/>
                <w:szCs w:val="20"/>
              </w:rPr>
              <w:t>0.0222422</w:t>
            </w:r>
          </w:p>
        </w:tc>
        <w:tc>
          <w:tcPr>
            <w:tcW w:w="2434" w:type="dxa"/>
            <w:tcBorders>
              <w:top w:val="nil"/>
            </w:tcBorders>
          </w:tcPr>
          <w:p>
            <w:pPr>
              <w:pStyle w:val="03"/>
              <w:spacing w:lineRule="auto" w:line="240" w:before="120" w:after="120"/>
              <w:ind w:hanging="0"/>
              <w:jc w:val="center"/>
              <w:rPr>
                <w:sz w:val="20"/>
                <w:szCs w:val="20"/>
              </w:rPr>
            </w:pPr>
            <w:r>
              <w:rPr>
                <w:sz w:val="20"/>
                <w:szCs w:val="20"/>
              </w:rPr>
              <w:t>0.0045437</w:t>
            </w:r>
          </w:p>
        </w:tc>
      </w:tr>
      <w:tr>
        <w:trPr/>
        <w:tc>
          <w:tcPr>
            <w:tcW w:w="2435" w:type="dxa"/>
            <w:tcBorders>
              <w:top w:val="nil"/>
            </w:tcBorders>
          </w:tcPr>
          <w:p>
            <w:pPr>
              <w:pStyle w:val="03"/>
              <w:spacing w:lineRule="auto" w:line="240"/>
              <w:ind w:hanging="0"/>
              <w:jc w:val="left"/>
              <w:rPr>
                <w:sz w:val="20"/>
                <w:szCs w:val="20"/>
              </w:rPr>
            </w:pPr>
            <w:r>
              <w:rPr>
                <w:sz w:val="20"/>
                <w:szCs w:val="20"/>
              </w:rPr>
              <w:t>400</w:t>
            </w:r>
          </w:p>
        </w:tc>
        <w:tc>
          <w:tcPr>
            <w:tcW w:w="2434" w:type="dxa"/>
            <w:tcBorders>
              <w:top w:val="nil"/>
            </w:tcBorders>
          </w:tcPr>
          <w:p>
            <w:pPr>
              <w:pStyle w:val="03"/>
              <w:spacing w:lineRule="auto" w:line="240" w:before="120" w:after="120"/>
              <w:ind w:hanging="0"/>
              <w:jc w:val="center"/>
              <w:rPr>
                <w:sz w:val="20"/>
                <w:szCs w:val="20"/>
              </w:rPr>
            </w:pPr>
            <w:r>
              <w:rPr>
                <w:sz w:val="20"/>
                <w:szCs w:val="20"/>
              </w:rPr>
              <w:t>0.0014392</w:t>
            </w:r>
          </w:p>
        </w:tc>
        <w:tc>
          <w:tcPr>
            <w:tcW w:w="2433" w:type="dxa"/>
            <w:tcBorders>
              <w:top w:val="nil"/>
            </w:tcBorders>
          </w:tcPr>
          <w:p>
            <w:pPr>
              <w:pStyle w:val="03"/>
              <w:spacing w:lineRule="auto" w:line="240" w:before="120" w:after="120"/>
              <w:ind w:hanging="0"/>
              <w:jc w:val="center"/>
              <w:rPr>
                <w:sz w:val="20"/>
                <w:szCs w:val="20"/>
              </w:rPr>
            </w:pPr>
            <w:r>
              <w:rPr>
                <w:sz w:val="20"/>
                <w:szCs w:val="20"/>
              </w:rPr>
              <w:t>0.0370319</w:t>
            </w:r>
          </w:p>
        </w:tc>
        <w:tc>
          <w:tcPr>
            <w:tcW w:w="2434" w:type="dxa"/>
            <w:tcBorders>
              <w:top w:val="nil"/>
            </w:tcBorders>
          </w:tcPr>
          <w:p>
            <w:pPr>
              <w:pStyle w:val="03"/>
              <w:spacing w:lineRule="auto" w:line="240" w:before="120" w:after="120"/>
              <w:ind w:hanging="0"/>
              <w:jc w:val="center"/>
              <w:rPr>
                <w:sz w:val="20"/>
                <w:szCs w:val="20"/>
              </w:rPr>
            </w:pPr>
            <w:r>
              <w:rPr>
                <w:sz w:val="20"/>
                <w:szCs w:val="20"/>
              </w:rPr>
              <w:t>0.0069478</w:t>
            </w:r>
          </w:p>
        </w:tc>
      </w:tr>
      <w:tr>
        <w:trPr/>
        <w:tc>
          <w:tcPr>
            <w:tcW w:w="2435" w:type="dxa"/>
            <w:tcBorders>
              <w:top w:val="nil"/>
            </w:tcBorders>
          </w:tcPr>
          <w:p>
            <w:pPr>
              <w:pStyle w:val="03"/>
              <w:spacing w:lineRule="auto" w:line="240"/>
              <w:ind w:hanging="0"/>
              <w:jc w:val="left"/>
              <w:rPr>
                <w:sz w:val="20"/>
                <w:szCs w:val="20"/>
              </w:rPr>
            </w:pPr>
            <w:r>
              <w:rPr>
                <w:sz w:val="20"/>
                <w:szCs w:val="20"/>
              </w:rPr>
              <w:t>500</w:t>
            </w:r>
          </w:p>
        </w:tc>
        <w:tc>
          <w:tcPr>
            <w:tcW w:w="2434" w:type="dxa"/>
            <w:tcBorders>
              <w:top w:val="nil"/>
            </w:tcBorders>
          </w:tcPr>
          <w:p>
            <w:pPr>
              <w:pStyle w:val="03"/>
              <w:spacing w:lineRule="auto" w:line="240" w:before="120" w:after="120"/>
              <w:ind w:hanging="0"/>
              <w:jc w:val="center"/>
              <w:rPr>
                <w:sz w:val="20"/>
                <w:szCs w:val="20"/>
              </w:rPr>
            </w:pPr>
            <w:r>
              <w:rPr>
                <w:sz w:val="20"/>
                <w:szCs w:val="20"/>
              </w:rPr>
              <w:t>0.0022636</w:t>
            </w:r>
          </w:p>
        </w:tc>
        <w:tc>
          <w:tcPr>
            <w:tcW w:w="2433" w:type="dxa"/>
            <w:tcBorders>
              <w:top w:val="nil"/>
            </w:tcBorders>
          </w:tcPr>
          <w:p>
            <w:pPr>
              <w:pStyle w:val="03"/>
              <w:spacing w:lineRule="auto" w:line="240" w:before="120" w:after="120"/>
              <w:ind w:hanging="0"/>
              <w:jc w:val="center"/>
              <w:rPr>
                <w:sz w:val="20"/>
                <w:szCs w:val="20"/>
              </w:rPr>
            </w:pPr>
            <w:r>
              <w:rPr>
                <w:sz w:val="20"/>
                <w:szCs w:val="20"/>
              </w:rPr>
              <w:t>0.0707061</w:t>
            </w:r>
          </w:p>
        </w:tc>
        <w:tc>
          <w:tcPr>
            <w:tcW w:w="2434" w:type="dxa"/>
            <w:tcBorders>
              <w:top w:val="nil"/>
            </w:tcBorders>
          </w:tcPr>
          <w:p>
            <w:pPr>
              <w:pStyle w:val="03"/>
              <w:spacing w:lineRule="auto" w:line="240" w:before="120" w:after="120"/>
              <w:ind w:hanging="0"/>
              <w:jc w:val="center"/>
              <w:rPr>
                <w:sz w:val="20"/>
                <w:szCs w:val="20"/>
              </w:rPr>
            </w:pPr>
            <w:r>
              <w:rPr>
                <w:sz w:val="20"/>
                <w:szCs w:val="20"/>
              </w:rPr>
              <w:t>0.0107381</w:t>
            </w:r>
          </w:p>
        </w:tc>
      </w:tr>
      <w:tr>
        <w:trPr/>
        <w:tc>
          <w:tcPr>
            <w:tcW w:w="2435" w:type="dxa"/>
            <w:tcBorders>
              <w:top w:val="nil"/>
            </w:tcBorders>
          </w:tcPr>
          <w:p>
            <w:pPr>
              <w:pStyle w:val="03"/>
              <w:spacing w:lineRule="auto" w:line="240"/>
              <w:ind w:hanging="0"/>
              <w:jc w:val="left"/>
              <w:rPr>
                <w:sz w:val="20"/>
                <w:szCs w:val="20"/>
              </w:rPr>
            </w:pPr>
            <w:r>
              <w:rPr>
                <w:sz w:val="20"/>
                <w:szCs w:val="20"/>
              </w:rPr>
              <w:t>1000</w:t>
            </w:r>
          </w:p>
        </w:tc>
        <w:tc>
          <w:tcPr>
            <w:tcW w:w="2434" w:type="dxa"/>
            <w:tcBorders>
              <w:top w:val="nil"/>
            </w:tcBorders>
          </w:tcPr>
          <w:p>
            <w:pPr>
              <w:pStyle w:val="03"/>
              <w:spacing w:lineRule="auto" w:line="240" w:before="120" w:after="120"/>
              <w:ind w:hanging="0"/>
              <w:jc w:val="center"/>
              <w:rPr>
                <w:sz w:val="20"/>
                <w:szCs w:val="20"/>
              </w:rPr>
            </w:pPr>
            <w:r>
              <w:rPr>
                <w:sz w:val="20"/>
                <w:szCs w:val="20"/>
              </w:rPr>
              <w:t>0.0099787</w:t>
            </w:r>
          </w:p>
        </w:tc>
        <w:tc>
          <w:tcPr>
            <w:tcW w:w="2433" w:type="dxa"/>
            <w:tcBorders>
              <w:top w:val="nil"/>
            </w:tcBorders>
          </w:tcPr>
          <w:p>
            <w:pPr>
              <w:pStyle w:val="03"/>
              <w:spacing w:lineRule="auto" w:line="240" w:before="120" w:after="120"/>
              <w:ind w:hanging="0"/>
              <w:jc w:val="center"/>
              <w:rPr>
                <w:sz w:val="20"/>
                <w:szCs w:val="20"/>
              </w:rPr>
            </w:pPr>
            <w:r>
              <w:rPr>
                <w:sz w:val="20"/>
                <w:szCs w:val="20"/>
              </w:rPr>
              <w:t>0.193794</w:t>
            </w:r>
          </w:p>
        </w:tc>
        <w:tc>
          <w:tcPr>
            <w:tcW w:w="2434" w:type="dxa"/>
            <w:tcBorders>
              <w:top w:val="nil"/>
            </w:tcBorders>
          </w:tcPr>
          <w:p>
            <w:pPr>
              <w:pStyle w:val="03"/>
              <w:spacing w:lineRule="auto" w:line="240" w:before="120" w:after="120"/>
              <w:ind w:hanging="0"/>
              <w:jc w:val="center"/>
              <w:rPr>
                <w:sz w:val="20"/>
                <w:szCs w:val="20"/>
              </w:rPr>
            </w:pPr>
            <w:r>
              <w:rPr>
                <w:sz w:val="20"/>
                <w:szCs w:val="20"/>
              </w:rPr>
              <w:t>0.0422846</w:t>
            </w:r>
          </w:p>
        </w:tc>
      </w:tr>
      <w:tr>
        <w:trPr/>
        <w:tc>
          <w:tcPr>
            <w:tcW w:w="2435" w:type="dxa"/>
            <w:tcBorders>
              <w:top w:val="nil"/>
            </w:tcBorders>
          </w:tcPr>
          <w:p>
            <w:pPr>
              <w:pStyle w:val="03"/>
              <w:spacing w:lineRule="auto" w:line="240"/>
              <w:ind w:hanging="0"/>
              <w:jc w:val="left"/>
              <w:rPr>
                <w:sz w:val="20"/>
                <w:szCs w:val="20"/>
              </w:rPr>
            </w:pPr>
            <w:r>
              <w:rPr>
                <w:sz w:val="20"/>
                <w:szCs w:val="20"/>
              </w:rPr>
              <w:t>1500</w:t>
            </w:r>
          </w:p>
        </w:tc>
        <w:tc>
          <w:tcPr>
            <w:tcW w:w="2434" w:type="dxa"/>
            <w:tcBorders>
              <w:top w:val="nil"/>
            </w:tcBorders>
          </w:tcPr>
          <w:p>
            <w:pPr>
              <w:pStyle w:val="03"/>
              <w:spacing w:lineRule="auto" w:line="240" w:before="120" w:after="120"/>
              <w:ind w:hanging="0"/>
              <w:jc w:val="center"/>
              <w:rPr>
                <w:sz w:val="20"/>
                <w:szCs w:val="20"/>
              </w:rPr>
            </w:pPr>
            <w:r>
              <w:rPr>
                <w:sz w:val="20"/>
                <w:szCs w:val="20"/>
              </w:rPr>
              <w:t>0.0244809</w:t>
            </w:r>
          </w:p>
        </w:tc>
        <w:tc>
          <w:tcPr>
            <w:tcW w:w="2433" w:type="dxa"/>
            <w:tcBorders>
              <w:top w:val="nil"/>
            </w:tcBorders>
          </w:tcPr>
          <w:p>
            <w:pPr>
              <w:pStyle w:val="03"/>
              <w:spacing w:lineRule="auto" w:line="240" w:before="120" w:after="120"/>
              <w:ind w:hanging="0"/>
              <w:jc w:val="center"/>
              <w:rPr>
                <w:sz w:val="20"/>
                <w:szCs w:val="20"/>
              </w:rPr>
            </w:pPr>
            <w:r>
              <w:rPr>
                <w:sz w:val="20"/>
                <w:szCs w:val="20"/>
              </w:rPr>
              <w:t>1.14657</w:t>
            </w:r>
          </w:p>
        </w:tc>
        <w:tc>
          <w:tcPr>
            <w:tcW w:w="2434" w:type="dxa"/>
            <w:tcBorders>
              <w:top w:val="nil"/>
            </w:tcBorders>
          </w:tcPr>
          <w:p>
            <w:pPr>
              <w:pStyle w:val="03"/>
              <w:spacing w:lineRule="auto" w:line="240" w:before="120" w:after="120"/>
              <w:ind w:hanging="0"/>
              <w:jc w:val="center"/>
              <w:rPr>
                <w:sz w:val="20"/>
                <w:szCs w:val="20"/>
              </w:rPr>
            </w:pPr>
            <w:r>
              <w:rPr>
                <w:sz w:val="20"/>
                <w:szCs w:val="20"/>
              </w:rPr>
              <w:t>0.07312</w:t>
            </w:r>
          </w:p>
        </w:tc>
      </w:tr>
      <w:tr>
        <w:trPr/>
        <w:tc>
          <w:tcPr>
            <w:tcW w:w="2435" w:type="dxa"/>
            <w:tcBorders>
              <w:top w:val="nil"/>
            </w:tcBorders>
          </w:tcPr>
          <w:p>
            <w:pPr>
              <w:pStyle w:val="03"/>
              <w:spacing w:lineRule="auto" w:line="240"/>
              <w:ind w:hanging="0"/>
              <w:jc w:val="left"/>
              <w:rPr>
                <w:sz w:val="20"/>
                <w:szCs w:val="20"/>
              </w:rPr>
            </w:pPr>
            <w:r>
              <w:rPr>
                <w:sz w:val="20"/>
                <w:szCs w:val="20"/>
              </w:rPr>
              <w:t>2000</w:t>
            </w:r>
          </w:p>
        </w:tc>
        <w:tc>
          <w:tcPr>
            <w:tcW w:w="2434" w:type="dxa"/>
            <w:tcBorders>
              <w:top w:val="nil"/>
            </w:tcBorders>
          </w:tcPr>
          <w:p>
            <w:pPr>
              <w:pStyle w:val="03"/>
              <w:spacing w:lineRule="auto" w:line="240" w:before="120" w:after="120"/>
              <w:ind w:hanging="0"/>
              <w:jc w:val="center"/>
              <w:rPr>
                <w:sz w:val="20"/>
                <w:szCs w:val="20"/>
              </w:rPr>
            </w:pPr>
            <w:r>
              <w:rPr>
                <w:sz w:val="20"/>
                <w:szCs w:val="20"/>
              </w:rPr>
              <w:t>0.049296</w:t>
            </w:r>
          </w:p>
        </w:tc>
        <w:tc>
          <w:tcPr>
            <w:tcW w:w="2433" w:type="dxa"/>
            <w:tcBorders>
              <w:top w:val="nil"/>
            </w:tcBorders>
          </w:tcPr>
          <w:p>
            <w:pPr>
              <w:pStyle w:val="03"/>
              <w:spacing w:lineRule="auto" w:line="240" w:before="120" w:after="120"/>
              <w:ind w:hanging="0"/>
              <w:jc w:val="center"/>
              <w:rPr>
                <w:sz w:val="20"/>
                <w:szCs w:val="20"/>
              </w:rPr>
            </w:pPr>
            <w:r>
              <w:rPr>
                <w:sz w:val="20"/>
                <w:szCs w:val="20"/>
              </w:rPr>
              <w:t>6.44008</w:t>
            </w:r>
          </w:p>
        </w:tc>
        <w:tc>
          <w:tcPr>
            <w:tcW w:w="2434" w:type="dxa"/>
            <w:tcBorders>
              <w:top w:val="nil"/>
            </w:tcBorders>
          </w:tcPr>
          <w:p>
            <w:pPr>
              <w:pStyle w:val="03"/>
              <w:spacing w:lineRule="auto" w:line="240" w:before="120" w:after="120"/>
              <w:ind w:hanging="0"/>
              <w:jc w:val="center"/>
              <w:rPr>
                <w:sz w:val="20"/>
                <w:szCs w:val="20"/>
              </w:rPr>
            </w:pPr>
            <w:r>
              <w:rPr>
                <w:sz w:val="20"/>
                <w:szCs w:val="20"/>
              </w:rPr>
              <w:t>0.1638567</w:t>
            </w:r>
          </w:p>
        </w:tc>
      </w:tr>
      <w:tr>
        <w:trPr/>
        <w:tc>
          <w:tcPr>
            <w:tcW w:w="2435" w:type="dxa"/>
            <w:tcBorders>
              <w:top w:val="nil"/>
            </w:tcBorders>
          </w:tcPr>
          <w:p>
            <w:pPr>
              <w:pStyle w:val="03"/>
              <w:spacing w:lineRule="auto" w:line="240"/>
              <w:ind w:hanging="0"/>
              <w:jc w:val="left"/>
              <w:rPr>
                <w:sz w:val="20"/>
                <w:szCs w:val="20"/>
              </w:rPr>
            </w:pPr>
            <w:r>
              <w:rPr>
                <w:sz w:val="20"/>
                <w:szCs w:val="20"/>
              </w:rPr>
              <w:t>2500</w:t>
            </w:r>
          </w:p>
        </w:tc>
        <w:tc>
          <w:tcPr>
            <w:tcW w:w="2434" w:type="dxa"/>
            <w:tcBorders>
              <w:top w:val="nil"/>
            </w:tcBorders>
          </w:tcPr>
          <w:p>
            <w:pPr>
              <w:pStyle w:val="03"/>
              <w:spacing w:lineRule="auto" w:line="240" w:before="120" w:after="120"/>
              <w:ind w:hanging="0"/>
              <w:jc w:val="center"/>
              <w:rPr>
                <w:sz w:val="20"/>
                <w:szCs w:val="20"/>
              </w:rPr>
            </w:pPr>
            <w:r>
              <w:rPr>
                <w:sz w:val="20"/>
                <w:szCs w:val="20"/>
              </w:rPr>
              <w:t>0.070357</w:t>
            </w:r>
          </w:p>
        </w:tc>
        <w:tc>
          <w:tcPr>
            <w:tcW w:w="2433" w:type="dxa"/>
            <w:tcBorders>
              <w:top w:val="nil"/>
            </w:tcBorders>
          </w:tcPr>
          <w:p>
            <w:pPr>
              <w:pStyle w:val="03"/>
              <w:spacing w:lineRule="auto" w:line="240" w:before="120" w:after="120"/>
              <w:ind w:hanging="0"/>
              <w:jc w:val="center"/>
              <w:rPr>
                <w:sz w:val="20"/>
                <w:szCs w:val="20"/>
              </w:rPr>
            </w:pPr>
            <w:r>
              <w:rPr>
                <w:sz w:val="20"/>
                <w:szCs w:val="20"/>
              </w:rPr>
              <w:t>16.1027</w:t>
            </w:r>
          </w:p>
        </w:tc>
        <w:tc>
          <w:tcPr>
            <w:tcW w:w="2434" w:type="dxa"/>
            <w:tcBorders>
              <w:top w:val="nil"/>
            </w:tcBorders>
          </w:tcPr>
          <w:p>
            <w:pPr>
              <w:pStyle w:val="03"/>
              <w:spacing w:lineRule="auto" w:line="240" w:before="120" w:after="120"/>
              <w:ind w:hanging="0"/>
              <w:jc w:val="center"/>
              <w:rPr>
                <w:sz w:val="20"/>
                <w:szCs w:val="20"/>
              </w:rPr>
            </w:pPr>
            <w:r>
              <w:rPr>
                <w:sz w:val="20"/>
                <w:szCs w:val="20"/>
              </w:rPr>
              <w:t>0.3190695</w:t>
            </w:r>
          </w:p>
        </w:tc>
      </w:tr>
      <w:tr>
        <w:trPr/>
        <w:tc>
          <w:tcPr>
            <w:tcW w:w="2435" w:type="dxa"/>
            <w:tcBorders>
              <w:top w:val="nil"/>
            </w:tcBorders>
          </w:tcPr>
          <w:p>
            <w:pPr>
              <w:pStyle w:val="03"/>
              <w:spacing w:lineRule="auto" w:line="240"/>
              <w:ind w:hanging="0"/>
              <w:jc w:val="left"/>
              <w:rPr>
                <w:sz w:val="20"/>
                <w:szCs w:val="20"/>
              </w:rPr>
            </w:pPr>
            <w:r>
              <w:rPr>
                <w:sz w:val="20"/>
                <w:szCs w:val="20"/>
              </w:rPr>
              <w:t>3000</w:t>
            </w:r>
          </w:p>
        </w:tc>
        <w:tc>
          <w:tcPr>
            <w:tcW w:w="2434" w:type="dxa"/>
            <w:tcBorders>
              <w:top w:val="nil"/>
            </w:tcBorders>
          </w:tcPr>
          <w:p>
            <w:pPr>
              <w:pStyle w:val="03"/>
              <w:spacing w:lineRule="auto" w:line="240" w:before="120" w:after="120"/>
              <w:ind w:hanging="0"/>
              <w:jc w:val="center"/>
              <w:rPr>
                <w:sz w:val="20"/>
                <w:szCs w:val="20"/>
              </w:rPr>
            </w:pPr>
            <w:r>
              <w:rPr>
                <w:sz w:val="20"/>
                <w:szCs w:val="20"/>
              </w:rPr>
              <w:t>0.111763</w:t>
            </w:r>
          </w:p>
        </w:tc>
        <w:tc>
          <w:tcPr>
            <w:tcW w:w="2433" w:type="dxa"/>
            <w:tcBorders>
              <w:top w:val="nil"/>
            </w:tcBorders>
          </w:tcPr>
          <w:p>
            <w:pPr>
              <w:pStyle w:val="03"/>
              <w:spacing w:lineRule="auto" w:line="240" w:before="120" w:after="120"/>
              <w:ind w:hanging="0"/>
              <w:jc w:val="center"/>
              <w:rPr>
                <w:sz w:val="20"/>
                <w:szCs w:val="20"/>
              </w:rPr>
            </w:pPr>
            <w:r>
              <w:rPr>
                <w:sz w:val="20"/>
                <w:szCs w:val="20"/>
              </w:rPr>
              <w:t>28.8915</w:t>
            </w:r>
          </w:p>
        </w:tc>
        <w:tc>
          <w:tcPr>
            <w:tcW w:w="2434" w:type="dxa"/>
            <w:tcBorders>
              <w:top w:val="nil"/>
            </w:tcBorders>
          </w:tcPr>
          <w:p>
            <w:pPr>
              <w:pStyle w:val="03"/>
              <w:spacing w:lineRule="auto" w:line="240" w:before="120" w:after="120"/>
              <w:ind w:hanging="0"/>
              <w:jc w:val="center"/>
              <w:rPr>
                <w:sz w:val="20"/>
                <w:szCs w:val="20"/>
              </w:rPr>
            </w:pPr>
            <w:r>
              <w:rPr>
                <w:sz w:val="20"/>
                <w:szCs w:val="20"/>
              </w:rPr>
              <w:t>0.533518</w:t>
            </w:r>
          </w:p>
        </w:tc>
      </w:tr>
      <w:tr>
        <w:trPr/>
        <w:tc>
          <w:tcPr>
            <w:tcW w:w="2435" w:type="dxa"/>
            <w:tcBorders>
              <w:top w:val="nil"/>
            </w:tcBorders>
          </w:tcPr>
          <w:p>
            <w:pPr>
              <w:pStyle w:val="03"/>
              <w:spacing w:lineRule="auto" w:line="240"/>
              <w:ind w:hanging="0"/>
              <w:jc w:val="left"/>
              <w:rPr>
                <w:sz w:val="20"/>
                <w:szCs w:val="20"/>
              </w:rPr>
            </w:pPr>
            <w:r>
              <w:rPr>
                <w:sz w:val="20"/>
                <w:szCs w:val="20"/>
              </w:rPr>
              <w:t>3500</w:t>
            </w:r>
          </w:p>
        </w:tc>
        <w:tc>
          <w:tcPr>
            <w:tcW w:w="2434" w:type="dxa"/>
            <w:tcBorders>
              <w:top w:val="nil"/>
            </w:tcBorders>
          </w:tcPr>
          <w:p>
            <w:pPr>
              <w:pStyle w:val="03"/>
              <w:spacing w:lineRule="auto" w:line="240" w:before="120" w:after="120"/>
              <w:ind w:hanging="0"/>
              <w:jc w:val="center"/>
              <w:rPr>
                <w:sz w:val="20"/>
                <w:szCs w:val="20"/>
              </w:rPr>
            </w:pPr>
            <w:r>
              <w:rPr>
                <w:sz w:val="20"/>
                <w:szCs w:val="20"/>
              </w:rPr>
              <w:t>0.165066</w:t>
            </w:r>
          </w:p>
        </w:tc>
        <w:tc>
          <w:tcPr>
            <w:tcW w:w="2433" w:type="dxa"/>
            <w:tcBorders>
              <w:top w:val="nil"/>
            </w:tcBorders>
          </w:tcPr>
          <w:p>
            <w:pPr>
              <w:pStyle w:val="03"/>
              <w:spacing w:lineRule="auto" w:line="240" w:before="120" w:after="120"/>
              <w:ind w:hanging="0"/>
              <w:jc w:val="center"/>
              <w:rPr>
                <w:sz w:val="20"/>
                <w:szCs w:val="20"/>
              </w:rPr>
            </w:pPr>
            <w:r>
              <w:rPr>
                <w:sz w:val="20"/>
                <w:szCs w:val="20"/>
              </w:rPr>
              <w:t>42.731</w:t>
            </w:r>
          </w:p>
        </w:tc>
        <w:tc>
          <w:tcPr>
            <w:tcW w:w="2434" w:type="dxa"/>
            <w:tcBorders>
              <w:top w:val="nil"/>
            </w:tcBorders>
          </w:tcPr>
          <w:p>
            <w:pPr>
              <w:pStyle w:val="03"/>
              <w:spacing w:lineRule="auto" w:line="240" w:before="120" w:after="120"/>
              <w:ind w:hanging="0"/>
              <w:jc w:val="center"/>
              <w:rPr>
                <w:sz w:val="20"/>
                <w:szCs w:val="20"/>
              </w:rPr>
            </w:pPr>
            <w:r>
              <w:rPr>
                <w:sz w:val="20"/>
                <w:szCs w:val="20"/>
              </w:rPr>
              <w:t>0.7996886</w:t>
            </w:r>
          </w:p>
        </w:tc>
      </w:tr>
      <w:tr>
        <w:trPr/>
        <w:tc>
          <w:tcPr>
            <w:tcW w:w="2435" w:type="dxa"/>
            <w:tcBorders>
              <w:top w:val="nil"/>
            </w:tcBorders>
          </w:tcPr>
          <w:p>
            <w:pPr>
              <w:pStyle w:val="03"/>
              <w:spacing w:lineRule="auto" w:line="240"/>
              <w:ind w:hanging="0"/>
              <w:jc w:val="left"/>
              <w:rPr>
                <w:sz w:val="20"/>
                <w:szCs w:val="20"/>
              </w:rPr>
            </w:pPr>
            <w:r>
              <w:rPr>
                <w:sz w:val="20"/>
                <w:szCs w:val="20"/>
              </w:rPr>
              <w:t>4000</w:t>
            </w:r>
          </w:p>
        </w:tc>
        <w:tc>
          <w:tcPr>
            <w:tcW w:w="2434" w:type="dxa"/>
            <w:tcBorders>
              <w:top w:val="nil"/>
            </w:tcBorders>
          </w:tcPr>
          <w:p>
            <w:pPr>
              <w:pStyle w:val="03"/>
              <w:spacing w:lineRule="auto" w:line="240" w:before="120" w:after="120"/>
              <w:ind w:hanging="0"/>
              <w:jc w:val="center"/>
              <w:rPr>
                <w:sz w:val="20"/>
                <w:szCs w:val="20"/>
              </w:rPr>
            </w:pPr>
            <w:r>
              <w:rPr>
                <w:sz w:val="20"/>
                <w:szCs w:val="20"/>
              </w:rPr>
              <w:t>0.226181</w:t>
            </w:r>
          </w:p>
        </w:tc>
        <w:tc>
          <w:tcPr>
            <w:tcW w:w="2433" w:type="dxa"/>
            <w:tcBorders>
              <w:top w:val="nil"/>
            </w:tcBorders>
          </w:tcPr>
          <w:p>
            <w:pPr>
              <w:pStyle w:val="03"/>
              <w:spacing w:lineRule="auto" w:line="240" w:before="120" w:after="120"/>
              <w:ind w:hanging="0"/>
              <w:jc w:val="center"/>
              <w:rPr>
                <w:sz w:val="20"/>
                <w:szCs w:val="20"/>
              </w:rPr>
            </w:pPr>
            <w:r>
              <w:rPr>
                <w:sz w:val="20"/>
                <w:szCs w:val="20"/>
              </w:rPr>
              <w:t>67.3722</w:t>
            </w:r>
          </w:p>
        </w:tc>
        <w:tc>
          <w:tcPr>
            <w:tcW w:w="2434" w:type="dxa"/>
            <w:tcBorders>
              <w:top w:val="nil"/>
            </w:tcBorders>
          </w:tcPr>
          <w:p>
            <w:pPr>
              <w:pStyle w:val="03"/>
              <w:spacing w:lineRule="auto" w:line="240" w:before="120" w:after="120"/>
              <w:ind w:hanging="0"/>
              <w:jc w:val="center"/>
              <w:rPr>
                <w:sz w:val="20"/>
                <w:szCs w:val="20"/>
              </w:rPr>
            </w:pPr>
            <w:r>
              <w:rPr>
                <w:sz w:val="20"/>
                <w:szCs w:val="20"/>
              </w:rPr>
              <w:t>1.7190395</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Видно, что моя реализация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методом вращений Гивенса решила задачу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верхней хессенберговой матрицы быстрее, так как, по-видимому, </w:t>
      </w:r>
      <w:r>
        <w:rPr>
          <w:rFonts w:ascii="Times New Roman;serif" w:hAnsi="Times New Roman;serif"/>
          <w:b w:val="false"/>
          <w:i w:val="false"/>
          <w:caps w:val="false"/>
          <w:smallCaps w:val="false"/>
          <w:strike w:val="false"/>
          <w:dstrike w:val="false"/>
          <w:u w:val="none"/>
          <w:effect w:val="none"/>
          <w:shd w:fill="auto" w:val="clear"/>
          <w:lang w:val="en-US" w:eastAsia="zh-CN" w:bidi="hi-IN"/>
        </w:rPr>
        <w:t xml:space="preserve">SciLab </w:t>
      </w:r>
      <w:r>
        <w:rPr>
          <w:rFonts w:ascii="Times New Roman;serif" w:hAnsi="Times New Roman;serif"/>
          <w:b w:val="false"/>
          <w:i w:val="false"/>
          <w:caps w:val="false"/>
          <w:smallCaps w:val="false"/>
          <w:strike w:val="false"/>
          <w:dstrike w:val="false"/>
          <w:u w:val="none"/>
          <w:effect w:val="none"/>
          <w:shd w:fill="auto" w:val="clear"/>
          <w:lang w:val="ru-RU" w:eastAsia="zh-CN" w:bidi="hi-IN"/>
        </w:rPr>
        <w:t>использует метод отражений Хаусхолдера, который не может игнорировать отдельно стоящие пустые значения в столбцах, а вынужден производить отражение и занулять весь столбец целиком, даже не смотря на то, что в нём всего один значащий элемент.</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Сводная таблица ниже содержит сравнение времени решения задачи разложения нижней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w:t>
      </w:r>
    </w:p>
    <w:p>
      <w:pPr>
        <w:pStyle w:val="05"/>
        <w:rPr/>
      </w:pPr>
      <w:r>
        <w:rPr/>
        <w:t>Таблица 9 – Сравнение скорости решения QR-разложения нижней хессенберговой матрицы методом Гивенса, методом Хаусхолдера и QR разложением из библиотеки SciLab</w:t>
      </w:r>
    </w:p>
    <w:tbl>
      <w:tblPr>
        <w:tblStyle w:val="af2"/>
        <w:tblW w:w="9737"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2435"/>
        <w:gridCol w:w="2434"/>
        <w:gridCol w:w="2433"/>
        <w:gridCol w:w="2434"/>
      </w:tblGrid>
      <w:tr>
        <w:trPr/>
        <w:tc>
          <w:tcPr>
            <w:tcW w:w="2435"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3" w:type="dxa"/>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4" w:type="dxa"/>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top w:val="nil"/>
            </w:tcBorders>
          </w:tcPr>
          <w:p>
            <w:pPr>
              <w:pStyle w:val="03"/>
              <w:spacing w:lineRule="auto" w:line="240"/>
              <w:ind w:hanging="0"/>
              <w:jc w:val="left"/>
              <w:rPr>
                <w:sz w:val="20"/>
                <w:szCs w:val="20"/>
              </w:rPr>
            </w:pPr>
            <w:r>
              <w:rPr>
                <w:sz w:val="20"/>
                <w:szCs w:val="20"/>
              </w:rPr>
              <w:t>100</w:t>
            </w:r>
          </w:p>
        </w:tc>
        <w:tc>
          <w:tcPr>
            <w:tcW w:w="2434" w:type="dxa"/>
            <w:tcBorders>
              <w:top w:val="nil"/>
            </w:tcBorders>
          </w:tcPr>
          <w:p>
            <w:pPr>
              <w:pStyle w:val="03"/>
              <w:spacing w:lineRule="auto" w:line="240" w:before="120" w:after="120"/>
              <w:ind w:hanging="0"/>
              <w:jc w:val="center"/>
              <w:rPr>
                <w:sz w:val="20"/>
                <w:szCs w:val="20"/>
              </w:rPr>
            </w:pPr>
            <w:r>
              <w:rPr>
                <w:sz w:val="20"/>
                <w:szCs w:val="20"/>
              </w:rPr>
              <w:t>0.0022843</w:t>
            </w:r>
          </w:p>
        </w:tc>
        <w:tc>
          <w:tcPr>
            <w:tcW w:w="2433" w:type="dxa"/>
            <w:tcBorders>
              <w:top w:val="nil"/>
            </w:tcBorders>
          </w:tcPr>
          <w:p>
            <w:pPr>
              <w:pStyle w:val="03"/>
              <w:spacing w:lineRule="auto" w:line="240" w:before="120" w:after="120"/>
              <w:ind w:hanging="0"/>
              <w:jc w:val="center"/>
              <w:rPr>
                <w:sz w:val="20"/>
                <w:szCs w:val="20"/>
              </w:rPr>
            </w:pPr>
            <w:r>
              <w:rPr>
                <w:sz w:val="20"/>
                <w:szCs w:val="20"/>
              </w:rPr>
              <w:t>0.0013685</w:t>
            </w:r>
          </w:p>
        </w:tc>
        <w:tc>
          <w:tcPr>
            <w:tcW w:w="2434" w:type="dxa"/>
            <w:tcBorders>
              <w:top w:val="nil"/>
            </w:tcBorders>
          </w:tcPr>
          <w:p>
            <w:pPr>
              <w:pStyle w:val="03"/>
              <w:spacing w:lineRule="auto" w:line="240" w:before="120" w:after="120"/>
              <w:ind w:hanging="0"/>
              <w:jc w:val="center"/>
              <w:rPr>
                <w:sz w:val="20"/>
                <w:szCs w:val="20"/>
              </w:rPr>
            </w:pPr>
            <w:r>
              <w:rPr>
                <w:sz w:val="20"/>
                <w:szCs w:val="20"/>
              </w:rPr>
              <w:t>0.0007243</w:t>
            </w:r>
          </w:p>
        </w:tc>
      </w:tr>
      <w:tr>
        <w:trPr/>
        <w:tc>
          <w:tcPr>
            <w:tcW w:w="2435" w:type="dxa"/>
            <w:tcBorders>
              <w:top w:val="nil"/>
            </w:tcBorders>
          </w:tcPr>
          <w:p>
            <w:pPr>
              <w:pStyle w:val="03"/>
              <w:spacing w:lineRule="auto" w:line="240"/>
              <w:ind w:hanging="0"/>
              <w:jc w:val="left"/>
              <w:rPr>
                <w:sz w:val="20"/>
                <w:szCs w:val="20"/>
              </w:rPr>
            </w:pPr>
            <w:r>
              <w:rPr>
                <w:sz w:val="20"/>
                <w:szCs w:val="20"/>
              </w:rPr>
              <w:t>100</w:t>
            </w:r>
          </w:p>
        </w:tc>
        <w:tc>
          <w:tcPr>
            <w:tcW w:w="2434" w:type="dxa"/>
            <w:tcBorders>
              <w:top w:val="nil"/>
            </w:tcBorders>
          </w:tcPr>
          <w:p>
            <w:pPr>
              <w:pStyle w:val="03"/>
              <w:spacing w:lineRule="auto" w:line="240" w:before="120" w:after="120"/>
              <w:ind w:hanging="0"/>
              <w:jc w:val="center"/>
              <w:rPr>
                <w:sz w:val="20"/>
                <w:szCs w:val="20"/>
              </w:rPr>
            </w:pPr>
            <w:r>
              <w:rPr>
                <w:sz w:val="20"/>
                <w:szCs w:val="20"/>
              </w:rPr>
              <w:t>0.0003957</w:t>
            </w:r>
          </w:p>
        </w:tc>
        <w:tc>
          <w:tcPr>
            <w:tcW w:w="2433" w:type="dxa"/>
            <w:tcBorders>
              <w:top w:val="nil"/>
            </w:tcBorders>
          </w:tcPr>
          <w:p>
            <w:pPr>
              <w:pStyle w:val="03"/>
              <w:spacing w:lineRule="auto" w:line="240" w:before="120" w:after="120"/>
              <w:ind w:hanging="0"/>
              <w:jc w:val="center"/>
              <w:rPr>
                <w:sz w:val="20"/>
                <w:szCs w:val="20"/>
              </w:rPr>
            </w:pPr>
            <w:r>
              <w:rPr>
                <w:sz w:val="20"/>
                <w:szCs w:val="20"/>
              </w:rPr>
              <w:t>0.0013103</w:t>
            </w:r>
          </w:p>
        </w:tc>
        <w:tc>
          <w:tcPr>
            <w:tcW w:w="2434" w:type="dxa"/>
            <w:tcBorders>
              <w:top w:val="nil"/>
            </w:tcBorders>
          </w:tcPr>
          <w:p>
            <w:pPr>
              <w:pStyle w:val="03"/>
              <w:spacing w:lineRule="auto" w:line="240" w:before="120" w:after="120"/>
              <w:ind w:hanging="0"/>
              <w:jc w:val="center"/>
              <w:rPr>
                <w:sz w:val="20"/>
                <w:szCs w:val="20"/>
              </w:rPr>
            </w:pPr>
            <w:r>
              <w:rPr>
                <w:sz w:val="20"/>
                <w:szCs w:val="20"/>
              </w:rPr>
              <w:t>0.0179448</w:t>
            </w:r>
          </w:p>
        </w:tc>
      </w:tr>
      <w:tr>
        <w:trPr/>
        <w:tc>
          <w:tcPr>
            <w:tcW w:w="2435" w:type="dxa"/>
            <w:tcBorders>
              <w:top w:val="nil"/>
            </w:tcBorders>
          </w:tcPr>
          <w:p>
            <w:pPr>
              <w:pStyle w:val="03"/>
              <w:spacing w:lineRule="auto" w:line="240"/>
              <w:ind w:hanging="0"/>
              <w:jc w:val="left"/>
              <w:rPr>
                <w:sz w:val="20"/>
                <w:szCs w:val="20"/>
              </w:rPr>
            </w:pPr>
            <w:r>
              <w:rPr>
                <w:sz w:val="20"/>
                <w:szCs w:val="20"/>
              </w:rPr>
              <w:t>200</w:t>
            </w:r>
          </w:p>
        </w:tc>
        <w:tc>
          <w:tcPr>
            <w:tcW w:w="2434" w:type="dxa"/>
            <w:tcBorders>
              <w:top w:val="nil"/>
            </w:tcBorders>
          </w:tcPr>
          <w:p>
            <w:pPr>
              <w:pStyle w:val="03"/>
              <w:spacing w:lineRule="auto" w:line="240" w:before="120" w:after="120"/>
              <w:ind w:hanging="0"/>
              <w:jc w:val="center"/>
              <w:rPr>
                <w:sz w:val="20"/>
                <w:szCs w:val="20"/>
              </w:rPr>
            </w:pPr>
            <w:r>
              <w:rPr>
                <w:sz w:val="20"/>
                <w:szCs w:val="20"/>
              </w:rPr>
              <w:t>0.0023856</w:t>
            </w:r>
          </w:p>
        </w:tc>
        <w:tc>
          <w:tcPr>
            <w:tcW w:w="2433" w:type="dxa"/>
            <w:tcBorders>
              <w:top w:val="nil"/>
            </w:tcBorders>
          </w:tcPr>
          <w:p>
            <w:pPr>
              <w:pStyle w:val="03"/>
              <w:spacing w:lineRule="auto" w:line="240" w:before="120" w:after="120"/>
              <w:ind w:hanging="0"/>
              <w:jc w:val="center"/>
              <w:rPr>
                <w:sz w:val="20"/>
                <w:szCs w:val="20"/>
              </w:rPr>
            </w:pPr>
            <w:r>
              <w:rPr>
                <w:sz w:val="20"/>
                <w:szCs w:val="20"/>
              </w:rPr>
              <w:t>0.0069098</w:t>
            </w:r>
          </w:p>
        </w:tc>
        <w:tc>
          <w:tcPr>
            <w:tcW w:w="2434" w:type="dxa"/>
            <w:tcBorders>
              <w:top w:val="nil"/>
            </w:tcBorders>
          </w:tcPr>
          <w:p>
            <w:pPr>
              <w:pStyle w:val="03"/>
              <w:spacing w:lineRule="auto" w:line="240" w:before="120" w:after="120"/>
              <w:ind w:hanging="0"/>
              <w:jc w:val="center"/>
              <w:rPr>
                <w:sz w:val="20"/>
                <w:szCs w:val="20"/>
              </w:rPr>
            </w:pPr>
            <w:r>
              <w:rPr>
                <w:sz w:val="20"/>
                <w:szCs w:val="20"/>
              </w:rPr>
              <w:t>0.0065019</w:t>
            </w:r>
          </w:p>
        </w:tc>
      </w:tr>
      <w:tr>
        <w:trPr/>
        <w:tc>
          <w:tcPr>
            <w:tcW w:w="2435" w:type="dxa"/>
            <w:tcBorders>
              <w:top w:val="nil"/>
            </w:tcBorders>
          </w:tcPr>
          <w:p>
            <w:pPr>
              <w:pStyle w:val="03"/>
              <w:spacing w:lineRule="auto" w:line="240"/>
              <w:ind w:hanging="0"/>
              <w:jc w:val="left"/>
              <w:rPr>
                <w:sz w:val="20"/>
                <w:szCs w:val="20"/>
              </w:rPr>
            </w:pPr>
            <w:r>
              <w:rPr>
                <w:sz w:val="20"/>
                <w:szCs w:val="20"/>
              </w:rPr>
              <w:t>300</w:t>
            </w:r>
          </w:p>
        </w:tc>
        <w:tc>
          <w:tcPr>
            <w:tcW w:w="2434" w:type="dxa"/>
            <w:tcBorders>
              <w:top w:val="nil"/>
            </w:tcBorders>
          </w:tcPr>
          <w:p>
            <w:pPr>
              <w:pStyle w:val="03"/>
              <w:spacing w:lineRule="auto" w:line="240" w:before="120" w:after="120"/>
              <w:ind w:hanging="0"/>
              <w:jc w:val="center"/>
              <w:rPr>
                <w:sz w:val="20"/>
                <w:szCs w:val="20"/>
              </w:rPr>
            </w:pPr>
            <w:r>
              <w:rPr>
                <w:sz w:val="20"/>
                <w:szCs w:val="20"/>
              </w:rPr>
              <w:t>0.0092742</w:t>
            </w:r>
          </w:p>
        </w:tc>
        <w:tc>
          <w:tcPr>
            <w:tcW w:w="2433" w:type="dxa"/>
            <w:tcBorders>
              <w:top w:val="nil"/>
            </w:tcBorders>
          </w:tcPr>
          <w:p>
            <w:pPr>
              <w:pStyle w:val="03"/>
              <w:spacing w:lineRule="auto" w:line="240" w:before="120" w:after="120"/>
              <w:ind w:hanging="0"/>
              <w:jc w:val="center"/>
              <w:rPr>
                <w:sz w:val="20"/>
                <w:szCs w:val="20"/>
              </w:rPr>
            </w:pPr>
            <w:r>
              <w:rPr>
                <w:sz w:val="20"/>
                <w:szCs w:val="20"/>
              </w:rPr>
              <w:t>0.018879</w:t>
            </w:r>
          </w:p>
        </w:tc>
        <w:tc>
          <w:tcPr>
            <w:tcW w:w="2434" w:type="dxa"/>
            <w:tcBorders>
              <w:top w:val="nil"/>
            </w:tcBorders>
          </w:tcPr>
          <w:p>
            <w:pPr>
              <w:pStyle w:val="03"/>
              <w:spacing w:lineRule="auto" w:line="240" w:before="120" w:after="120"/>
              <w:ind w:hanging="0"/>
              <w:jc w:val="center"/>
              <w:rPr>
                <w:sz w:val="20"/>
                <w:szCs w:val="20"/>
              </w:rPr>
            </w:pPr>
            <w:r>
              <w:rPr>
                <w:sz w:val="20"/>
                <w:szCs w:val="20"/>
              </w:rPr>
              <w:t>0.0073951</w:t>
            </w:r>
          </w:p>
        </w:tc>
      </w:tr>
      <w:tr>
        <w:trPr/>
        <w:tc>
          <w:tcPr>
            <w:tcW w:w="2435" w:type="dxa"/>
            <w:tcBorders>
              <w:top w:val="nil"/>
            </w:tcBorders>
          </w:tcPr>
          <w:p>
            <w:pPr>
              <w:pStyle w:val="03"/>
              <w:spacing w:lineRule="auto" w:line="240"/>
              <w:ind w:hanging="0"/>
              <w:jc w:val="left"/>
              <w:rPr>
                <w:sz w:val="20"/>
                <w:szCs w:val="20"/>
              </w:rPr>
            </w:pPr>
            <w:r>
              <w:rPr>
                <w:sz w:val="20"/>
                <w:szCs w:val="20"/>
              </w:rPr>
              <w:t>400</w:t>
            </w:r>
          </w:p>
        </w:tc>
        <w:tc>
          <w:tcPr>
            <w:tcW w:w="2434" w:type="dxa"/>
            <w:tcBorders>
              <w:top w:val="nil"/>
            </w:tcBorders>
          </w:tcPr>
          <w:p>
            <w:pPr>
              <w:pStyle w:val="03"/>
              <w:spacing w:lineRule="auto" w:line="240" w:before="120" w:after="120"/>
              <w:ind w:hanging="0"/>
              <w:jc w:val="center"/>
              <w:rPr>
                <w:sz w:val="20"/>
                <w:szCs w:val="20"/>
              </w:rPr>
            </w:pPr>
            <w:r>
              <w:rPr>
                <w:sz w:val="20"/>
                <w:szCs w:val="20"/>
              </w:rPr>
              <w:t>0.0168637</w:t>
            </w:r>
          </w:p>
        </w:tc>
        <w:tc>
          <w:tcPr>
            <w:tcW w:w="2433" w:type="dxa"/>
            <w:tcBorders>
              <w:top w:val="nil"/>
            </w:tcBorders>
          </w:tcPr>
          <w:p>
            <w:pPr>
              <w:pStyle w:val="03"/>
              <w:spacing w:lineRule="auto" w:line="240" w:before="120" w:after="120"/>
              <w:ind w:hanging="0"/>
              <w:jc w:val="center"/>
              <w:rPr>
                <w:sz w:val="20"/>
                <w:szCs w:val="20"/>
              </w:rPr>
            </w:pPr>
            <w:r>
              <w:rPr>
                <w:sz w:val="20"/>
                <w:szCs w:val="20"/>
              </w:rPr>
              <w:t>0.0363722</w:t>
            </w:r>
          </w:p>
        </w:tc>
        <w:tc>
          <w:tcPr>
            <w:tcW w:w="2434" w:type="dxa"/>
            <w:tcBorders>
              <w:top w:val="nil"/>
            </w:tcBorders>
          </w:tcPr>
          <w:p>
            <w:pPr>
              <w:pStyle w:val="03"/>
              <w:spacing w:lineRule="auto" w:line="240" w:before="120" w:after="120"/>
              <w:ind w:hanging="0"/>
              <w:jc w:val="center"/>
              <w:rPr>
                <w:sz w:val="20"/>
                <w:szCs w:val="20"/>
              </w:rPr>
            </w:pPr>
            <w:r>
              <w:rPr>
                <w:sz w:val="20"/>
                <w:szCs w:val="20"/>
              </w:rPr>
              <w:t>0.0080666</w:t>
            </w:r>
          </w:p>
        </w:tc>
      </w:tr>
      <w:tr>
        <w:trPr/>
        <w:tc>
          <w:tcPr>
            <w:tcW w:w="2435" w:type="dxa"/>
            <w:tcBorders>
              <w:top w:val="nil"/>
            </w:tcBorders>
          </w:tcPr>
          <w:p>
            <w:pPr>
              <w:pStyle w:val="03"/>
              <w:spacing w:lineRule="auto" w:line="240"/>
              <w:ind w:hanging="0"/>
              <w:jc w:val="left"/>
              <w:rPr>
                <w:sz w:val="20"/>
                <w:szCs w:val="20"/>
              </w:rPr>
            </w:pPr>
            <w:r>
              <w:rPr>
                <w:sz w:val="20"/>
                <w:szCs w:val="20"/>
              </w:rPr>
              <w:t>500</w:t>
            </w:r>
          </w:p>
        </w:tc>
        <w:tc>
          <w:tcPr>
            <w:tcW w:w="2434" w:type="dxa"/>
            <w:tcBorders>
              <w:top w:val="nil"/>
            </w:tcBorders>
          </w:tcPr>
          <w:p>
            <w:pPr>
              <w:pStyle w:val="03"/>
              <w:spacing w:lineRule="auto" w:line="240" w:before="120" w:after="120"/>
              <w:ind w:hanging="0"/>
              <w:jc w:val="center"/>
              <w:rPr>
                <w:sz w:val="20"/>
                <w:szCs w:val="20"/>
              </w:rPr>
            </w:pPr>
            <w:r>
              <w:rPr>
                <w:sz w:val="20"/>
                <w:szCs w:val="20"/>
              </w:rPr>
              <w:t>0.0427091</w:t>
            </w:r>
          </w:p>
        </w:tc>
        <w:tc>
          <w:tcPr>
            <w:tcW w:w="2433" w:type="dxa"/>
            <w:tcBorders>
              <w:top w:val="nil"/>
            </w:tcBorders>
          </w:tcPr>
          <w:p>
            <w:pPr>
              <w:pStyle w:val="03"/>
              <w:spacing w:lineRule="auto" w:line="240" w:before="120" w:after="120"/>
              <w:ind w:hanging="0"/>
              <w:jc w:val="center"/>
              <w:rPr>
                <w:sz w:val="20"/>
                <w:szCs w:val="20"/>
              </w:rPr>
            </w:pPr>
            <w:r>
              <w:rPr>
                <w:sz w:val="20"/>
                <w:szCs w:val="20"/>
              </w:rPr>
              <w:t>0.0720739</w:t>
            </w:r>
          </w:p>
        </w:tc>
        <w:tc>
          <w:tcPr>
            <w:tcW w:w="2434" w:type="dxa"/>
            <w:tcBorders>
              <w:top w:val="nil"/>
            </w:tcBorders>
          </w:tcPr>
          <w:p>
            <w:pPr>
              <w:pStyle w:val="03"/>
              <w:spacing w:lineRule="auto" w:line="240" w:before="120" w:after="120"/>
              <w:ind w:hanging="0"/>
              <w:jc w:val="center"/>
              <w:rPr>
                <w:sz w:val="20"/>
                <w:szCs w:val="20"/>
              </w:rPr>
            </w:pPr>
            <w:r>
              <w:rPr>
                <w:sz w:val="20"/>
                <w:szCs w:val="20"/>
              </w:rPr>
              <w:t>0.0111006</w:t>
            </w:r>
          </w:p>
        </w:tc>
      </w:tr>
      <w:tr>
        <w:trPr/>
        <w:tc>
          <w:tcPr>
            <w:tcW w:w="2435" w:type="dxa"/>
            <w:tcBorders>
              <w:top w:val="nil"/>
            </w:tcBorders>
          </w:tcPr>
          <w:p>
            <w:pPr>
              <w:pStyle w:val="03"/>
              <w:spacing w:lineRule="auto" w:line="240"/>
              <w:ind w:hanging="0"/>
              <w:jc w:val="left"/>
              <w:rPr>
                <w:sz w:val="20"/>
                <w:szCs w:val="20"/>
              </w:rPr>
            </w:pPr>
            <w:r>
              <w:rPr>
                <w:sz w:val="20"/>
                <w:szCs w:val="20"/>
              </w:rPr>
              <w:t>1000</w:t>
            </w:r>
          </w:p>
        </w:tc>
        <w:tc>
          <w:tcPr>
            <w:tcW w:w="2434" w:type="dxa"/>
            <w:tcBorders>
              <w:top w:val="nil"/>
            </w:tcBorders>
          </w:tcPr>
          <w:p>
            <w:pPr>
              <w:pStyle w:val="03"/>
              <w:spacing w:lineRule="auto" w:line="240" w:before="120" w:after="120"/>
              <w:ind w:hanging="0"/>
              <w:jc w:val="center"/>
              <w:rPr>
                <w:sz w:val="20"/>
                <w:szCs w:val="20"/>
              </w:rPr>
            </w:pPr>
            <w:r>
              <w:rPr>
                <w:sz w:val="20"/>
                <w:szCs w:val="20"/>
              </w:rPr>
              <w:t>0.510321</w:t>
            </w:r>
          </w:p>
        </w:tc>
        <w:tc>
          <w:tcPr>
            <w:tcW w:w="2433" w:type="dxa"/>
            <w:tcBorders>
              <w:top w:val="nil"/>
            </w:tcBorders>
          </w:tcPr>
          <w:p>
            <w:pPr>
              <w:pStyle w:val="03"/>
              <w:spacing w:lineRule="auto" w:line="240" w:before="120" w:after="120"/>
              <w:ind w:hanging="0"/>
              <w:jc w:val="center"/>
              <w:rPr>
                <w:sz w:val="20"/>
                <w:szCs w:val="20"/>
              </w:rPr>
            </w:pPr>
            <w:r>
              <w:rPr>
                <w:sz w:val="20"/>
                <w:szCs w:val="20"/>
              </w:rPr>
              <w:t>0.173632</w:t>
            </w:r>
          </w:p>
        </w:tc>
        <w:tc>
          <w:tcPr>
            <w:tcW w:w="2434" w:type="dxa"/>
            <w:tcBorders>
              <w:top w:val="nil"/>
            </w:tcBorders>
          </w:tcPr>
          <w:p>
            <w:pPr>
              <w:pStyle w:val="03"/>
              <w:spacing w:lineRule="auto" w:line="240" w:before="120" w:after="120"/>
              <w:ind w:hanging="0"/>
              <w:jc w:val="center"/>
              <w:rPr>
                <w:sz w:val="20"/>
                <w:szCs w:val="20"/>
              </w:rPr>
            </w:pPr>
            <w:r>
              <w:rPr>
                <w:sz w:val="20"/>
                <w:szCs w:val="20"/>
              </w:rPr>
              <w:t>0.0324745</w:t>
            </w:r>
          </w:p>
        </w:tc>
      </w:tr>
      <w:tr>
        <w:trPr/>
        <w:tc>
          <w:tcPr>
            <w:tcW w:w="2435" w:type="dxa"/>
            <w:tcBorders>
              <w:top w:val="nil"/>
            </w:tcBorders>
          </w:tcPr>
          <w:p>
            <w:pPr>
              <w:pStyle w:val="03"/>
              <w:spacing w:lineRule="auto" w:line="240"/>
              <w:ind w:hanging="0"/>
              <w:jc w:val="left"/>
              <w:rPr>
                <w:sz w:val="20"/>
                <w:szCs w:val="20"/>
              </w:rPr>
            </w:pPr>
            <w:r>
              <w:rPr>
                <w:sz w:val="20"/>
                <w:szCs w:val="20"/>
              </w:rPr>
              <w:t>1500</w:t>
            </w:r>
          </w:p>
        </w:tc>
        <w:tc>
          <w:tcPr>
            <w:tcW w:w="2434" w:type="dxa"/>
            <w:tcBorders>
              <w:top w:val="nil"/>
            </w:tcBorders>
          </w:tcPr>
          <w:p>
            <w:pPr>
              <w:pStyle w:val="03"/>
              <w:spacing w:lineRule="auto" w:line="240" w:before="120" w:after="120"/>
              <w:ind w:hanging="0"/>
              <w:jc w:val="center"/>
              <w:rPr>
                <w:sz w:val="20"/>
                <w:szCs w:val="20"/>
              </w:rPr>
            </w:pPr>
            <w:r>
              <w:rPr>
                <w:sz w:val="20"/>
                <w:szCs w:val="20"/>
              </w:rPr>
              <w:t>1.63854</w:t>
            </w:r>
          </w:p>
        </w:tc>
        <w:tc>
          <w:tcPr>
            <w:tcW w:w="2433" w:type="dxa"/>
            <w:tcBorders>
              <w:top w:val="nil"/>
            </w:tcBorders>
          </w:tcPr>
          <w:p>
            <w:pPr>
              <w:pStyle w:val="03"/>
              <w:spacing w:lineRule="auto" w:line="240" w:before="120" w:after="120"/>
              <w:ind w:hanging="0"/>
              <w:jc w:val="center"/>
              <w:rPr>
                <w:sz w:val="20"/>
                <w:szCs w:val="20"/>
              </w:rPr>
            </w:pPr>
            <w:r>
              <w:rPr>
                <w:sz w:val="20"/>
                <w:szCs w:val="20"/>
              </w:rPr>
              <w:t>0.643838</w:t>
            </w:r>
          </w:p>
        </w:tc>
        <w:tc>
          <w:tcPr>
            <w:tcW w:w="2434" w:type="dxa"/>
            <w:tcBorders>
              <w:top w:val="nil"/>
            </w:tcBorders>
          </w:tcPr>
          <w:p>
            <w:pPr>
              <w:pStyle w:val="03"/>
              <w:spacing w:lineRule="auto" w:line="240" w:before="120" w:after="120"/>
              <w:ind w:hanging="0"/>
              <w:jc w:val="center"/>
              <w:rPr>
                <w:sz w:val="20"/>
                <w:szCs w:val="20"/>
              </w:rPr>
            </w:pPr>
            <w:r>
              <w:rPr>
                <w:sz w:val="20"/>
                <w:szCs w:val="20"/>
              </w:rPr>
              <w:t>0.0849378</w:t>
            </w:r>
          </w:p>
        </w:tc>
      </w:tr>
      <w:tr>
        <w:trPr/>
        <w:tc>
          <w:tcPr>
            <w:tcW w:w="2435" w:type="dxa"/>
            <w:tcBorders>
              <w:top w:val="nil"/>
            </w:tcBorders>
          </w:tcPr>
          <w:p>
            <w:pPr>
              <w:pStyle w:val="03"/>
              <w:spacing w:lineRule="auto" w:line="240"/>
              <w:ind w:hanging="0"/>
              <w:jc w:val="left"/>
              <w:rPr>
                <w:sz w:val="20"/>
                <w:szCs w:val="20"/>
              </w:rPr>
            </w:pPr>
            <w:r>
              <w:rPr>
                <w:sz w:val="20"/>
                <w:szCs w:val="20"/>
              </w:rPr>
              <w:t>2000</w:t>
            </w:r>
          </w:p>
        </w:tc>
        <w:tc>
          <w:tcPr>
            <w:tcW w:w="2434" w:type="dxa"/>
            <w:tcBorders>
              <w:top w:val="nil"/>
            </w:tcBorders>
          </w:tcPr>
          <w:p>
            <w:pPr>
              <w:pStyle w:val="03"/>
              <w:spacing w:lineRule="auto" w:line="240" w:before="120" w:after="120"/>
              <w:ind w:hanging="0"/>
              <w:jc w:val="center"/>
              <w:rPr>
                <w:sz w:val="20"/>
                <w:szCs w:val="20"/>
              </w:rPr>
            </w:pPr>
            <w:r>
              <w:rPr>
                <w:sz w:val="20"/>
                <w:szCs w:val="20"/>
              </w:rPr>
              <w:t>3.54986</w:t>
            </w:r>
          </w:p>
        </w:tc>
        <w:tc>
          <w:tcPr>
            <w:tcW w:w="2433" w:type="dxa"/>
            <w:tcBorders>
              <w:top w:val="nil"/>
            </w:tcBorders>
          </w:tcPr>
          <w:p>
            <w:pPr>
              <w:pStyle w:val="03"/>
              <w:spacing w:lineRule="auto" w:line="240" w:before="120" w:after="120"/>
              <w:ind w:hanging="0"/>
              <w:jc w:val="center"/>
              <w:rPr>
                <w:sz w:val="20"/>
                <w:szCs w:val="20"/>
              </w:rPr>
            </w:pPr>
            <w:r>
              <w:rPr>
                <w:sz w:val="20"/>
                <w:szCs w:val="20"/>
              </w:rPr>
              <w:t>2.10122</w:t>
            </w:r>
          </w:p>
        </w:tc>
        <w:tc>
          <w:tcPr>
            <w:tcW w:w="2434" w:type="dxa"/>
            <w:tcBorders>
              <w:top w:val="nil"/>
            </w:tcBorders>
          </w:tcPr>
          <w:p>
            <w:pPr>
              <w:pStyle w:val="03"/>
              <w:spacing w:lineRule="auto" w:line="240" w:before="120" w:after="120"/>
              <w:ind w:hanging="0"/>
              <w:jc w:val="center"/>
              <w:rPr>
                <w:sz w:val="20"/>
                <w:szCs w:val="20"/>
              </w:rPr>
            </w:pPr>
            <w:r>
              <w:rPr>
                <w:sz w:val="20"/>
                <w:szCs w:val="20"/>
              </w:rPr>
              <w:t>0.1808189</w:t>
            </w:r>
          </w:p>
        </w:tc>
      </w:tr>
      <w:tr>
        <w:trPr/>
        <w:tc>
          <w:tcPr>
            <w:tcW w:w="2435" w:type="dxa"/>
            <w:tcBorders>
              <w:top w:val="nil"/>
            </w:tcBorders>
          </w:tcPr>
          <w:p>
            <w:pPr>
              <w:pStyle w:val="03"/>
              <w:spacing w:lineRule="auto" w:line="240"/>
              <w:ind w:hanging="0"/>
              <w:jc w:val="left"/>
              <w:rPr>
                <w:sz w:val="20"/>
                <w:szCs w:val="20"/>
              </w:rPr>
            </w:pPr>
            <w:r>
              <w:rPr>
                <w:sz w:val="20"/>
                <w:szCs w:val="20"/>
              </w:rPr>
              <w:t>2500</w:t>
            </w:r>
          </w:p>
        </w:tc>
        <w:tc>
          <w:tcPr>
            <w:tcW w:w="2434" w:type="dxa"/>
            <w:tcBorders>
              <w:top w:val="nil"/>
            </w:tcBorders>
          </w:tcPr>
          <w:p>
            <w:pPr>
              <w:pStyle w:val="03"/>
              <w:spacing w:lineRule="auto" w:line="240" w:before="120" w:after="120"/>
              <w:ind w:hanging="0"/>
              <w:jc w:val="center"/>
              <w:rPr>
                <w:sz w:val="20"/>
                <w:szCs w:val="20"/>
              </w:rPr>
            </w:pPr>
            <w:r>
              <w:rPr>
                <w:sz w:val="20"/>
                <w:szCs w:val="20"/>
              </w:rPr>
              <w:t>7.19002</w:t>
            </w:r>
          </w:p>
        </w:tc>
        <w:tc>
          <w:tcPr>
            <w:tcW w:w="2433" w:type="dxa"/>
            <w:tcBorders>
              <w:top w:val="nil"/>
            </w:tcBorders>
          </w:tcPr>
          <w:p>
            <w:pPr>
              <w:pStyle w:val="03"/>
              <w:spacing w:lineRule="auto" w:line="240" w:before="120" w:after="120"/>
              <w:ind w:hanging="0"/>
              <w:jc w:val="center"/>
              <w:rPr>
                <w:sz w:val="20"/>
                <w:szCs w:val="20"/>
              </w:rPr>
            </w:pPr>
            <w:r>
              <w:rPr>
                <w:sz w:val="20"/>
                <w:szCs w:val="20"/>
              </w:rPr>
              <w:t>5.00486</w:t>
            </w:r>
          </w:p>
        </w:tc>
        <w:tc>
          <w:tcPr>
            <w:tcW w:w="2434" w:type="dxa"/>
            <w:tcBorders>
              <w:top w:val="nil"/>
            </w:tcBorders>
          </w:tcPr>
          <w:p>
            <w:pPr>
              <w:pStyle w:val="03"/>
              <w:spacing w:lineRule="auto" w:line="240" w:before="120" w:after="120"/>
              <w:ind w:hanging="0"/>
              <w:jc w:val="center"/>
              <w:rPr>
                <w:sz w:val="20"/>
                <w:szCs w:val="20"/>
              </w:rPr>
            </w:pPr>
            <w:r>
              <w:rPr>
                <w:sz w:val="20"/>
                <w:szCs w:val="20"/>
              </w:rPr>
              <w:t>0.3221421</w:t>
            </w:r>
          </w:p>
        </w:tc>
      </w:tr>
      <w:tr>
        <w:trPr/>
        <w:tc>
          <w:tcPr>
            <w:tcW w:w="2435" w:type="dxa"/>
            <w:tcBorders>
              <w:top w:val="nil"/>
            </w:tcBorders>
          </w:tcPr>
          <w:p>
            <w:pPr>
              <w:pStyle w:val="03"/>
              <w:spacing w:lineRule="auto" w:line="240"/>
              <w:ind w:hanging="0"/>
              <w:jc w:val="left"/>
              <w:rPr>
                <w:sz w:val="20"/>
                <w:szCs w:val="20"/>
              </w:rPr>
            </w:pPr>
            <w:r>
              <w:rPr>
                <w:sz w:val="20"/>
                <w:szCs w:val="20"/>
              </w:rPr>
              <w:t>3000</w:t>
            </w:r>
          </w:p>
        </w:tc>
        <w:tc>
          <w:tcPr>
            <w:tcW w:w="2434" w:type="dxa"/>
            <w:tcBorders>
              <w:top w:val="nil"/>
            </w:tcBorders>
          </w:tcPr>
          <w:p>
            <w:pPr>
              <w:pStyle w:val="03"/>
              <w:spacing w:lineRule="auto" w:line="240" w:before="120" w:after="120"/>
              <w:ind w:hanging="0"/>
              <w:jc w:val="center"/>
              <w:rPr>
                <w:sz w:val="20"/>
                <w:szCs w:val="20"/>
              </w:rPr>
            </w:pPr>
            <w:r>
              <w:rPr>
                <w:sz w:val="20"/>
                <w:szCs w:val="20"/>
              </w:rPr>
              <w:t>12.8882</w:t>
            </w:r>
          </w:p>
        </w:tc>
        <w:tc>
          <w:tcPr>
            <w:tcW w:w="2433" w:type="dxa"/>
            <w:tcBorders>
              <w:top w:val="nil"/>
            </w:tcBorders>
          </w:tcPr>
          <w:p>
            <w:pPr>
              <w:pStyle w:val="03"/>
              <w:spacing w:lineRule="auto" w:line="240" w:before="120" w:after="120"/>
              <w:ind w:hanging="0"/>
              <w:jc w:val="center"/>
              <w:rPr>
                <w:sz w:val="20"/>
                <w:szCs w:val="20"/>
              </w:rPr>
            </w:pPr>
            <w:r>
              <w:rPr>
                <w:sz w:val="20"/>
                <w:szCs w:val="20"/>
              </w:rPr>
              <w:t>9.74322</w:t>
            </w:r>
          </w:p>
        </w:tc>
        <w:tc>
          <w:tcPr>
            <w:tcW w:w="2434" w:type="dxa"/>
            <w:tcBorders>
              <w:top w:val="nil"/>
            </w:tcBorders>
          </w:tcPr>
          <w:p>
            <w:pPr>
              <w:pStyle w:val="03"/>
              <w:spacing w:lineRule="auto" w:line="240" w:before="120" w:after="120"/>
              <w:ind w:hanging="0"/>
              <w:jc w:val="center"/>
              <w:rPr>
                <w:sz w:val="20"/>
                <w:szCs w:val="20"/>
              </w:rPr>
            </w:pPr>
            <w:r>
              <w:rPr>
                <w:sz w:val="20"/>
                <w:szCs w:val="20"/>
              </w:rPr>
              <w:t>0.4588081</w:t>
            </w:r>
          </w:p>
        </w:tc>
      </w:tr>
      <w:tr>
        <w:trPr/>
        <w:tc>
          <w:tcPr>
            <w:tcW w:w="2435" w:type="dxa"/>
            <w:tcBorders>
              <w:top w:val="nil"/>
            </w:tcBorders>
          </w:tcPr>
          <w:p>
            <w:pPr>
              <w:pStyle w:val="03"/>
              <w:spacing w:lineRule="auto" w:line="240"/>
              <w:ind w:hanging="0"/>
              <w:jc w:val="left"/>
              <w:rPr>
                <w:sz w:val="20"/>
                <w:szCs w:val="20"/>
              </w:rPr>
            </w:pPr>
            <w:r>
              <w:rPr>
                <w:sz w:val="20"/>
                <w:szCs w:val="20"/>
              </w:rPr>
              <w:t>3500</w:t>
            </w:r>
          </w:p>
        </w:tc>
        <w:tc>
          <w:tcPr>
            <w:tcW w:w="2434" w:type="dxa"/>
            <w:tcBorders>
              <w:top w:val="nil"/>
            </w:tcBorders>
          </w:tcPr>
          <w:p>
            <w:pPr>
              <w:pStyle w:val="03"/>
              <w:spacing w:lineRule="auto" w:line="240" w:before="120" w:after="120"/>
              <w:ind w:hanging="0"/>
              <w:jc w:val="center"/>
              <w:rPr>
                <w:sz w:val="20"/>
                <w:szCs w:val="20"/>
              </w:rPr>
            </w:pPr>
            <w:r>
              <w:rPr>
                <w:sz w:val="20"/>
                <w:szCs w:val="20"/>
              </w:rPr>
              <w:t>20.7162</w:t>
            </w:r>
          </w:p>
        </w:tc>
        <w:tc>
          <w:tcPr>
            <w:tcW w:w="2433" w:type="dxa"/>
            <w:tcBorders>
              <w:top w:val="nil"/>
            </w:tcBorders>
          </w:tcPr>
          <w:p>
            <w:pPr>
              <w:pStyle w:val="03"/>
              <w:spacing w:lineRule="auto" w:line="240" w:before="120" w:after="120"/>
              <w:ind w:hanging="0"/>
              <w:jc w:val="center"/>
              <w:rPr>
                <w:sz w:val="20"/>
                <w:szCs w:val="20"/>
              </w:rPr>
            </w:pPr>
            <w:r>
              <w:rPr>
                <w:sz w:val="20"/>
                <w:szCs w:val="20"/>
              </w:rPr>
              <w:t>16.1714</w:t>
            </w:r>
          </w:p>
        </w:tc>
        <w:tc>
          <w:tcPr>
            <w:tcW w:w="2434" w:type="dxa"/>
            <w:tcBorders>
              <w:top w:val="nil"/>
            </w:tcBorders>
          </w:tcPr>
          <w:p>
            <w:pPr>
              <w:pStyle w:val="03"/>
              <w:spacing w:lineRule="auto" w:line="240" w:before="120" w:after="120"/>
              <w:ind w:hanging="0"/>
              <w:jc w:val="center"/>
              <w:rPr>
                <w:sz w:val="20"/>
                <w:szCs w:val="20"/>
              </w:rPr>
            </w:pPr>
            <w:r>
              <w:rPr>
                <w:sz w:val="20"/>
                <w:szCs w:val="20"/>
              </w:rPr>
              <w:t>0.7511698</w:t>
            </w:r>
          </w:p>
        </w:tc>
      </w:tr>
      <w:tr>
        <w:trPr/>
        <w:tc>
          <w:tcPr>
            <w:tcW w:w="2435" w:type="dxa"/>
            <w:tcBorders>
              <w:top w:val="nil"/>
            </w:tcBorders>
          </w:tcPr>
          <w:p>
            <w:pPr>
              <w:pStyle w:val="03"/>
              <w:spacing w:lineRule="auto" w:line="240"/>
              <w:ind w:hanging="0"/>
              <w:jc w:val="left"/>
              <w:rPr>
                <w:sz w:val="20"/>
                <w:szCs w:val="20"/>
              </w:rPr>
            </w:pPr>
            <w:r>
              <w:rPr>
                <w:sz w:val="20"/>
                <w:szCs w:val="20"/>
              </w:rPr>
              <w:t>4000</w:t>
            </w:r>
          </w:p>
        </w:tc>
        <w:tc>
          <w:tcPr>
            <w:tcW w:w="2434" w:type="dxa"/>
            <w:tcBorders>
              <w:top w:val="nil"/>
            </w:tcBorders>
          </w:tcPr>
          <w:p>
            <w:pPr>
              <w:pStyle w:val="03"/>
              <w:spacing w:lineRule="auto" w:line="240" w:before="120" w:after="120"/>
              <w:ind w:hanging="0"/>
              <w:jc w:val="center"/>
              <w:rPr>
                <w:sz w:val="20"/>
                <w:szCs w:val="20"/>
              </w:rPr>
            </w:pPr>
            <w:r>
              <w:rPr>
                <w:sz w:val="20"/>
                <w:szCs w:val="20"/>
              </w:rPr>
              <w:t>31.2464</w:t>
            </w:r>
          </w:p>
        </w:tc>
        <w:tc>
          <w:tcPr>
            <w:tcW w:w="2433" w:type="dxa"/>
            <w:tcBorders>
              <w:top w:val="nil"/>
            </w:tcBorders>
          </w:tcPr>
          <w:p>
            <w:pPr>
              <w:pStyle w:val="03"/>
              <w:spacing w:lineRule="auto" w:line="240" w:before="120" w:after="120"/>
              <w:ind w:hanging="0"/>
              <w:jc w:val="center"/>
              <w:rPr>
                <w:sz w:val="20"/>
                <w:szCs w:val="20"/>
              </w:rPr>
            </w:pPr>
            <w:r>
              <w:rPr>
                <w:sz w:val="20"/>
                <w:szCs w:val="20"/>
              </w:rPr>
              <w:t>24.6837</w:t>
            </w:r>
          </w:p>
        </w:tc>
        <w:tc>
          <w:tcPr>
            <w:tcW w:w="2434" w:type="dxa"/>
            <w:tcBorders>
              <w:top w:val="nil"/>
            </w:tcBorders>
          </w:tcPr>
          <w:p>
            <w:pPr>
              <w:pStyle w:val="03"/>
              <w:spacing w:lineRule="auto" w:line="240" w:before="120" w:after="120"/>
              <w:ind w:hanging="0"/>
              <w:jc w:val="center"/>
              <w:rPr>
                <w:sz w:val="20"/>
                <w:szCs w:val="20"/>
              </w:rPr>
            </w:pPr>
            <w:r>
              <w:rPr>
                <w:sz w:val="20"/>
                <w:szCs w:val="20"/>
              </w:rPr>
              <w:t>1.093605</w:t>
            </w:r>
          </w:p>
        </w:tc>
      </w:tr>
    </w:tbl>
    <w:p>
      <w:pPr>
        <w:pStyle w:val="03"/>
        <w:rPr/>
      </w:pPr>
      <w:r>
        <w:rPr>
          <w:lang w:val="ru-RU" w:eastAsia="zh-CN" w:bidi="hi-IN"/>
        </w:rPr>
        <w:t xml:space="preserve">Видно, что моя реализация </w:t>
      </w:r>
      <w:r>
        <w:rPr>
          <w:lang w:val="en-US" w:eastAsia="zh-CN" w:bidi="hi-IN"/>
        </w:rPr>
        <w:t>QR-</w:t>
      </w:r>
      <w:r>
        <w:rPr>
          <w:lang w:val="ru-RU" w:eastAsia="zh-CN" w:bidi="hi-IN"/>
        </w:rPr>
        <w:t>разложения методом вращений Гивенса справилась с решением задачи</w:t>
      </w:r>
      <w:r>
        <w:rPr>
          <w:lang w:val="en-US" w:eastAsia="zh-CN" w:bidi="hi-IN"/>
        </w:rPr>
        <w:t xml:space="preserve"> QR-</w:t>
      </w:r>
      <w:r>
        <w:rPr>
          <w:lang w:val="ru-RU" w:eastAsia="zh-CN" w:bidi="hi-IN"/>
        </w:rPr>
        <w:t>разложения нижней хессенберговой матрицы</w:t>
      </w:r>
      <w:r>
        <w:rPr>
          <w:lang w:val="en-US" w:eastAsia="zh-CN" w:bidi="hi-IN"/>
        </w:rPr>
        <w:t xml:space="preserve"> </w:t>
      </w:r>
      <w:r>
        <w:rPr>
          <w:lang w:val="ru-RU" w:eastAsia="zh-CN" w:bidi="hi-IN"/>
        </w:rPr>
        <w:t xml:space="preserve">хуже, опять по той же причине, что </w:t>
      </w:r>
      <w:r>
        <w:rPr>
          <w:lang w:val="en-US" w:eastAsia="zh-CN" w:bidi="hi-IN"/>
        </w:rPr>
        <w:t xml:space="preserve">SciLab </w:t>
      </w:r>
      <w:r>
        <w:rPr>
          <w:lang w:val="ru-RU" w:eastAsia="zh-CN" w:bidi="hi-IN"/>
        </w:rPr>
        <w:t>использует метод отражений Хаусхолдера, который быстрее зануляет целые столбцы.</w:t>
      </w:r>
    </w:p>
    <w:p>
      <w:pPr>
        <w:pStyle w:val="011"/>
        <w:rPr/>
      </w:pPr>
      <w:bookmarkStart w:id="34" w:name="__RefHeading___Toc2661_713544485"/>
      <w:bookmarkStart w:id="35" w:name="_Toc194842673"/>
      <w:bookmarkEnd w:id="34"/>
      <w:r>
        <w:rPr/>
        <w:t>Заключение</w:t>
      </w:r>
      <w:bookmarkEnd w:id="35"/>
    </w:p>
    <w:p>
      <w:pPr>
        <w:pStyle w:val="03"/>
        <w:rPr/>
      </w:pPr>
      <w:r>
        <w:rPr/>
        <w:t>В заключение хотелось бы подытожить полученные результаты.</w:t>
      </w:r>
    </w:p>
    <w:p>
      <w:pPr>
        <w:pStyle w:val="03"/>
        <w:rPr/>
      </w:pPr>
      <w:r>
        <w:rPr/>
        <w:t>Версия метода Хаусхолдера без матричных умножений очевидно быстрее за счёт устранения ключевого узкого места — умножения матриц, которые имеют сложность O(n³) и плохо масштабируются при параллелизации. Вместо явных умножений реализация использует прямое применение отражений через скалярные произведения.</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Реализация метода Хаусхолдера с</w:t>
      </w:r>
      <w:r>
        <w:rPr>
          <w:rFonts w:ascii="Times New Roman;serif" w:hAnsi="Times New Roman;serif"/>
          <w:b w:val="false"/>
          <w:i w:val="false"/>
          <w:caps w:val="false"/>
          <w:smallCaps w:val="false"/>
          <w:strike w:val="false"/>
          <w:dstrike w:val="false"/>
          <w:u w:val="none"/>
          <w:effect w:val="none"/>
          <w:shd w:fill="auto" w:val="clear"/>
          <w:lang w:val="en-US"/>
        </w:rPr>
        <w:t xml:space="preserve"> in-place</w:t>
      </w:r>
      <w:r>
        <w:rPr>
          <w:rFonts w:ascii="Times New Roman;serif" w:hAnsi="Times New Roman;serif"/>
          <w:b w:val="false"/>
          <w:i w:val="false"/>
          <w:caps w:val="false"/>
          <w:smallCaps w:val="false"/>
          <w:strike w:val="false"/>
          <w:dstrike w:val="false"/>
          <w:u w:val="none"/>
          <w:effect w:val="none"/>
          <w:shd w:fill="auto" w:val="clear"/>
          <w:lang w:val="ru-RU"/>
        </w:rPr>
        <w:t xml:space="preserve"> хранением векторов Хаусхолдера оказалась даже быстрее предыдущей за счёт полного исключения отдельного хранилища для векторов </w:t>
      </w:r>
      <w:r>
        <w:rPr>
          <w:rFonts w:ascii="Times New Roman;serif" w:hAnsi="Times New Roman;serif"/>
          <w:b w:val="false"/>
          <w:i w:val="false"/>
          <w:caps w:val="false"/>
          <w:smallCaps w:val="false"/>
          <w:strike w:val="false"/>
          <w:dstrike w:val="false"/>
          <w:u w:val="none"/>
          <w:effect w:val="none"/>
          <w:shd w:fill="auto" w:val="clear"/>
          <w:lang w:val="ru-RU"/>
        </w:rPr>
        <w:t>Хаусхолдера</w:t>
      </w:r>
      <w:r>
        <w:rPr>
          <w:rFonts w:ascii="Times New Roman;serif" w:hAnsi="Times New Roman;serif"/>
          <w:b w:val="false"/>
          <w:i w:val="false"/>
          <w:caps w:val="false"/>
          <w:smallCaps w:val="false"/>
          <w:strike w:val="false"/>
          <w:dstrike w:val="false"/>
          <w:u w:val="none"/>
          <w:effect w:val="none"/>
          <w:shd w:fill="auto" w:val="clear"/>
          <w:lang w:val="ru-RU"/>
        </w:rPr>
        <w:t xml:space="preserve"> </w:t>
      </w:r>
      <w:r>
        <w:rPr>
          <w:rFonts w:ascii="Times New Roman;serif" w:hAnsi="Times New Roman;serif"/>
          <w:b w:val="false"/>
          <w:i w:val="false"/>
          <w:caps w:val="false"/>
          <w:smallCaps w:val="false"/>
          <w:strike w:val="false"/>
          <w:dstrike w:val="false"/>
          <w:u w:val="none"/>
          <w:effect w:val="none"/>
          <w:shd w:fill="auto" w:val="clear"/>
          <w:lang w:val="en-US"/>
        </w:rPr>
        <w:t>v</w:t>
      </w:r>
      <w:r>
        <w:rPr>
          <w:rFonts w:ascii="Times New Roman;serif" w:hAnsi="Times New Roman;serif"/>
          <w:b w:val="false"/>
          <w:i w:val="false"/>
          <w:caps w:val="false"/>
          <w:smallCaps w:val="false"/>
          <w:strike w:val="false"/>
          <w:dstrike w:val="false"/>
          <w:u w:val="none"/>
          <w:effect w:val="none"/>
          <w:shd w:fill="auto" w:val="clear"/>
          <w:vertAlign w:val="subscript"/>
          <w:lang w:val="en-US"/>
        </w:rPr>
        <w:t>k</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en-US"/>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w:r>
        <w:rPr>
          <w:rFonts w:ascii="Times New Roman;serif" w:hAnsi="Times New Roman;serif"/>
          <w:b w:val="false"/>
          <w:i w:val="false"/>
          <w:caps w:val="false"/>
          <w:smallCaps w:val="false"/>
          <w:strike w:val="false"/>
          <w:dstrike w:val="false"/>
          <w:u w:val="none"/>
          <w:effect w:val="none"/>
          <w:shd w:fill="auto" w:val="clear"/>
          <w:lang w:val="ru-RU"/>
        </w:rPr>
        <w:t xml:space="preserve"> и максимального использования in-place вычислений, что сократило число обращений к памяти и улучшило локальность данных при последовательном доступе как для сохранения, так и для извлечения векторов отражений.</w:t>
      </w:r>
    </w:p>
    <w:p>
      <w:pPr>
        <w:pStyle w:val="03"/>
        <w:rPr/>
      </w:pPr>
      <w:r>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Различные версии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в целом работают быстрее чем,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разложение на основе отражений Хаусхолдера, на небольших данных (&lt;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r>
        <w:rPr>
          <w:rFonts w:ascii="Times New Roman;serif" w:hAnsi="Times New Roman;serif"/>
          <w:b w:val="false"/>
          <w:i w:val="false"/>
          <w:caps w:val="false"/>
          <w:smallCaps w:val="false"/>
          <w:strike w:val="false"/>
          <w:dstrike w:val="false"/>
          <w:u w:val="none"/>
          <w:effect w:val="none"/>
          <w:shd w:fill="auto" w:val="clear"/>
          <w:lang w:val="ru-RU"/>
        </w:rPr>
        <w:t xml:space="preserve">, однако всё ещё проигрывает по скорости на больших (&gt;&gt;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03"/>
        <w:rPr/>
      </w:pPr>
      <w:r>
        <w:rPr/>
        <w:t xml:space="preserve">Также можно попробовать реализовать блочный алгоритм для дальнейшего нивелирования эффекта от обращений к памяти во время выполнения вращений Гивенса. Потребуется использовать согласованную общую память, разделяемую отдельными потоками, отвечающими за разные блоки. Для этого больше подойдёт </w:t>
      </w:r>
      <w:r>
        <w:rPr>
          <w:lang w:val="en-US"/>
        </w:rPr>
        <w:t>MPI-</w:t>
      </w:r>
      <w:r>
        <w:rPr>
          <w:lang w:val="ru-RU"/>
        </w:rPr>
        <w:t>параллелизм на уровне процессов.</w:t>
      </w:r>
    </w:p>
    <w:p>
      <w:pPr>
        <w:pStyle w:val="03"/>
        <w:rPr/>
      </w:pPr>
      <w:r>
        <w:rPr/>
        <w:t xml:space="preserve">Полный код работы можно посмотреть по ссылке </w:t>
      </w:r>
      <w:hyperlink r:id="rId15">
        <w:r>
          <w:rPr>
            <w:rStyle w:val="Hyperlink"/>
          </w:rPr>
          <w:t>https://github.com/wellcome2AD/QR-decomposition</w:t>
        </w:r>
      </w:hyperlink>
      <w:r>
        <w:rPr/>
        <w:t>.</w:t>
      </w:r>
    </w:p>
    <w:p>
      <w:pPr>
        <w:pStyle w:val="011"/>
        <w:rPr/>
      </w:pPr>
      <w:bookmarkStart w:id="36" w:name="__RefHeading___Toc2659_713544485"/>
      <w:bookmarkStart w:id="37" w:name="_Toc194842674"/>
      <w:bookmarkEnd w:id="36"/>
      <w:r>
        <w:rPr/>
        <w:t>Список литературы</w:t>
      </w:r>
      <w:bookmarkEnd w:id="37"/>
    </w:p>
    <w:p>
      <w:pPr>
        <w:pStyle w:val="06"/>
        <w:numPr>
          <w:ilvl w:val="0"/>
          <w:numId w:val="2"/>
        </w:numPr>
        <w:ind w:firstLine="709" w:left="0"/>
        <w:rPr/>
      </w:pPr>
      <w:r>
        <w:rPr>
          <w:rFonts w:eastAsia="Calibri" w:cs="Times New Roman"/>
          <w:color w:val="auto"/>
          <w:kern w:val="2"/>
          <w:sz w:val="24"/>
          <w:szCs w:val="24"/>
          <w:lang w:val="ru-RU" w:eastAsia="en-US" w:bidi="ar-SA"/>
        </w:rPr>
        <w:t>Horn, R. A., Johnson C. R. Matrix analysis: Textbook / Roger A. Horn, Charles R. Johnson. – 2nd ed. — Cambridge University Press, 2012. — 561 p. —URL: </w:t>
      </w:r>
      <w:hyperlink r:id="rId16" w:tgtFrame="_blank">
        <w:r>
          <w:rPr>
            <w:rStyle w:val="Hyperlink"/>
            <w:rFonts w:eastAsia="Calibri" w:cs="Times New Roman"/>
            <w:color w:val="auto"/>
            <w:kern w:val="2"/>
            <w:sz w:val="24"/>
            <w:szCs w:val="24"/>
            <w:lang w:val="ru-RU" w:eastAsia="en-US" w:bidi="ar-SA"/>
          </w:rPr>
          <w:t>https://doi.org/10.1017/CBO9780511810817</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2"/>
        </w:numPr>
        <w:suppressAutoHyphens w:val="true"/>
        <w:bidi w:val="0"/>
        <w:spacing w:lineRule="auto" w:line="360" w:before="0" w:after="0"/>
        <w:jc w:val="both"/>
        <w:rPr>
          <w:rFonts w:ascii="Times New Roman" w:hAnsi="Times New Roman" w:eastAsia="Calibri" w:cs="Times New Roman"/>
          <w:color w:val="auto"/>
          <w:kern w:val="2"/>
          <w:sz w:val="24"/>
          <w:szCs w:val="24"/>
          <w:lang w:val="ru-RU" w:eastAsia="en-US" w:bidi="ar-SA"/>
        </w:rPr>
      </w:pPr>
      <w:r>
        <w:rPr>
          <w:rFonts w:eastAsia="Calibri" w:cs="Times New Roman"/>
          <w:color w:val="auto"/>
          <w:kern w:val="2"/>
          <w:sz w:val="24"/>
          <w:szCs w:val="24"/>
          <w:lang w:val="ru-RU" w:eastAsia="en-US" w:bidi="ar-SA"/>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Agullo, E. Exploiting a Parametrized Task Graph model for the parallelization of a sparse direct multifrontal solver // Euro-Par 2016: Parallel Processing Workshops, 2017. – P. 175–186. – URL: </w:t>
      </w:r>
      <w:hyperlink r:id="rId17">
        <w:r>
          <w:rPr>
            <w:rStyle w:val="Hyperlink"/>
            <w:rFonts w:eastAsia="Calibri" w:cs="Times New Roman"/>
            <w:color w:val="auto"/>
            <w:kern w:val="2"/>
            <w:sz w:val="24"/>
            <w:szCs w:val="24"/>
            <w:lang w:val="ru-RU" w:eastAsia="en-US" w:bidi="ar-SA"/>
          </w:rPr>
          <w:t>https://doi.org/10.1007/978-3-319-58943-5_14</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Davis, T. A. Algorithm 915, SuiteSparseQR: Multifrontal multithreaded rank-revealing sparse QR factorization / T. A. Davis // ACM Transactions on Mathematical Software, Vol. 38, No. 1, Article 8, 2011. – P. 1-22. – URL: </w:t>
      </w:r>
      <w:hyperlink r:id="rId18" w:tgtFrame="_blank">
        <w:r>
          <w:rPr>
            <w:rStyle w:val="Hyperlink"/>
            <w:rFonts w:eastAsia="Calibri" w:cs="Times New Roman"/>
            <w:color w:val="auto"/>
            <w:kern w:val="2"/>
            <w:sz w:val="24"/>
            <w:szCs w:val="24"/>
            <w:lang w:val="ru-RU" w:eastAsia="en-US" w:bidi="ar-SA"/>
          </w:rPr>
          <w:t>https://doi.org/10.1145/2049662.2049670</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URL: </w:t>
      </w:r>
      <w:hyperlink r:id="rId19">
        <w:r>
          <w:rPr>
            <w:rStyle w:val="Hyperlink"/>
            <w:rFonts w:eastAsia="Calibri" w:cs="Times New Roman"/>
            <w:color w:val="auto"/>
            <w:kern w:val="2"/>
            <w:sz w:val="24"/>
            <w:szCs w:val="24"/>
            <w:lang w:val="ru-RU" w:eastAsia="en-US" w:bidi="ar-SA"/>
          </w:rPr>
          <w:t>https://2018.russianscdays.org/files/pdf18/841.pdf</w:t>
        </w:r>
      </w:hyperlink>
      <w:r>
        <w:rPr>
          <w:rFonts w:eastAsia="Calibri" w:cs="Times New Roman"/>
          <w:color w:val="auto"/>
          <w:kern w:val="2"/>
          <w:sz w:val="24"/>
          <w:szCs w:val="24"/>
          <w:lang w:val="ru-RU" w:eastAsia="en-US" w:bidi="ar-SA"/>
        </w:rPr>
        <w:t xml:space="preserve"> (дата обращения: 14.12.2025). </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 xml:space="preserve">Soliverez, C. E. Orthonormalization on the plane: a geometric approach / C. E. Soliverez, E. Gagliano // Revista Mexicana de Física., 1985. – P. 743–758. – URL: </w:t>
      </w:r>
      <w:hyperlink r:id="rId20">
        <w:r>
          <w:rPr>
            <w:rStyle w:val="Hyperlink"/>
            <w:rFonts w:eastAsia="Calibri" w:cs="Times New Roman"/>
            <w:color w:val="auto"/>
            <w:kern w:val="2"/>
            <w:sz w:val="24"/>
            <w:szCs w:val="24"/>
            <w:lang w:val="ru-RU" w:eastAsia="en-US" w:bidi="ar-SA"/>
          </w:rPr>
          <w:t>https://www.researchgate.net/publication/267471614_Orthonormalization_on_the_plane_a_geometric_approach</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2"/>
        </w:numPr>
        <w:suppressAutoHyphens w:val="true"/>
        <w:bidi w:val="0"/>
        <w:spacing w:lineRule="auto" w:line="360" w:before="0" w:after="0"/>
        <w:jc w:val="both"/>
        <w:rPr>
          <w:rFonts w:ascii="Times New Roman" w:hAnsi="Times New Roman" w:eastAsia="Calibri" w:cs="Times New Roman"/>
          <w:color w:val="auto"/>
          <w:kern w:val="2"/>
          <w:sz w:val="24"/>
          <w:szCs w:val="24"/>
          <w:lang w:val="ru-RU" w:eastAsia="en-US" w:bidi="ar-SA"/>
        </w:rPr>
      </w:pPr>
      <w:r>
        <w:rPr>
          <w:rFonts w:eastAsia="Calibri" w:cs="Times New Roman"/>
          <w:color w:val="auto"/>
          <w:kern w:val="2"/>
          <w:sz w:val="24"/>
          <w:szCs w:val="24"/>
          <w:lang w:val="ru-RU" w:eastAsia="en-US" w:bidi="ar-SA"/>
        </w:rPr>
        <w:t>Вержбицкий, В. М. Численные методы. Линейная алгебра и нелинейные уравнения : Учебник / В. М. Вержбицкий. – Москва : Высшая школа, 2005. – 432 с.</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21">
        <w:r>
          <w:rPr>
            <w:rStyle w:val="Hyperlink"/>
            <w:rFonts w:eastAsia="Calibri" w:cs="Times New Roman"/>
            <w:color w:val="auto"/>
            <w:kern w:val="2"/>
            <w:sz w:val="24"/>
            <w:szCs w:val="24"/>
            <w:lang w:val="ru-RU" w:eastAsia="en-US" w:bidi="ar-SA"/>
          </w:rPr>
          <w:t>https://ceur-ws.org/Vol-1576/062.pdf</w:t>
        </w:r>
      </w:hyperlink>
      <w:r>
        <w:rPr>
          <w:rFonts w:eastAsia="Calibri" w:cs="Times New Roman"/>
          <w:color w:val="auto"/>
          <w:kern w:val="2"/>
          <w:sz w:val="24"/>
          <w:szCs w:val="24"/>
          <w:lang w:val="ru-RU" w:eastAsia="en-US" w:bidi="ar-SA"/>
        </w:rPr>
        <w:t xml:space="preserve"> (дата обращения: 14.12.2024).</w:t>
      </w:r>
    </w:p>
    <w:p>
      <w:pPr>
        <w:pStyle w:val="011"/>
        <w:rPr/>
      </w:pPr>
      <w:bookmarkStart w:id="38" w:name="__RefHeading___Toc2657_713544485"/>
      <w:bookmarkStart w:id="39" w:name="_Toc194842675"/>
      <w:bookmarkEnd w:id="38"/>
      <w:r>
        <w:rPr/>
        <w:t xml:space="preserve">Приложение </w:t>
      </w:r>
      <w:bookmarkEnd w:id="39"/>
      <w:r>
        <w:rPr/>
        <w:t>1. Название</w:t>
      </w:r>
    </w:p>
    <w:p>
      <w:pPr>
        <w:pStyle w:val="03"/>
        <w:rPr/>
      </w:pPr>
      <w:r>
        <w:rPr/>
        <w:t>Текст…текст… Текст…текст… Текст…текст…Текст…текст… Текст…текст… Текст…текст…</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160"/>
        <w:jc w:val="center"/>
        <w:rPr/>
      </w:pPr>
      <w:r>
        <w:rPr/>
      </w:r>
    </w:p>
    <w:sectPr>
      <w:footerReference w:type="even" r:id="rId22"/>
      <w:footerReference w:type="default" r:id="rId23"/>
      <w:footerReference w:type="first" r:id="rId24"/>
      <w:type w:val="nextPage"/>
      <w:pgSz w:w="11906" w:h="16838"/>
      <w:pgMar w:left="1418" w:right="851" w:gutter="0" w:header="0" w:top="1134" w:footer="709"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swiss"/>
    <w:pitch w:val="variable"/>
  </w:font>
  <w:font w:name="Calibri Light">
    <w:charset w:val="cc"/>
    <w:family w:val="swiss"/>
    <w:pitch w:val="variable"/>
  </w:font>
  <w:font w:name="Times New Roman">
    <w:charset w:val="cc"/>
    <w:family w:val="roman"/>
    <w:pitch w:val="variable"/>
  </w:font>
  <w:font w:name="OpenSymbol">
    <w:altName w:val="Arial Unicode MS"/>
    <w:charset w:val="cc"/>
    <w:family w:val="swiss"/>
    <w:pitch w:val="variable"/>
  </w:font>
  <w:font w:name="Liberation Sans">
    <w:altName w:val="Arial"/>
    <w:charset w:val="cc"/>
    <w:family w:val="swiss"/>
    <w:pitch w:val="variable"/>
  </w:font>
  <w:font w:name="Liberation Mono">
    <w:altName w:val="Courier New"/>
    <w:charset w:val="cc"/>
    <w:family w:val="swiss"/>
    <w:pitch w:val="variable"/>
  </w:font>
  <w:font w:name="Times New Roman">
    <w:altName w:val="serif"/>
    <w:charset w:val="cc"/>
    <w:family w:val="swiss"/>
    <w:pitch w:val="variable"/>
  </w:font>
  <w:font w:name="Times New Roman">
    <w:altName w:val="serif"/>
    <w:charset w:val="cc"/>
    <w:family w:val="roman"/>
    <w:pitch w:val="variable"/>
  </w:font>
  <w:font w:name="Cascadia Mono">
    <w:charset w:val="cc"/>
    <w:family w:val="swiss"/>
    <w:pitch w:val="variable"/>
  </w:font>
  <w:font w:name="Consolas">
    <w:charset w:val="cc"/>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rPr>
      <w:t>0</w:t>
    </w:r>
    <w:r>
      <w:rPr>
        <w:rFonts w:ascii="Times New Roman" w:hAnsi="Times New Roman"/>
      </w:rPr>
      <w:fldChar w:fldCharType="end"/>
    </w:r>
  </w:p>
  <w:p>
    <w:pPr>
      <w:pStyle w:val="Footer"/>
      <w:spacing w:before="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spacing w:before="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24</w:t>
    </w:r>
    <w:r>
      <w:rPr/>
      <w:fldChar w:fldCharType="end"/>
    </w:r>
  </w:p>
  <w:p>
    <w:pPr>
      <w:pStyle w:val="Footer"/>
      <w:spacing w:before="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2</w:t>
    </w:r>
    <w:r>
      <w:rPr/>
      <w:fldChar w:fldCharType="end"/>
    </w:r>
  </w:p>
  <w:p>
    <w:pPr>
      <w:pStyle w:val="Footer"/>
      <w:spacing w:before="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2">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lang w:val="en-US"/>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4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ru-RU"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30" w:before="0" w:after="0"/>
      <w:ind w:firstLine="480" w:right="0"/>
      <w:jc w:val="both"/>
    </w:pPr>
    <w:rPr>
      <w:rFonts w:ascii="Calibri" w:hAnsi="Calibri" w:eastAsia="Calibri" w:cs="Times New Roman"/>
      <w:color w:val="auto"/>
      <w:kern w:val="2"/>
      <w:sz w:val="24"/>
      <w:szCs w:val="24"/>
      <w:lang w:val="ru-RU" w:eastAsia="en-US" w:bidi="ar-SA"/>
    </w:rPr>
  </w:style>
  <w:style w:type="paragraph" w:styleId="Heading1">
    <w:name w:val="heading 1"/>
    <w:basedOn w:val="Normal"/>
    <w:next w:val="Normal"/>
    <w:link w:val="1"/>
    <w:uiPriority w:val="9"/>
    <w:qFormat/>
    <w:rsid w:val="002d0253"/>
    <w:pPr>
      <w:keepNext w:val="true"/>
      <w:keepLines/>
      <w:spacing w:before="360" w:after="80"/>
      <w:outlineLvl w:val="0"/>
    </w:pPr>
    <w:rPr>
      <w:rFonts w:ascii="Calibri Light" w:hAnsi="Calibri Light" w:eastAsia="Times New Roman"/>
      <w:color w:val="2F5496"/>
      <w:sz w:val="40"/>
      <w:szCs w:val="40"/>
    </w:rPr>
  </w:style>
  <w:style w:type="paragraph" w:styleId="Heading2">
    <w:name w:val="heading 2"/>
    <w:basedOn w:val="Normal"/>
    <w:next w:val="Normal"/>
    <w:link w:val="2"/>
    <w:uiPriority w:val="9"/>
    <w:semiHidden/>
    <w:unhideWhenUsed/>
    <w:qFormat/>
    <w:rsid w:val="002d0253"/>
    <w:pPr>
      <w:keepNext w:val="true"/>
      <w:keepLines/>
      <w:spacing w:before="160" w:after="80"/>
      <w:outlineLvl w:val="1"/>
    </w:pPr>
    <w:rPr>
      <w:rFonts w:ascii="Calibri Light" w:hAnsi="Calibri Light" w:eastAsia="Times New Roman"/>
      <w:color w:val="2F5496"/>
      <w:sz w:val="32"/>
      <w:szCs w:val="32"/>
    </w:rPr>
  </w:style>
  <w:style w:type="paragraph" w:styleId="Heading3">
    <w:name w:val="heading 3"/>
    <w:basedOn w:val="Normal"/>
    <w:next w:val="Normal"/>
    <w:link w:val="3"/>
    <w:uiPriority w:val="9"/>
    <w:semiHidden/>
    <w:unhideWhenUsed/>
    <w:qFormat/>
    <w:rsid w:val="002d0253"/>
    <w:pPr>
      <w:keepNext w:val="true"/>
      <w:keepLines/>
      <w:spacing w:before="160" w:after="80"/>
      <w:outlineLvl w:val="2"/>
    </w:pPr>
    <w:rPr>
      <w:rFonts w:eastAsia="Times New Roman"/>
      <w:color w:val="2F5496"/>
      <w:sz w:val="28"/>
      <w:szCs w:val="28"/>
    </w:rPr>
  </w:style>
  <w:style w:type="paragraph" w:styleId="Heading4">
    <w:name w:val="heading 4"/>
    <w:basedOn w:val="Normal"/>
    <w:next w:val="Normal"/>
    <w:link w:val="4"/>
    <w:uiPriority w:val="9"/>
    <w:semiHidden/>
    <w:unhideWhenUsed/>
    <w:qFormat/>
    <w:rsid w:val="002d0253"/>
    <w:pPr>
      <w:keepNext w:val="true"/>
      <w:keepLines/>
      <w:spacing w:before="80" w:after="40"/>
      <w:outlineLvl w:val="3"/>
    </w:pPr>
    <w:rPr>
      <w:rFonts w:eastAsia="Times New Roman"/>
      <w:i/>
      <w:iCs/>
      <w:color w:val="2F5496"/>
    </w:rPr>
  </w:style>
  <w:style w:type="paragraph" w:styleId="Heading5">
    <w:name w:val="heading 5"/>
    <w:basedOn w:val="Normal"/>
    <w:next w:val="Normal"/>
    <w:link w:val="5"/>
    <w:uiPriority w:val="9"/>
    <w:semiHidden/>
    <w:unhideWhenUsed/>
    <w:qFormat/>
    <w:rsid w:val="002d0253"/>
    <w:pPr>
      <w:keepNext w:val="true"/>
      <w:keepLines/>
      <w:spacing w:before="80" w:after="40"/>
      <w:outlineLvl w:val="4"/>
    </w:pPr>
    <w:rPr>
      <w:rFonts w:eastAsia="Times New Roman"/>
      <w:color w:val="2F5496"/>
    </w:rPr>
  </w:style>
  <w:style w:type="paragraph" w:styleId="Heading6">
    <w:name w:val="heading 6"/>
    <w:basedOn w:val="Normal"/>
    <w:next w:val="Normal"/>
    <w:link w:val="6"/>
    <w:uiPriority w:val="9"/>
    <w:semiHidden/>
    <w:unhideWhenUsed/>
    <w:qFormat/>
    <w:rsid w:val="002d0253"/>
    <w:pPr>
      <w:keepNext w:val="true"/>
      <w:keepLines/>
      <w:spacing w:before="40" w:after="0"/>
      <w:outlineLvl w:val="5"/>
    </w:pPr>
    <w:rPr>
      <w:rFonts w:eastAsia="Times New Roman"/>
      <w:i/>
      <w:iCs/>
      <w:color w:val="595959"/>
    </w:rPr>
  </w:style>
  <w:style w:type="paragraph" w:styleId="Heading7">
    <w:name w:val="heading 7"/>
    <w:basedOn w:val="Normal"/>
    <w:next w:val="Normal"/>
    <w:link w:val="7"/>
    <w:uiPriority w:val="9"/>
    <w:semiHidden/>
    <w:unhideWhenUsed/>
    <w:qFormat/>
    <w:rsid w:val="002d0253"/>
    <w:pPr>
      <w:keepNext w:val="true"/>
      <w:keepLines/>
      <w:spacing w:before="40" w:after="0"/>
      <w:outlineLvl w:val="6"/>
    </w:pPr>
    <w:rPr>
      <w:rFonts w:eastAsia="Times New Roman"/>
      <w:color w:val="595959"/>
    </w:rPr>
  </w:style>
  <w:style w:type="paragraph" w:styleId="Heading8">
    <w:name w:val="heading 8"/>
    <w:basedOn w:val="Normal"/>
    <w:next w:val="Normal"/>
    <w:link w:val="8"/>
    <w:uiPriority w:val="9"/>
    <w:semiHidden/>
    <w:unhideWhenUsed/>
    <w:qFormat/>
    <w:rsid w:val="002d0253"/>
    <w:pPr>
      <w:keepNext w:val="true"/>
      <w:keepLines/>
      <w:spacing w:before="0" w:after="0"/>
      <w:outlineLvl w:val="7"/>
    </w:pPr>
    <w:rPr>
      <w:rFonts w:eastAsia="Times New Roman"/>
      <w:i/>
      <w:iCs/>
      <w:color w:val="272727"/>
    </w:rPr>
  </w:style>
  <w:style w:type="paragraph" w:styleId="Heading9">
    <w:name w:val="heading 9"/>
    <w:basedOn w:val="Normal"/>
    <w:next w:val="Normal"/>
    <w:link w:val="9"/>
    <w:uiPriority w:val="9"/>
    <w:semiHidden/>
    <w:unhideWhenUsed/>
    <w:qFormat/>
    <w:rsid w:val="002d0253"/>
    <w:pPr>
      <w:keepNext w:val="true"/>
      <w:keepLines/>
      <w:spacing w:before="0" w:after="0"/>
      <w:outlineLvl w:val="8"/>
    </w:pPr>
    <w:rPr>
      <w:rFonts w:eastAsia="Times New Roman"/>
      <w:color w:val="272727"/>
    </w:rPr>
  </w:style>
  <w:style w:type="character" w:styleId="DefaultParagraphFont" w:default="1">
    <w:name w:val="Default Paragraph Font"/>
    <w:uiPriority w:val="1"/>
    <w:semiHidden/>
    <w:unhideWhenUsed/>
    <w:qFormat/>
    <w:rPr/>
  </w:style>
  <w:style w:type="character" w:styleId="1" w:customStyle="1">
    <w:name w:val="Заголовок 1 Знак"/>
    <w:uiPriority w:val="9"/>
    <w:qFormat/>
    <w:rsid w:val="002d0253"/>
    <w:rPr>
      <w:rFonts w:ascii="Calibri Light" w:hAnsi="Calibri Light" w:eastAsia="Times New Roman" w:cs="Times New Roman"/>
      <w:color w:val="2F5496"/>
      <w:sz w:val="40"/>
      <w:szCs w:val="40"/>
    </w:rPr>
  </w:style>
  <w:style w:type="character" w:styleId="2" w:customStyle="1">
    <w:name w:val="Заголовок 2 Знак"/>
    <w:uiPriority w:val="9"/>
    <w:semiHidden/>
    <w:qFormat/>
    <w:rsid w:val="002d0253"/>
    <w:rPr>
      <w:rFonts w:ascii="Calibri Light" w:hAnsi="Calibri Light" w:eastAsia="Times New Roman" w:cs="Times New Roman"/>
      <w:color w:val="2F5496"/>
      <w:sz w:val="32"/>
      <w:szCs w:val="32"/>
    </w:rPr>
  </w:style>
  <w:style w:type="character" w:styleId="3" w:customStyle="1">
    <w:name w:val="Заголовок 3 Знак"/>
    <w:uiPriority w:val="9"/>
    <w:semiHidden/>
    <w:qFormat/>
    <w:rsid w:val="002d0253"/>
    <w:rPr>
      <w:rFonts w:eastAsia="Times New Roman" w:cs="Times New Roman"/>
      <w:color w:val="2F5496"/>
      <w:sz w:val="28"/>
      <w:szCs w:val="28"/>
    </w:rPr>
  </w:style>
  <w:style w:type="character" w:styleId="4" w:customStyle="1">
    <w:name w:val="Заголовок 4 Знак"/>
    <w:uiPriority w:val="9"/>
    <w:semiHidden/>
    <w:qFormat/>
    <w:rsid w:val="002d0253"/>
    <w:rPr>
      <w:rFonts w:eastAsia="Times New Roman" w:cs="Times New Roman"/>
      <w:i/>
      <w:iCs/>
      <w:color w:val="2F5496"/>
    </w:rPr>
  </w:style>
  <w:style w:type="character" w:styleId="5" w:customStyle="1">
    <w:name w:val="Заголовок 5 Знак"/>
    <w:uiPriority w:val="9"/>
    <w:semiHidden/>
    <w:qFormat/>
    <w:rsid w:val="002d0253"/>
    <w:rPr>
      <w:rFonts w:eastAsia="Times New Roman" w:cs="Times New Roman"/>
      <w:color w:val="2F5496"/>
    </w:rPr>
  </w:style>
  <w:style w:type="character" w:styleId="6" w:customStyle="1">
    <w:name w:val="Заголовок 6 Знак"/>
    <w:uiPriority w:val="9"/>
    <w:semiHidden/>
    <w:qFormat/>
    <w:rsid w:val="002d0253"/>
    <w:rPr>
      <w:rFonts w:eastAsia="Times New Roman" w:cs="Times New Roman"/>
      <w:i/>
      <w:iCs/>
      <w:color w:val="595959"/>
    </w:rPr>
  </w:style>
  <w:style w:type="character" w:styleId="7" w:customStyle="1">
    <w:name w:val="Заголовок 7 Знак"/>
    <w:uiPriority w:val="9"/>
    <w:semiHidden/>
    <w:qFormat/>
    <w:rsid w:val="002d0253"/>
    <w:rPr>
      <w:rFonts w:eastAsia="Times New Roman" w:cs="Times New Roman"/>
      <w:color w:val="595959"/>
    </w:rPr>
  </w:style>
  <w:style w:type="character" w:styleId="8" w:customStyle="1">
    <w:name w:val="Заголовок 8 Знак"/>
    <w:uiPriority w:val="9"/>
    <w:semiHidden/>
    <w:qFormat/>
    <w:rsid w:val="002d0253"/>
    <w:rPr>
      <w:rFonts w:eastAsia="Times New Roman" w:cs="Times New Roman"/>
      <w:i/>
      <w:iCs/>
      <w:color w:val="272727"/>
    </w:rPr>
  </w:style>
  <w:style w:type="character" w:styleId="9" w:customStyle="1">
    <w:name w:val="Заголовок 9 Знак"/>
    <w:uiPriority w:val="9"/>
    <w:semiHidden/>
    <w:qFormat/>
    <w:rsid w:val="002d0253"/>
    <w:rPr>
      <w:rFonts w:eastAsia="Times New Roman" w:cs="Times New Roman"/>
      <w:color w:val="272727"/>
    </w:rPr>
  </w:style>
  <w:style w:type="character" w:styleId="Style5" w:customStyle="1">
    <w:name w:val="Заголовок Знак"/>
    <w:uiPriority w:val="10"/>
    <w:qFormat/>
    <w:rsid w:val="002d0253"/>
    <w:rPr>
      <w:rFonts w:ascii="Calibri Light" w:hAnsi="Calibri Light" w:eastAsia="Times New Roman" w:cs="Times New Roman"/>
      <w:spacing w:val="-10"/>
      <w:kern w:val="2"/>
      <w:sz w:val="56"/>
      <w:szCs w:val="56"/>
    </w:rPr>
  </w:style>
  <w:style w:type="character" w:styleId="Style6" w:customStyle="1">
    <w:name w:val="Подзаголовок Знак"/>
    <w:uiPriority w:val="11"/>
    <w:qFormat/>
    <w:rsid w:val="002d0253"/>
    <w:rPr>
      <w:rFonts w:eastAsia="Times New Roman" w:cs="Times New Roman"/>
      <w:color w:val="595959"/>
      <w:spacing w:val="15"/>
      <w:sz w:val="28"/>
      <w:szCs w:val="28"/>
    </w:rPr>
  </w:style>
  <w:style w:type="character" w:styleId="21" w:customStyle="1">
    <w:name w:val="Цитата 2 Знак"/>
    <w:link w:val="Quote"/>
    <w:uiPriority w:val="29"/>
    <w:qFormat/>
    <w:rsid w:val="002d0253"/>
    <w:rPr>
      <w:i/>
      <w:iCs/>
      <w:color w:val="404040"/>
    </w:rPr>
  </w:style>
  <w:style w:type="character" w:styleId="IntenseEmphasis">
    <w:name w:val="Intense Emphasis"/>
    <w:uiPriority w:val="21"/>
    <w:qFormat/>
    <w:rsid w:val="002d0253"/>
    <w:rPr>
      <w:i/>
      <w:iCs/>
      <w:color w:val="2F5496"/>
    </w:rPr>
  </w:style>
  <w:style w:type="character" w:styleId="Style7" w:customStyle="1">
    <w:name w:val="Выделенная цитата Знак"/>
    <w:link w:val="IntenseQuote"/>
    <w:uiPriority w:val="30"/>
    <w:qFormat/>
    <w:rsid w:val="002d0253"/>
    <w:rPr>
      <w:i/>
      <w:iCs/>
      <w:color w:val="2F5496"/>
    </w:rPr>
  </w:style>
  <w:style w:type="character" w:styleId="IntenseReference">
    <w:name w:val="Intense Reference"/>
    <w:uiPriority w:val="32"/>
    <w:qFormat/>
    <w:rsid w:val="002d0253"/>
    <w:rPr>
      <w:b/>
      <w:bCs/>
      <w:smallCaps/>
      <w:color w:val="2F5496"/>
      <w:spacing w:val="5"/>
    </w:rPr>
  </w:style>
  <w:style w:type="character" w:styleId="Style8" w:customStyle="1">
    <w:name w:val="Верхний колонтитул Знак"/>
    <w:uiPriority w:val="99"/>
    <w:qFormat/>
    <w:rsid w:val="00b74e47"/>
    <w:rPr>
      <w:kern w:val="2"/>
      <w:sz w:val="24"/>
      <w:szCs w:val="24"/>
      <w:lang w:eastAsia="en-US"/>
    </w:rPr>
  </w:style>
  <w:style w:type="character" w:styleId="Style9" w:customStyle="1">
    <w:name w:val="Нижний колонтитул Знак"/>
    <w:uiPriority w:val="99"/>
    <w:qFormat/>
    <w:rsid w:val="00b74e47"/>
    <w:rPr>
      <w:kern w:val="2"/>
      <w:sz w:val="24"/>
      <w:szCs w:val="24"/>
      <w:lang w:eastAsia="en-US"/>
    </w:rPr>
  </w:style>
  <w:style w:type="character" w:styleId="Style10" w:customStyle="1">
    <w:name w:val="Основной текст Знак"/>
    <w:basedOn w:val="DefaultParagraphFont"/>
    <w:uiPriority w:val="1"/>
    <w:qFormat/>
    <w:rsid w:val="001451f5"/>
    <w:rPr>
      <w:rFonts w:ascii="Times New Roman" w:hAnsi="Times New Roman" w:eastAsia="Times New Roman"/>
      <w:sz w:val="28"/>
      <w:szCs w:val="28"/>
      <w:lang w:eastAsia="en-US"/>
    </w:rPr>
  </w:style>
  <w:style w:type="character" w:styleId="Hyperlink">
    <w:name w:val="Hyperlink"/>
    <w:uiPriority w:val="99"/>
    <w:unhideWhenUsed/>
    <w:rsid w:val="00285c91"/>
    <w:rPr>
      <w:color w:val="0000FF"/>
      <w:u w:val="single"/>
    </w:rPr>
  </w:style>
  <w:style w:type="character" w:styleId="PlaceholderText">
    <w:name w:val="Placeholder Text"/>
    <w:basedOn w:val="DefaultParagraphFont"/>
    <w:uiPriority w:val="99"/>
    <w:semiHidden/>
    <w:qFormat/>
    <w:rsid w:val="006e1541"/>
    <w:rPr>
      <w:color w:val="666666"/>
    </w:rPr>
  </w:style>
  <w:style w:type="character" w:styleId="Style11">
    <w:name w:val="Ссылка указателя"/>
    <w:qFormat/>
    <w:rPr/>
  </w:style>
  <w:style w:type="character" w:styleId="user">
    <w:name w:val="Ссылка указателя (user)"/>
    <w:qFormat/>
    <w:rPr/>
  </w:style>
  <w:style w:type="character" w:styleId="user1">
    <w:name w:val="Маркеры (user)"/>
    <w:qFormat/>
    <w:rPr>
      <w:rFonts w:ascii="OpenSymbol" w:hAnsi="OpenSymbol" w:eastAsia="OpenSymbol" w:cs="OpenSymbol"/>
    </w:rPr>
  </w:style>
  <w:style w:type="character" w:styleId="UnresolvedMention">
    <w:name w:val="Unresolved Mention"/>
    <w:qFormat/>
    <w:rPr>
      <w:color w:val="605E5C"/>
      <w:shd w:fill="E1DFDD" w:val="clear"/>
    </w:rPr>
  </w:style>
  <w:style w:type="character" w:styleId="Style12">
    <w:name w:val="Символ сноски"/>
    <w:qFormat/>
    <w:rPr/>
  </w:style>
  <w:style w:type="character" w:styleId="Style13">
    <w:name w:val="Символ концевой сноски"/>
    <w:qFormat/>
    <w:rPr/>
  </w:style>
  <w:style w:type="character" w:styleId="user2">
    <w:name w:val="Символ нумерации (user)"/>
    <w:qFormat/>
    <w:rPr/>
  </w:style>
  <w:style w:type="character" w:styleId="Style14">
    <w:name w:val="Символ нумерации"/>
    <w:qFormat/>
    <w:rPr/>
  </w:style>
  <w:style w:type="character" w:styleId="FollowedHyperlink">
    <w:name w:val="FollowedHyperlink"/>
    <w:rPr>
      <w:color w:val="800000"/>
      <w:u w:val="single"/>
    </w:rPr>
  </w:style>
  <w:style w:type="character" w:styleId="user3">
    <w:name w:val="Символ концевой сноски (user)"/>
    <w:qFormat/>
    <w:rPr/>
  </w:style>
  <w:style w:type="character" w:styleId="user4">
    <w:name w:val="Символ сноски (user)"/>
    <w:qFormat/>
    <w:rPr/>
  </w:style>
  <w:style w:type="character" w:styleId="Style15">
    <w:name w:val="Маркеры"/>
    <w:qFormat/>
    <w:rPr>
      <w:rFonts w:ascii="OpenSymbol" w:hAnsi="OpenSymbol" w:eastAsia="OpenSymbol" w:cs="OpenSymbol"/>
    </w:rPr>
  </w:style>
  <w:style w:type="character" w:styleId="Strong">
    <w:name w:val="Strong"/>
    <w:qFormat/>
    <w:rPr>
      <w:b/>
      <w:bCs/>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Style10"/>
    <w:uiPriority w:val="1"/>
    <w:qFormat/>
    <w:rsid w:val="001451f5"/>
    <w:pPr>
      <w:widowControl/>
      <w:suppressAutoHyphens w:val="true"/>
      <w:bidi w:val="0"/>
      <w:spacing w:lineRule="auto" w:line="430" w:before="0" w:after="200"/>
      <w:ind w:firstLine="480" w:left="0" w:right="0"/>
      <w:jc w:val="both"/>
    </w:pPr>
    <w:rPr>
      <w:rFonts w:ascii="Times New Roman" w:hAnsi="Times New Roman" w:eastAsia="Times New Roman"/>
      <w:kern w:val="0"/>
      <w:sz w:val="28"/>
      <w:szCs w:val="28"/>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Указатель"/>
    <w:basedOn w:val="Normal"/>
    <w:qFormat/>
    <w:pPr>
      <w:suppressLineNumbers/>
    </w:pPr>
    <w:rPr>
      <w:rFonts w:cs="Arial"/>
    </w:rPr>
  </w:style>
  <w:style w:type="paragraph" w:styleId="user5">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6">
    <w:name w:val="Указатель (user)"/>
    <w:basedOn w:val="Normal"/>
    <w:qFormat/>
    <w:pPr>
      <w:suppressLineNumbers/>
    </w:pPr>
    <w:rPr>
      <w:rFonts w:cs="Arial"/>
    </w:rPr>
  </w:style>
  <w:style w:type="paragraph" w:styleId="Title">
    <w:name w:val="Title"/>
    <w:basedOn w:val="Normal"/>
    <w:next w:val="Normal"/>
    <w:link w:val="Style5"/>
    <w:uiPriority w:val="10"/>
    <w:qFormat/>
    <w:rsid w:val="002d0253"/>
    <w:pPr>
      <w:spacing w:lineRule="auto" w:line="240" w:before="0" w:after="80"/>
      <w:contextualSpacing/>
    </w:pPr>
    <w:rPr>
      <w:rFonts w:ascii="Calibri Light" w:hAnsi="Calibri Light" w:eastAsia="Times New Roman"/>
      <w:spacing w:val="-10"/>
      <w:kern w:val="2"/>
      <w:sz w:val="56"/>
      <w:szCs w:val="56"/>
    </w:rPr>
  </w:style>
  <w:style w:type="paragraph" w:styleId="Subtitle">
    <w:name w:val="Subtitle"/>
    <w:basedOn w:val="Normal"/>
    <w:next w:val="Normal"/>
    <w:link w:val="Style6"/>
    <w:uiPriority w:val="11"/>
    <w:qFormat/>
    <w:rsid w:val="002d0253"/>
    <w:pPr/>
    <w:rPr>
      <w:rFonts w:eastAsia="Times New Roman"/>
      <w:color w:val="595959"/>
      <w:spacing w:val="15"/>
      <w:sz w:val="28"/>
      <w:szCs w:val="28"/>
    </w:rPr>
  </w:style>
  <w:style w:type="paragraph" w:styleId="Quote">
    <w:name w:val="Quote"/>
    <w:basedOn w:val="Normal"/>
    <w:next w:val="Normal"/>
    <w:link w:val="21"/>
    <w:uiPriority w:val="29"/>
    <w:qFormat/>
    <w:rsid w:val="002d0253"/>
    <w:pPr>
      <w:spacing w:before="160" w:after="160"/>
      <w:jc w:val="center"/>
    </w:pPr>
    <w:rPr>
      <w:i/>
      <w:iCs/>
      <w:color w:val="404040"/>
    </w:rPr>
  </w:style>
  <w:style w:type="paragraph" w:styleId="ListParagraph">
    <w:name w:val="List Paragraph"/>
    <w:basedOn w:val="Normal"/>
    <w:uiPriority w:val="34"/>
    <w:qFormat/>
    <w:rsid w:val="002d0253"/>
    <w:pPr>
      <w:spacing w:before="0" w:after="160"/>
      <w:ind w:left="720"/>
      <w:contextualSpacing/>
    </w:pPr>
    <w:rPr/>
  </w:style>
  <w:style w:type="paragraph" w:styleId="IntenseQuote">
    <w:name w:val="Intense Quote"/>
    <w:basedOn w:val="Normal"/>
    <w:next w:val="Normal"/>
    <w:link w:val="Style7"/>
    <w:uiPriority w:val="30"/>
    <w:qFormat/>
    <w:rsid w:val="002d0253"/>
    <w:pPr>
      <w:pBdr>
        <w:top w:val="single" w:sz="4" w:space="10" w:color="2F5496"/>
        <w:bottom w:val="single" w:sz="4" w:space="10" w:color="2F5496"/>
      </w:pBdr>
      <w:spacing w:before="360" w:after="360"/>
      <w:ind w:left="864" w:right="864"/>
      <w:jc w:val="center"/>
    </w:pPr>
    <w:rPr>
      <w:i/>
      <w:iCs/>
      <w:color w:val="2F5496"/>
    </w:rPr>
  </w:style>
  <w:style w:type="paragraph" w:styleId="Style18">
    <w:name w:val="Колонтитулы"/>
    <w:basedOn w:val="Normal"/>
    <w:qFormat/>
    <w:pPr/>
    <w:rPr/>
  </w:style>
  <w:style w:type="paragraph" w:styleId="user7">
    <w:name w:val="Колонтитулы (user)"/>
    <w:basedOn w:val="Normal"/>
    <w:qFormat/>
    <w:pPr/>
    <w:rPr/>
  </w:style>
  <w:style w:type="paragraph" w:styleId="Header">
    <w:name w:val="header"/>
    <w:basedOn w:val="Normal"/>
    <w:link w:val="Style8"/>
    <w:uiPriority w:val="99"/>
    <w:unhideWhenUsed/>
    <w:rsid w:val="00b74e47"/>
    <w:pPr>
      <w:tabs>
        <w:tab w:val="clear" w:pos="708"/>
        <w:tab w:val="center" w:pos="4677" w:leader="none"/>
        <w:tab w:val="right" w:pos="9355" w:leader="none"/>
      </w:tabs>
    </w:pPr>
    <w:rPr/>
  </w:style>
  <w:style w:type="paragraph" w:styleId="Footer">
    <w:name w:val="footer"/>
    <w:basedOn w:val="Normal"/>
    <w:link w:val="Style9"/>
    <w:uiPriority w:val="99"/>
    <w:unhideWhenUsed/>
    <w:rsid w:val="00b74e47"/>
    <w:pPr>
      <w:tabs>
        <w:tab w:val="clear" w:pos="708"/>
        <w:tab w:val="center" w:pos="4677" w:leader="none"/>
        <w:tab w:val="right" w:pos="9355" w:leader="none"/>
      </w:tabs>
    </w:pPr>
    <w:rPr/>
  </w:style>
  <w:style w:type="paragraph" w:styleId="011" w:customStyle="1">
    <w:name w:val="01_Заголовок 1 ИТММ"/>
    <w:next w:val="03"/>
    <w:qFormat/>
    <w:rsid w:val="00285c91"/>
    <w:pPr>
      <w:keepNext w:val="true"/>
      <w:pageBreakBefore/>
      <w:widowControl/>
      <w:suppressAutoHyphens w:val="true"/>
      <w:bidi w:val="0"/>
      <w:spacing w:before="480" w:after="240"/>
      <w:jc w:val="center"/>
    </w:pPr>
    <w:rPr>
      <w:rFonts w:ascii="Times New Roman" w:hAnsi="Times New Roman" w:eastAsia="Calibri" w:cs="Times New Roman"/>
      <w:b/>
      <w:color w:val="auto"/>
      <w:kern w:val="2"/>
      <w:sz w:val="32"/>
      <w:szCs w:val="24"/>
      <w:lang w:val="ru-RU" w:eastAsia="en-US" w:bidi="ar-SA"/>
    </w:rPr>
  </w:style>
  <w:style w:type="paragraph" w:styleId="03" w:customStyle="1">
    <w:name w:val="03_Текст ИТММ"/>
    <w:qFormat/>
    <w:rsid w:val="001451f5"/>
    <w:pPr>
      <w:widowControl/>
      <w:suppressAutoHyphens w:val="true"/>
      <w:bidi w:val="0"/>
      <w:spacing w:lineRule="auto" w:line="360" w:before="0" w:after="0"/>
      <w:ind w:firstLine="709"/>
      <w:jc w:val="both"/>
    </w:pPr>
    <w:rPr>
      <w:rFonts w:ascii="Times New Roman" w:hAnsi="Times New Roman" w:eastAsia="Calibri" w:cs="Times New Roman"/>
      <w:color w:val="auto"/>
      <w:kern w:val="2"/>
      <w:sz w:val="24"/>
      <w:szCs w:val="24"/>
      <w:lang w:val="ru-RU" w:eastAsia="en-US" w:bidi="ar-SA"/>
    </w:rPr>
  </w:style>
  <w:style w:type="paragraph" w:styleId="022" w:customStyle="1">
    <w:name w:val="02_Заголовок 2 ИТММ"/>
    <w:basedOn w:val="011"/>
    <w:next w:val="03"/>
    <w:qFormat/>
    <w:rsid w:val="00546c15"/>
    <w:pPr>
      <w:keepLines/>
      <w:pageBreakBefore w:val="false"/>
      <w:spacing w:before="360" w:after="240"/>
    </w:pPr>
    <w:rPr>
      <w:sz w:val="28"/>
    </w:rPr>
  </w:style>
  <w:style w:type="paragraph" w:styleId="043" w:customStyle="1">
    <w:name w:val="04_Заголовок 3 уровня ИИТММ"/>
    <w:basedOn w:val="022"/>
    <w:next w:val="03"/>
    <w:qFormat/>
    <w:rsid w:val="00546c15"/>
    <w:pPr/>
    <w:rPr>
      <w:sz w:val="24"/>
    </w:rPr>
  </w:style>
  <w:style w:type="paragraph" w:styleId="04" w:customStyle="1">
    <w:name w:val="04_Стиль подписи под рисунком ИИТММ"/>
    <w:basedOn w:val="03"/>
    <w:next w:val="03"/>
    <w:qFormat/>
    <w:rsid w:val="0051640f"/>
    <w:pPr>
      <w:spacing w:lineRule="auto" w:line="240" w:before="120" w:after="240"/>
      <w:ind w:hanging="0"/>
      <w:jc w:val="center"/>
    </w:pPr>
    <w:rPr>
      <w:sz w:val="20"/>
    </w:rPr>
  </w:style>
  <w:style w:type="paragraph" w:styleId="05" w:customStyle="1">
    <w:name w:val="05_Таблица ИТММ"/>
    <w:basedOn w:val="03"/>
    <w:next w:val="03"/>
    <w:qFormat/>
    <w:rsid w:val="00285c91"/>
    <w:pPr>
      <w:spacing w:lineRule="auto" w:line="240" w:before="360" w:after="120"/>
      <w:ind w:hanging="0"/>
      <w:jc w:val="center"/>
    </w:pPr>
    <w:rPr/>
  </w:style>
  <w:style w:type="paragraph" w:styleId="07" w:customStyle="1">
    <w:name w:val="07_Список нум ИТММ"/>
    <w:basedOn w:val="03"/>
    <w:qFormat/>
    <w:rsid w:val="00b819fa"/>
    <w:pPr>
      <w:numPr>
        <w:ilvl w:val="0"/>
        <w:numId w:val="1"/>
      </w:numPr>
    </w:pPr>
    <w:rPr/>
  </w:style>
  <w:style w:type="paragraph" w:styleId="06" w:customStyle="1">
    <w:name w:val="06_список литературы ИТММ"/>
    <w:basedOn w:val="03"/>
    <w:qFormat/>
    <w:rsid w:val="00753949"/>
    <w:pPr>
      <w:numPr>
        <w:ilvl w:val="0"/>
        <w:numId w:val="2"/>
      </w:numPr>
      <w:tabs>
        <w:tab w:val="clear" w:pos="708"/>
        <w:tab w:val="left" w:pos="993" w:leader="none"/>
      </w:tabs>
      <w:ind w:firstLine="709" w:left="0"/>
    </w:pPr>
    <w:rPr/>
  </w:style>
  <w:style w:type="paragraph" w:styleId="08" w:customStyle="1">
    <w:name w:val="08_Список маркир ИТММ"/>
    <w:basedOn w:val="03"/>
    <w:qFormat/>
    <w:rsid w:val="00b819fa"/>
    <w:pPr>
      <w:numPr>
        <w:ilvl w:val="0"/>
        <w:numId w:val="3"/>
      </w:numPr>
      <w:ind w:hanging="357" w:left="1134"/>
    </w:pPr>
    <w:rPr/>
  </w:style>
  <w:style w:type="paragraph" w:styleId="TOC1">
    <w:name w:val="toc 1"/>
    <w:basedOn w:val="Normal"/>
    <w:next w:val="Normal"/>
    <w:autoRedefine/>
    <w:uiPriority w:val="39"/>
    <w:unhideWhenUsed/>
    <w:rsid w:val="00fb157a"/>
    <w:pPr>
      <w:spacing w:lineRule="auto" w:line="240" w:before="0" w:after="198"/>
    </w:pPr>
    <w:rPr>
      <w:rFonts w:ascii="Times New Roman" w:hAnsi="Times New Roman"/>
    </w:rPr>
  </w:style>
  <w:style w:type="paragraph" w:styleId="TOC2">
    <w:name w:val="toc 2"/>
    <w:basedOn w:val="Normal"/>
    <w:next w:val="Normal"/>
    <w:autoRedefine/>
    <w:uiPriority w:val="39"/>
    <w:unhideWhenUsed/>
    <w:rsid w:val="00fb157a"/>
    <w:pPr>
      <w:spacing w:lineRule="auto" w:line="240" w:before="0" w:after="198"/>
    </w:pPr>
    <w:rPr>
      <w:rFonts w:ascii="Times New Roman" w:hAnsi="Times New Roman"/>
    </w:rPr>
  </w:style>
  <w:style w:type="paragraph" w:styleId="TOC3">
    <w:name w:val="toc 3"/>
    <w:basedOn w:val="Normal"/>
    <w:next w:val="Normal"/>
    <w:autoRedefine/>
    <w:uiPriority w:val="39"/>
    <w:unhideWhenUsed/>
    <w:rsid w:val="00fb157a"/>
    <w:pPr>
      <w:spacing w:lineRule="auto" w:line="240" w:before="0" w:after="198"/>
      <w:ind w:left="480"/>
    </w:pPr>
    <w:rPr>
      <w:rFonts w:ascii="Times New Roman" w:hAnsi="Times New Roman"/>
    </w:rPr>
  </w:style>
  <w:style w:type="paragraph" w:styleId="user8">
    <w:name w:val="Содержимое таблицы (user)"/>
    <w:basedOn w:val="Normal"/>
    <w:qFormat/>
    <w:pPr>
      <w:widowControl w:val="false"/>
      <w:suppressLineNumbers/>
    </w:pPr>
    <w:rPr/>
  </w:style>
  <w:style w:type="paragraph" w:styleId="user9">
    <w:name w:val="Заголовок таблицы (user)"/>
    <w:basedOn w:val="user8"/>
    <w:qFormat/>
    <w:pPr>
      <w:suppressLineNumbers/>
      <w:jc w:val="center"/>
    </w:pPr>
    <w:rPr>
      <w:b/>
      <w:bCs/>
    </w:rPr>
  </w:style>
  <w:style w:type="paragraph" w:styleId="Style19">
    <w:name w:val="Содержимое таблицы"/>
    <w:basedOn w:val="Normal"/>
    <w:qFormat/>
    <w:pPr>
      <w:widowControl w:val="false"/>
      <w:suppressLineNumbers/>
    </w:pPr>
    <w:rPr/>
  </w:style>
  <w:style w:type="paragraph" w:styleId="Style20">
    <w:name w:val="Заголовок таблицы"/>
    <w:basedOn w:val="Style19"/>
    <w:qFormat/>
    <w:pPr>
      <w:suppressLineNumbers/>
      <w:jc w:val="center"/>
    </w:pPr>
    <w:rPr>
      <w:b/>
      <w:bCs/>
    </w:rPr>
  </w:style>
  <w:style w:type="paragraph" w:styleId="Style21">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user10">
    <w:name w:val="Текст в заданном формате (user)"/>
    <w:basedOn w:val="Normal"/>
    <w:qFormat/>
    <w:pPr>
      <w:spacing w:before="0" w:after="0"/>
    </w:pPr>
    <w:rPr>
      <w:rFonts w:ascii="Liberation Mono" w:hAnsi="Liberation Mono" w:eastAsia="Liberation Mono" w:cs="Liberation Mono"/>
      <w:sz w:val="20"/>
      <w:szCs w:val="20"/>
    </w:rPr>
  </w:style>
  <w:style w:type="numbering" w:styleId="Style22"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2">
    <w:name w:val="Table Grid"/>
    <w:basedOn w:val="a1"/>
    <w:uiPriority w:val="39"/>
    <w:rsid w:val="0051640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hyperlink" Target="https://github.com/wellcome2AD/QR-decomposition" TargetMode="External"/><Relationship Id="rId16" Type="http://schemas.openxmlformats.org/officeDocument/2006/relationships/hyperlink" Target="https://doi.org/10.1017/CBO9780511810817" TargetMode="External"/><Relationship Id="rId17" Type="http://schemas.openxmlformats.org/officeDocument/2006/relationships/hyperlink" Target="https://doi.org/10.1007/978-3-319-58943-5_14" TargetMode="External"/><Relationship Id="rId18" Type="http://schemas.openxmlformats.org/officeDocument/2006/relationships/hyperlink" Target="https://doi.org/10.1145/2049662.2049670" TargetMode="External"/><Relationship Id="rId19" Type="http://schemas.openxmlformats.org/officeDocument/2006/relationships/hyperlink" Target="https://2018.russianscdays.org/files/pdf18/841.pdf" TargetMode="External"/><Relationship Id="rId20" Type="http://schemas.openxmlformats.org/officeDocument/2006/relationships/hyperlink" Target="https://www.researchgate.net/publication/267471614_Orthonormalization_on_the_plane_a_geometric_approach" TargetMode="External"/><Relationship Id="rId21" Type="http://schemas.openxmlformats.org/officeDocument/2006/relationships/hyperlink" Target="https://ceur-ws.org/Vol-1576/062.pdf" TargetMode="External"/><Relationship Id="rId22" Type="http://schemas.openxmlformats.org/officeDocument/2006/relationships/footer" Target="footer4.xml"/><Relationship Id="rId23" Type="http://schemas.openxmlformats.org/officeDocument/2006/relationships/footer" Target="footer5.xml"/><Relationship Id="rId24" Type="http://schemas.openxmlformats.org/officeDocument/2006/relationships/footer" Target="footer6.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ineChart>
        <c:grouping val="standard"/>
        <c:varyColors val="0"/>
        <c:ser>
          <c:idx val="0"/>
          <c:order val="0"/>
          <c:tx>
            <c:strRef>
              <c:f>label 0</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1"/>
            <c:txPr>
              <a:bodyPr wrap="none"/>
              <a:lstStyle/>
              <a:p>
                <a:pPr>
                  <a:defRPr b="0" sz="500" strike="noStrike" u="none">
                    <a:solidFill>
                      <a:srgbClr val="000000"/>
                    </a:solidFill>
                    <a:uFillTx/>
                    <a:latin typeface="Arial"/>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0</c:f>
              <c:numCache>
                <c:formatCode>General</c:formatCode>
                <c:ptCount val="10"/>
                <c:pt idx="0">
                  <c:v>0.0489507</c:v>
                </c:pt>
                <c:pt idx="1">
                  <c:v>0.590008</c:v>
                </c:pt>
                <c:pt idx="2">
                  <c:v>2.97088</c:v>
                </c:pt>
                <c:pt idx="3">
                  <c:v>9.34946</c:v>
                </c:pt>
                <c:pt idx="4">
                  <c:v>24.0397</c:v>
                </c:pt>
                <c:pt idx="5">
                  <c:v>54.1162</c:v>
                </c:pt>
                <c:pt idx="6">
                  <c:v>97.9165</c:v>
                </c:pt>
                <c:pt idx="7">
                  <c:v>175.203</c:v>
                </c:pt>
                <c:pt idx="8">
                  <c:v>327</c:v>
                </c:pt>
                <c:pt idx="9">
                  <c:v>545</c:v>
                </c:pt>
              </c:numCache>
            </c:numRef>
          </c:val>
          <c:smooth val="0"/>
        </c:ser>
        <c:ser>
          <c:idx val="1"/>
          <c:order val="1"/>
          <c:tx>
            <c:strRef>
              <c:f>label 1</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1</c:f>
              <c:numCache>
                <c:formatCode>General</c:formatCode>
                <c:ptCount val="10"/>
                <c:pt idx="0">
                  <c:v>0.154983</c:v>
                </c:pt>
                <c:pt idx="1">
                  <c:v>2.53974</c:v>
                </c:pt>
                <c:pt idx="2">
                  <c:v>11.855</c:v>
                </c:pt>
                <c:pt idx="3">
                  <c:v>36.759</c:v>
                </c:pt>
                <c:pt idx="4">
                  <c:v>100.427</c:v>
                </c:pt>
                <c:pt idx="5">
                  <c:v>210.789</c:v>
                </c:pt>
                <c:pt idx="6">
                  <c:v>410</c:v>
                </c:pt>
                <c:pt idx="7">
                  <c:v>720</c:v>
                </c:pt>
                <c:pt idx="8">
                  <c:v>1190</c:v>
                </c:pt>
                <c:pt idx="9">
                  <c:v>1850</c:v>
                </c:pt>
              </c:numCache>
            </c:numRef>
          </c:val>
          <c:smooth val="0"/>
        </c:ser>
        <c:ser>
          <c:idx val="2"/>
          <c:order val="2"/>
          <c:tx>
            <c:strRef>
              <c:f>label 2</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2</c:f>
              <c:numCache>
                <c:formatCode>General</c:formatCode>
                <c:ptCount val="10"/>
                <c:pt idx="0">
                  <c:v>0.0967101</c:v>
                </c:pt>
                <c:pt idx="1">
                  <c:v>1.41556</c:v>
                </c:pt>
                <c:pt idx="2">
                  <c:v>6.37681</c:v>
                </c:pt>
                <c:pt idx="3">
                  <c:v>19.0374</c:v>
                </c:pt>
                <c:pt idx="4">
                  <c:v>52.1356</c:v>
                </c:pt>
                <c:pt idx="5">
                  <c:v>111.767</c:v>
                </c:pt>
                <c:pt idx="6">
                  <c:v>208</c:v>
                </c:pt>
                <c:pt idx="7">
                  <c:v>365</c:v>
                </c:pt>
                <c:pt idx="8">
                  <c:v>600</c:v>
                </c:pt>
                <c:pt idx="9">
                  <c:v>930</c:v>
                </c:pt>
              </c:numCache>
            </c:numRef>
          </c:val>
          <c:smooth val="0"/>
        </c:ser>
        <c:ser>
          <c:idx val="3"/>
          <c:order val="3"/>
          <c:tx>
            <c:strRef>
              <c:f>label 3</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3</c:f>
              <c:numCache>
                <c:formatCode>General</c:formatCode>
                <c:ptCount val="10"/>
                <c:pt idx="0">
                  <c:v>0.0707805</c:v>
                </c:pt>
                <c:pt idx="1">
                  <c:v>0.996186</c:v>
                </c:pt>
                <c:pt idx="2">
                  <c:v>4.7699</c:v>
                </c:pt>
                <c:pt idx="3">
                  <c:v>12.0464</c:v>
                </c:pt>
                <c:pt idx="4">
                  <c:v>31.9608</c:v>
                </c:pt>
                <c:pt idx="5">
                  <c:v>79.8645</c:v>
                </c:pt>
                <c:pt idx="6">
                  <c:v>140</c:v>
                </c:pt>
                <c:pt idx="7">
                  <c:v>245</c:v>
                </c:pt>
                <c:pt idx="8">
                  <c:v>400</c:v>
                </c:pt>
                <c:pt idx="9">
                  <c:v>620</c:v>
                </c:pt>
              </c:numCache>
            </c:numRef>
          </c:val>
          <c:smooth val="0"/>
        </c:ser>
        <c:hiLowLines>
          <c:spPr>
            <a:ln w="0">
              <a:noFill/>
            </a:ln>
          </c:spPr>
        </c:hiLowLines>
        <c:marker val="1"/>
        <c:axId val="90993671"/>
        <c:axId val="44147343"/>
      </c:lineChart>
      <c:catAx>
        <c:axId val="90993671"/>
        <c:scaling>
          <c:orientation val="minMax"/>
        </c:scaling>
        <c:delete val="0"/>
        <c:axPos val="b"/>
        <c:title>
          <c:tx>
            <c:rich>
              <a:bodyPr rot="0"/>
              <a:lstStyle/>
              <a:p>
                <a:pPr>
                  <a:defRPr b="0" sz="1300" strike="noStrike" u="none">
                    <a:uFillTx/>
                    <a:latin typeface="Arial"/>
                  </a:defRPr>
                </a:pPr>
                <a:r>
                  <a:rPr b="0" sz="900" strike="noStrike" u="none">
                    <a:uFillTx/>
                    <a:latin typeface="Arial"/>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defRPr>
            </a:pPr>
          </a:p>
        </c:txPr>
        <c:crossAx val="44147343"/>
        <c:crosses val="autoZero"/>
        <c:auto val="1"/>
        <c:lblAlgn val="ctr"/>
        <c:lblOffset val="100"/>
        <c:noMultiLvlLbl val="0"/>
      </c:catAx>
      <c:valAx>
        <c:axId val="44147343"/>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uFillTx/>
                    <a:latin typeface="Arial"/>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defRPr>
            </a:pPr>
          </a:p>
        </c:txPr>
        <c:crossAx val="90993671"/>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defRPr>
          </a:pPr>
        </a:p>
      </c:txPr>
    </c:legend>
    <c:plotVisOnly val="1"/>
    <c:dispBlanksAs val="gap"/>
  </c:chart>
  <c:spPr>
    <a:noFill/>
    <a:ln w="0">
      <a:noFill/>
    </a:ln>
  </c:spPr>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ineChart>
        <c:grouping val="standard"/>
        <c:varyColors val="0"/>
        <c:ser>
          <c:idx val="0"/>
          <c:order val="0"/>
          <c:tx>
            <c:strRef>
              <c:f>label 0</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txPr>
              <a:bodyPr wrap="none"/>
              <a:lstStyle/>
              <a:p>
                <a:pPr>
                  <a:defRPr b="0" sz="1000" strike="noStrike" u="none">
                    <a:solidFill>
                      <a:srgbClr val="000000"/>
                    </a:solidFill>
                    <a:uFillTx/>
                    <a:latin typeface="Arial"/>
                  </a:defRPr>
                </a:pPr>
              </a:p>
            </c:txPr>
            <c:dLblPos val="r"/>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0</c:f>
              <c:numCache>
                <c:formatCode>General</c:formatCode>
                <c:ptCount val="10"/>
                <c:pt idx="0">
                  <c:v>0.0489507</c:v>
                </c:pt>
                <c:pt idx="1">
                  <c:v>0.590008</c:v>
                </c:pt>
                <c:pt idx="2">
                  <c:v>2.97088</c:v>
                </c:pt>
                <c:pt idx="3">
                  <c:v>9.34946</c:v>
                </c:pt>
                <c:pt idx="4">
                  <c:v>24.0397</c:v>
                </c:pt>
                <c:pt idx="5">
                  <c:v>54.1162</c:v>
                </c:pt>
                <c:pt idx="6">
                  <c:v>97.9165</c:v>
                </c:pt>
                <c:pt idx="7">
                  <c:v>175.203</c:v>
                </c:pt>
                <c:pt idx="8">
                  <c:v>327</c:v>
                </c:pt>
                <c:pt idx="9">
                  <c:v>545</c:v>
                </c:pt>
              </c:numCache>
            </c:numRef>
          </c:val>
          <c:smooth val="0"/>
        </c:ser>
        <c:ser>
          <c:idx val="1"/>
          <c:order val="1"/>
          <c:tx>
            <c:strRef>
              <c:f>label 1</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txPr>
              <a:bodyPr wrap="none"/>
              <a:lstStyle/>
              <a:p>
                <a:pPr>
                  <a:defRPr b="0" sz="1000" strike="noStrike" u="none">
                    <a:solidFill>
                      <a:srgbClr val="000000"/>
                    </a:solidFill>
                    <a:uFillTx/>
                    <a:latin typeface="Arial"/>
                  </a:defRPr>
                </a:pPr>
              </a:p>
            </c:txPr>
            <c:dLblPos val="r"/>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1</c:f>
              <c:numCache>
                <c:formatCode>General</c:formatCode>
                <c:ptCount val="10"/>
                <c:pt idx="0">
                  <c:v>0.154983</c:v>
                </c:pt>
                <c:pt idx="1">
                  <c:v>2.53974</c:v>
                </c:pt>
                <c:pt idx="2">
                  <c:v>11.855</c:v>
                </c:pt>
                <c:pt idx="3">
                  <c:v>36.759</c:v>
                </c:pt>
                <c:pt idx="4">
                  <c:v>100.427</c:v>
                </c:pt>
                <c:pt idx="5">
                  <c:v>210.789</c:v>
                </c:pt>
                <c:pt idx="6">
                  <c:v>410</c:v>
                </c:pt>
                <c:pt idx="7">
                  <c:v>720</c:v>
                </c:pt>
                <c:pt idx="8">
                  <c:v>1190</c:v>
                </c:pt>
                <c:pt idx="9">
                  <c:v>1850</c:v>
                </c:pt>
              </c:numCache>
            </c:numRef>
          </c:val>
          <c:smooth val="0"/>
        </c:ser>
        <c:ser>
          <c:idx val="2"/>
          <c:order val="2"/>
          <c:tx>
            <c:strRef>
              <c:f>label 2</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txPr>
              <a:bodyPr wrap="none"/>
              <a:lstStyle/>
              <a:p>
                <a:pPr>
                  <a:defRPr b="0" sz="1000" strike="noStrike" u="none">
                    <a:solidFill>
                      <a:srgbClr val="000000"/>
                    </a:solidFill>
                    <a:uFillTx/>
                    <a:latin typeface="Arial"/>
                  </a:defRPr>
                </a:pPr>
              </a:p>
            </c:txPr>
            <c:dLblPos val="r"/>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2</c:f>
              <c:numCache>
                <c:formatCode>General</c:formatCode>
                <c:ptCount val="10"/>
                <c:pt idx="0">
                  <c:v>0.0967101</c:v>
                </c:pt>
                <c:pt idx="1">
                  <c:v>1.41556</c:v>
                </c:pt>
                <c:pt idx="2">
                  <c:v>6.37681</c:v>
                </c:pt>
                <c:pt idx="3">
                  <c:v>19.0374</c:v>
                </c:pt>
                <c:pt idx="4">
                  <c:v>52.1356</c:v>
                </c:pt>
                <c:pt idx="5">
                  <c:v>111.767</c:v>
                </c:pt>
                <c:pt idx="6">
                  <c:v>208</c:v>
                </c:pt>
                <c:pt idx="7">
                  <c:v>365</c:v>
                </c:pt>
                <c:pt idx="8">
                  <c:v>600</c:v>
                </c:pt>
                <c:pt idx="9">
                  <c:v>930</c:v>
                </c:pt>
              </c:numCache>
            </c:numRef>
          </c:val>
          <c:smooth val="0"/>
        </c:ser>
        <c:ser>
          <c:idx val="3"/>
          <c:order val="3"/>
          <c:tx>
            <c:strRef>
              <c:f>label 3</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txPr>
              <a:bodyPr wrap="none"/>
              <a:lstStyle/>
              <a:p>
                <a:pPr>
                  <a:defRPr b="0" sz="1000" strike="noStrike" u="none">
                    <a:solidFill>
                      <a:srgbClr val="000000"/>
                    </a:solidFill>
                    <a:uFillTx/>
                    <a:latin typeface="Arial"/>
                  </a:defRPr>
                </a:pPr>
              </a:p>
            </c:txPr>
            <c:dLblPos val="r"/>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3</c:f>
              <c:numCache>
                <c:formatCode>General</c:formatCode>
                <c:ptCount val="10"/>
                <c:pt idx="0">
                  <c:v>0.0707805</c:v>
                </c:pt>
                <c:pt idx="1">
                  <c:v>0.996186</c:v>
                </c:pt>
                <c:pt idx="2">
                  <c:v>4.7699</c:v>
                </c:pt>
                <c:pt idx="3">
                  <c:v>12.0464</c:v>
                </c:pt>
                <c:pt idx="4">
                  <c:v>31.9608</c:v>
                </c:pt>
                <c:pt idx="5">
                  <c:v>79.8645</c:v>
                </c:pt>
                <c:pt idx="6">
                  <c:v>140</c:v>
                </c:pt>
                <c:pt idx="7">
                  <c:v>245</c:v>
                </c:pt>
                <c:pt idx="8">
                  <c:v>400</c:v>
                </c:pt>
                <c:pt idx="9">
                  <c:v>620</c:v>
                </c:pt>
              </c:numCache>
            </c:numRef>
          </c:val>
          <c:smooth val="0"/>
        </c:ser>
        <c:hiLowLines>
          <c:spPr>
            <a:ln w="0">
              <a:noFill/>
            </a:ln>
          </c:spPr>
        </c:hiLowLines>
        <c:marker val="1"/>
        <c:axId val="33983219"/>
        <c:axId val="61256638"/>
      </c:lineChart>
      <c:catAx>
        <c:axId val="33983219"/>
        <c:scaling>
          <c:orientation val="minMax"/>
        </c:scaling>
        <c:delete val="0"/>
        <c:axPos val="b"/>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defRPr>
            </a:pPr>
          </a:p>
        </c:txPr>
        <c:crossAx val="61256638"/>
        <c:crosses val="autoZero"/>
        <c:auto val="1"/>
        <c:lblAlgn val="ctr"/>
        <c:lblOffset val="100"/>
        <c:noMultiLvlLbl val="0"/>
      </c:catAx>
      <c:valAx>
        <c:axId val="61256638"/>
        <c:scaling>
          <c:orientation val="minMax"/>
        </c:scaling>
        <c:delete val="0"/>
        <c:axPos val="l"/>
        <c:majorGridlines>
          <c:spPr>
            <a:ln w="0">
              <a:solidFill>
                <a:srgbClr val="b3b3b3"/>
              </a:solidFill>
            </a:ln>
          </c:spPr>
        </c:majorGridlines>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defRPr>
            </a:pPr>
          </a:p>
        </c:txPr>
        <c:crossAx val="33983219"/>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defRPr>
          </a:pPr>
        </a:p>
      </c:txPr>
    </c:legend>
    <c:plotVisOnly val="1"/>
    <c:dispBlanksAs val="gap"/>
  </c:chart>
  <c:spPr>
    <a:noFill/>
    <a:ln w="0">
      <a:noFill/>
    </a:ln>
  </c:spPr>
</c:chartSpace>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510EF-3C1D-4FBB-8A4B-A576F8A6E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757</TotalTime>
  <Application>LibreOffice/25.2.7.2$Windows_X86_64 LibreOffice_project/5cbfd1ab6520636bb5f7b99185aa69bd7456825d</Application>
  <AppVersion>15.0000</AppVersion>
  <Pages>51</Pages>
  <Words>8105</Words>
  <Characters>52577</Characters>
  <CharactersWithSpaces>60165</CharactersWithSpaces>
  <Paragraphs>1029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Galina Kuz</dc:creator>
  <dc:description/>
  <dc:language>ru-RU</dc:language>
  <cp:lastModifiedBy/>
  <dcterms:modified xsi:type="dcterms:W3CDTF">2026-05-24T14:49:46Z</dcterms:modified>
  <cp:revision>470</cp:revision>
  <dc:subject/>
  <dc:title/>
</cp:coreProperties>
</file>

<file path=docProps/custom.xml><?xml version="1.0" encoding="utf-8"?>
<Properties xmlns="http://schemas.openxmlformats.org/officeDocument/2006/custom-properties" xmlns:vt="http://schemas.openxmlformats.org/officeDocument/2006/docPropsVTypes"/>
</file>