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b w:val="false"/>
        </w:rPr>
      </w:pPr>
      <w:bookmarkStart w:id="0" w:name="docs-internal-guid-ce12ca2f-7fff-d010-25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МИНИСТЕРСТВО ОБРАЗОВАНИЯ И НАУКИ</w:t>
        <w:br/>
        <w:t>РОССИЙСКОЙ ФЕДЕРАЦИИ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b w:val="false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Федеральное государственное автономное образовательное учреждение высшего образования </w:t>
        <w:br/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«Национальный исследовательский </w:t>
        <w:br/>
        <w:t>Нижегородский государственный университет им. Н.И. Лобачевского»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(ННГУ)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Институт информационных технологий, математики и механики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firstLine="180" w:start="0" w:end="0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Направление подготовки: «Программная инженерия»</w:t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ОТЧЁТ</w:t>
      </w:r>
    </w:p>
    <w:p>
      <w:pPr>
        <w:pStyle w:val="BodyText"/>
        <w:bidi w:val="0"/>
        <w:spacing w:lineRule="auto" w:line="288" w:before="0" w:after="0"/>
        <w:ind w:firstLine="180" w:start="0" w:end="0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по производственной (технологической</w:t>
      </w:r>
    </w:p>
    <w:p>
      <w:pPr>
        <w:pStyle w:val="BodyText"/>
        <w:bidi w:val="0"/>
        <w:spacing w:lineRule="auto" w:line="288" w:before="0" w:after="0"/>
        <w:ind w:firstLine="180" w:start="0" w:end="0"/>
        <w:jc w:val="center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(проектно-технологической)) практике </w:t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  <w:shd w:fill="auto" w:val="clear"/>
        </w:rPr>
        <w:t>ПАРАЛЛЕЛЬНАЯ РЕАЛИЗАЦИЯ МЕТОДА 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  <w:shd w:fill="auto" w:val="clear"/>
        </w:rPr>
        <w:t>QR-РАЗЛОЖЕНИЯ</w:t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</w:r>
    </w:p>
    <w:p>
      <w:pPr>
        <w:pStyle w:val="BodyText"/>
        <w:bidi w:val="0"/>
        <w:spacing w:lineRule="auto" w:line="240" w:before="0" w:after="0"/>
        <w:ind w:hanging="0" w:start="0" w:end="0"/>
        <w:contextualSpacing/>
        <w:jc w:val="end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Выполнила: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студентка группы </w:t>
      </w:r>
    </w:p>
    <w:p>
      <w:pPr>
        <w:pStyle w:val="BodyText"/>
        <w:bidi w:val="0"/>
        <w:spacing w:lineRule="auto" w:line="240" w:before="0" w:after="0"/>
        <w:ind w:hanging="0" w:start="4678" w:end="0"/>
        <w:contextualSpacing/>
        <w:jc w:val="end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3824М1Пр1</w:t>
      </w:r>
    </w:p>
    <w:p>
      <w:pPr>
        <w:pStyle w:val="BodyText"/>
        <w:bidi w:val="0"/>
        <w:spacing w:lineRule="auto" w:line="240" w:before="0" w:after="0"/>
        <w:ind w:hanging="0" w:start="4678" w:end="0"/>
        <w:contextualSpacing/>
        <w:jc w:val="end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__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8"/>
          <w:u w:val="single"/>
          <w:shd w:fill="auto" w:val="clear"/>
        </w:rPr>
        <w:t>_А.Д. Коробейникова _______</w:t>
      </w:r>
    </w:p>
    <w:p>
      <w:pPr>
        <w:pStyle w:val="BodyText"/>
        <w:bidi w:val="0"/>
        <w:spacing w:lineRule="auto" w:line="240" w:before="0" w:after="0"/>
        <w:ind w:hanging="0" w:start="4678" w:end="0"/>
        <w:contextualSpacing/>
        <w:jc w:val="end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auto" w:val="clear"/>
        </w:rPr>
        <w:t>Подпись</w:t>
      </w:r>
    </w:p>
    <w:p>
      <w:pPr>
        <w:pStyle w:val="BodyText"/>
        <w:bidi w:val="0"/>
        <w:spacing w:lineRule="auto" w:line="240" w:before="0" w:after="0"/>
        <w:contextualSpacing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start="4678" w:end="0"/>
        <w:contextualSpacing/>
        <w:jc w:val="end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Проверил: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д.т.н., доц. </w:t>
      </w:r>
    </w:p>
    <w:p>
      <w:pPr>
        <w:pStyle w:val="BodyText"/>
        <w:bidi w:val="0"/>
        <w:spacing w:lineRule="auto" w:line="240" w:before="0" w:after="0"/>
        <w:contextualSpacing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ind w:hanging="0" w:start="4678" w:end="0"/>
        <w:contextualSpacing/>
        <w:jc w:val="end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___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8"/>
          <w:u w:val="single"/>
          <w:shd w:fill="auto" w:val="clear"/>
        </w:rPr>
        <w:t>_К.А. Баркалов________</w:t>
      </w:r>
    </w:p>
    <w:p>
      <w:pPr>
        <w:pStyle w:val="BodyText"/>
        <w:bidi w:val="0"/>
        <w:spacing w:lineRule="auto" w:line="240" w:before="0" w:after="0"/>
        <w:ind w:hanging="0" w:start="4678" w:end="0"/>
        <w:contextualSpacing/>
        <w:jc w:val="end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18"/>
          <w:u w:val="none"/>
          <w:effect w:val="none"/>
          <w:shd w:fill="auto" w:val="clear"/>
        </w:rPr>
        <w:t>Подпись</w:t>
      </w:r>
    </w:p>
    <w:p>
      <w:pPr>
        <w:pStyle w:val="BodyText"/>
        <w:bidi w:val="0"/>
        <w:spacing w:before="0" w:after="0"/>
        <w:ind w:hanging="0" w:start="0" w:end="0"/>
        <w:jc w:val="center"/>
        <w:rPr/>
      </w:pPr>
      <w:r>
        <w:rPr>
          <w:b w:val="false"/>
        </w:rPr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Нижний Новгород</w:t>
        <w:br/>
        <w:t>2025 г.</w:t>
      </w:r>
      <w:r>
        <w:rPr/>
        <w:t xml:space="preserve"> 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639"/>
              <w:tab w:val="right" w:pos="9638" w:leader="dot"/>
            </w:tabs>
            <w:rPr/>
          </w:pPr>
          <w:r>
            <w:fldChar w:fldCharType="begin"/>
          </w:r>
          <w:r>
            <w:rPr>
              <w:rStyle w:val="Style15"/>
            </w:rPr>
            <w:instrText xml:space="preserve"> TOC \o "1-1" \h</w:instrText>
          </w:r>
          <w:r>
            <w:rPr>
              <w:rStyle w:val="Style15"/>
            </w:rPr>
            <w:fldChar w:fldCharType="separate"/>
          </w:r>
          <w:hyperlink w:anchor="__RefHeading___Toc92_3037178689">
            <w:r>
              <w:rPr>
                <w:rStyle w:val="Style15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9639"/>
              <w:tab w:val="right" w:pos="9638" w:leader="dot"/>
            </w:tabs>
            <w:rPr/>
          </w:pPr>
          <w:hyperlink w:anchor="__RefHeading___Toc410_247696738">
            <w:r>
              <w:rPr>
                <w:rStyle w:val="Style15"/>
              </w:rPr>
              <w:t>Постановка задачи</w:t>
              <w:tab/>
              <w:t>5</w:t>
            </w:r>
          </w:hyperlink>
        </w:p>
        <w:p>
          <w:pPr>
            <w:pStyle w:val="TOC1"/>
            <w:tabs>
              <w:tab w:val="clear" w:pos="9639"/>
              <w:tab w:val="right" w:pos="9638" w:leader="dot"/>
            </w:tabs>
            <w:rPr/>
          </w:pPr>
          <w:hyperlink w:anchor="__RefHeading___Toc412_247696738">
            <w:r>
              <w:rPr>
                <w:rStyle w:val="Style15"/>
              </w:rPr>
              <w:t>Описание алгоритмов</w:t>
              <w:tab/>
              <w:t>6</w:t>
            </w:r>
          </w:hyperlink>
        </w:p>
        <w:p>
          <w:pPr>
            <w:pStyle w:val="TOC1"/>
            <w:tabs>
              <w:tab w:val="clear" w:pos="9639"/>
              <w:tab w:val="right" w:pos="9638" w:leader="dot"/>
            </w:tabs>
            <w:rPr/>
          </w:pPr>
          <w:hyperlink w:anchor="__RefHeading___Toc6629_534636906">
            <w:r>
              <w:rPr>
                <w:rStyle w:val="Style15"/>
              </w:rPr>
              <w:t>Описание программы</w:t>
              <w:tab/>
              <w:t>10</w:t>
            </w:r>
          </w:hyperlink>
        </w:p>
        <w:p>
          <w:pPr>
            <w:pStyle w:val="TOC1"/>
            <w:tabs>
              <w:tab w:val="clear" w:pos="9639"/>
              <w:tab w:val="right" w:pos="9638" w:leader="dot"/>
            </w:tabs>
            <w:rPr/>
          </w:pPr>
          <w:hyperlink w:anchor="__RefHeading___Toc416_247696738">
            <w:r>
              <w:rPr>
                <w:rStyle w:val="Style15"/>
              </w:rPr>
              <w:t>Заключение</w:t>
              <w:tab/>
              <w:t>18</w:t>
            </w:r>
          </w:hyperlink>
        </w:p>
        <w:p>
          <w:pPr>
            <w:pStyle w:val="TOC1"/>
            <w:tabs>
              <w:tab w:val="clear" w:pos="9639"/>
              <w:tab w:val="right" w:pos="9638" w:leader="dot"/>
            </w:tabs>
            <w:rPr/>
          </w:pPr>
          <w:hyperlink w:anchor="__RefHeading___Toc90_3037178689">
            <w:r>
              <w:rPr>
                <w:rStyle w:val="Style15"/>
              </w:rPr>
              <w:t>Список литературы</w:t>
              <w:tab/>
              <w:t>19</w:t>
            </w:r>
          </w:hyperlink>
        </w:p>
        <w:p>
          <w:pPr>
            <w:pStyle w:val="TOC1"/>
            <w:tabs>
              <w:tab w:val="clear" w:pos="9639"/>
              <w:tab w:val="right" w:pos="9638" w:leader="dot"/>
            </w:tabs>
            <w:rPr/>
          </w:pPr>
          <w:hyperlink w:anchor="__RefHeading___Toc418_247696738">
            <w:r>
              <w:rPr>
                <w:rStyle w:val="Style15"/>
              </w:rPr>
              <w:t>Приложение 1.</w:t>
              <w:tab/>
              <w:t>20</w:t>
            </w:r>
          </w:hyperlink>
        </w:p>
        <w:p>
          <w:pPr>
            <w:pStyle w:val="TOC1"/>
            <w:tabs>
              <w:tab w:val="clear" w:pos="9639"/>
              <w:tab w:val="right" w:pos="9638" w:leader="dot"/>
            </w:tabs>
            <w:rPr/>
          </w:pPr>
          <w:hyperlink w:anchor="__RefHeading___Toc418_247696738_%25D0%25">
            <w:r>
              <w:rPr>
                <w:rStyle w:val="Style15"/>
              </w:rPr>
              <w:t>Приложение 2.</w:t>
              <w:tab/>
              <w:t>23</w:t>
            </w:r>
          </w:hyperlink>
        </w:p>
        <w:p>
          <w:pPr>
            <w:pStyle w:val="TOC1"/>
            <w:tabs>
              <w:tab w:val="clear" w:pos="9639"/>
              <w:tab w:val="right" w:pos="9638" w:leader="dot"/>
            </w:tabs>
            <w:rPr/>
          </w:pPr>
          <w:hyperlink w:anchor="__RefHeading___Toc418_247696738_%25D0%21">
            <w:r>
              <w:rPr>
                <w:rStyle w:val="Style15"/>
              </w:rPr>
              <w:t>Приложение 3.</w:t>
              <w:tab/>
              <w:t>26</w:t>
            </w:r>
          </w:hyperlink>
          <w:r>
            <w:rPr>
              <w:rStyle w:val="Style15"/>
            </w:rPr>
            <w:fldChar w:fldCharType="end"/>
          </w:r>
        </w:p>
      </w:sdtContent>
    </w:sdt>
    <w:p>
      <w:pPr>
        <w:pStyle w:val="Heading1"/>
        <w:widowControl/>
        <w:numPr>
          <w:ilvl w:val="0"/>
          <w:numId w:val="0"/>
        </w:numPr>
        <w:suppressAutoHyphens w:val="true"/>
        <w:spacing w:lineRule="auto" w:line="240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38"/>
        <w:ind w:hanging="0" w:start="0"/>
        <w:rPr/>
      </w:pPr>
      <w:bookmarkStart w:id="1" w:name="__RefHeading___Toc92_3037178689"/>
      <w:bookmarkEnd w:id="1"/>
      <w:r>
        <w:rPr/>
        <w:t>Введение</w:t>
      </w:r>
    </w:p>
    <w:p>
      <w:pPr>
        <w:pStyle w:val="BodyText"/>
        <w:rPr/>
      </w:pPr>
      <w:r>
        <w:rPr/>
        <w:t xml:space="preserve">Зачастую научно-технические расчёты требуют решения задач линейной алгебры. Моделирование многих физических процессов сводится к системам дифференциальных уравнений, которые в численном решении приводятся к виду систем линейных алгебраических уравнений. Поэтому проблема быстрой обработки таких больших объёмов данных очень актуальна. В этой работе рассматривается алгоритм </w:t>
      </w:r>
      <w:r>
        <w:rPr>
          <w:lang w:val="en-US"/>
        </w:rPr>
        <w:t>QR</w:t>
      </w:r>
      <w:r>
        <w:rPr/>
        <w:t xml:space="preserve">-разложения для представления матрицы в более удобном для быстрых расчётов виде. Кроме того, </w:t>
      </w:r>
      <w:r>
        <w:rPr>
          <w:lang w:val="en-US"/>
        </w:rPr>
        <w:t>QR-</w:t>
      </w:r>
      <w:r>
        <w:rPr>
          <w:lang w:val="ru-RU"/>
        </w:rPr>
        <w:t xml:space="preserve">разложение также </w:t>
      </w:r>
      <w:r>
        <w:rPr/>
        <w:t xml:space="preserve">является основой одного из методов поиска собственных векторов и чисел матрицы — QR-алгоритма </w:t>
      </w:r>
      <w:r>
        <w:rPr>
          <w:lang w:val="en-US"/>
        </w:rPr>
        <w:t>[1]</w:t>
      </w:r>
      <w:r>
        <w:rPr/>
        <w:t xml:space="preserve">. С помощью этого разложения можно также решить линейную задачу наименьших квадратов и систему линейных алгебраических уравнений.  </w:t>
      </w:r>
    </w:p>
    <w:p>
      <w:pPr>
        <w:pStyle w:val="BodyText"/>
        <w:rPr/>
      </w:pPr>
      <w:r>
        <w:rPr/>
        <w:t xml:space="preserve">QR-разложение матрицы – представление матрицы </w:t>
      </w:r>
      <w:r>
        <w:rPr>
          <w:lang w:val="en-US"/>
        </w:rPr>
        <w:t xml:space="preserve">A </w:t>
      </w:r>
      <w:r>
        <w:rPr>
          <w:lang w:val="ru-RU"/>
        </w:rPr>
        <w:t xml:space="preserve">размера </w:t>
      </w:r>
      <w:r>
        <w:rPr>
          <w:lang w:val="en-US"/>
        </w:rPr>
        <w:t xml:space="preserve">nxm, </w:t>
      </w:r>
      <w:r>
        <w:rPr>
          <w:lang w:val="ru-RU"/>
        </w:rPr>
        <w:t xml:space="preserve">где </w:t>
      </w:r>
      <w:r>
        <w:rPr>
          <w:lang w:val="en-US"/>
        </w:rPr>
        <w:t>n</w:t>
      </w:r>
      <w:r>
        <w:rPr>
          <w:caps w:val="false"/>
          <w:smallCaps w:val="false"/>
          <w:color w:val="474747"/>
          <w:spacing w:val="0"/>
        </w:rPr>
        <w:t>≥</w:t>
      </w:r>
      <w:r>
        <w:rPr>
          <w:caps w:val="false"/>
          <w:smallCaps w:val="false"/>
          <w:color w:val="474747"/>
          <w:spacing w:val="0"/>
          <w:lang w:val="en-US"/>
        </w:rPr>
        <w:t>m</w:t>
      </w:r>
      <w:r>
        <w:rPr/>
        <w:t xml:space="preserve"> в виде произведения унитарной (или ортогональной матрицы) Q (Q</w:t>
      </w:r>
      <w:r>
        <w:rPr>
          <w:vertAlign w:val="superscript"/>
        </w:rPr>
        <w:t>T</w:t>
      </w:r>
      <w:r>
        <w:rPr/>
        <w:t xml:space="preserve">Q=E) и верхнетреугольной матрицы R. При n=m матрица Q унитарная. Если при этом A невырождена, то QR-разложение единственно и матрица R может быть выбрана так, чтобы её диагональные элементы были положительными вещественными числами. В частном случае, когда матрица A состоит только из вещественных чисел, матрицы Q и R также могут быть выбраны вещественными, причём Q является ортогональной [1]. На сегодняшний день применяется несколько методов для вычисления </w:t>
      </w:r>
      <w:r>
        <w:rPr>
          <w:lang w:val="en-US"/>
        </w:rPr>
        <w:t>QR</w:t>
      </w:r>
      <w:r>
        <w:rPr/>
        <w:t>-разложения матриц [2]. Для ряда методов существуют эффективные программные реализации [</w:t>
      </w:r>
      <w:r>
        <w:rPr>
          <w:lang w:val="en-US"/>
        </w:rPr>
        <w:t>3 -</w:t>
      </w:r>
      <w:r>
        <w:rPr/>
        <w:t xml:space="preserve"> </w:t>
      </w:r>
      <w:r>
        <w:rPr>
          <w:lang w:val="en-US"/>
        </w:rPr>
        <w:t>5</w:t>
      </w:r>
      <w:r>
        <w:rPr/>
        <w:t xml:space="preserve">]. </w:t>
      </w:r>
    </w:p>
    <w:p>
      <w:pPr>
        <w:pStyle w:val="BodyText"/>
        <w:rPr/>
      </w:pPr>
      <w:r>
        <w:rPr/>
        <w:t xml:space="preserve">QR-разложение может быть получено различными методами. Проще всего оно может быть вычислено в процессе ортогонализации Грама-Шмидта </w:t>
      </w:r>
      <w:r>
        <w:rPr>
          <w:lang w:val="en-US"/>
        </w:rPr>
        <w:t>[6]</w:t>
      </w:r>
      <w:r>
        <w:rPr/>
        <w:t>. Другие методы QR-разложения основаны на отражениях Хаусхолдера</w:t>
      </w:r>
      <w:r>
        <w:rPr>
          <w:lang w:val="en-US"/>
        </w:rPr>
        <w:t xml:space="preserve"> </w:t>
      </w:r>
      <w:r>
        <w:rPr/>
        <w:t xml:space="preserve">и вращениях Гивенса </w:t>
      </w:r>
      <w:r>
        <w:rPr>
          <w:lang w:val="en-US"/>
        </w:rPr>
        <w:t>[</w:t>
      </w:r>
      <w:r>
        <w:rPr>
          <w:lang w:val="ru-RU"/>
        </w:rPr>
        <w:t xml:space="preserve">2, </w:t>
      </w:r>
      <w:r>
        <w:rPr>
          <w:lang w:val="en-US"/>
        </w:rPr>
        <w:t>7]</w:t>
      </w:r>
      <w:r>
        <w:rPr/>
        <w:t xml:space="preserve">. Все перечисленные методы имеют ряд ограничений для применения </w:t>
      </w:r>
      <w:r>
        <w:rPr>
          <w:lang w:val="en-US"/>
        </w:rPr>
        <w:t>[8]</w:t>
      </w:r>
      <w:r>
        <w:rPr/>
        <w:t>:</w:t>
      </w:r>
    </w:p>
    <w:p>
      <w:pPr>
        <w:pStyle w:val="BodyText"/>
        <w:numPr>
          <w:ilvl w:val="0"/>
          <w:numId w:val="4"/>
        </w:numPr>
        <w:rPr/>
      </w:pPr>
      <w:r>
        <w:rPr/>
        <w:t xml:space="preserve">Процесс ортогонализации Грама-Шмидта имеет сложность </w:t>
      </w:r>
      <w:r>
        <w:rPr>
          <w:lang w:val="en-US"/>
        </w:rPr>
        <w:t>O(n</w:t>
      </w:r>
      <w:r>
        <w:rPr>
          <w:vertAlign w:val="superscript"/>
          <w:lang w:val="en-US"/>
        </w:rPr>
        <w:t>3</w:t>
      </w:r>
      <w:r>
        <w:rPr>
          <w:lang w:val="en-US"/>
        </w:rPr>
        <w:t xml:space="preserve">); </w:t>
      </w:r>
      <w:r>
        <w:rPr>
          <w:lang w:val="ru-RU"/>
        </w:rPr>
        <w:t xml:space="preserve">практически не поддаётся распараллеливанию; требует явного хранения </w:t>
      </w:r>
      <w:r>
        <w:rPr>
          <w:lang w:val="en-US"/>
        </w:rPr>
        <w:t>Q (n</w:t>
      </w:r>
      <w:r>
        <w:rPr>
          <w:vertAlign w:val="superscript"/>
          <w:lang w:val="ru-RU"/>
        </w:rPr>
        <w:t>2</w:t>
      </w:r>
      <w:r>
        <w:rPr>
          <w:lang w:val="ru-RU"/>
        </w:rPr>
        <w:t xml:space="preserve"> элементов)</w:t>
      </w:r>
      <w:r>
        <w:rPr>
          <w:lang w:val="en-US"/>
        </w:rPr>
        <w:t xml:space="preserve">; </w:t>
      </w:r>
      <w:r>
        <w:rPr>
          <w:lang w:val="ru-RU"/>
        </w:rPr>
        <w:t>численно неустойчив, в</w:t>
      </w:r>
      <w:r>
        <w:rPr/>
        <w:t xml:space="preserve"> большинстве случаев приводит к нарушению ортогональности. Модифицированный алгоритм чуть лучше, но и он </w:t>
      </w:r>
      <w:r>
        <w:rPr>
          <w:lang w:val="ru-RU"/>
        </w:rPr>
        <w:t>имеет этот недостаток.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Отражения Хаусхолдера имеют сложность приблизительно </w:t>
      </w:r>
      <w:r>
        <w:rPr/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sSup>
          <m:e>
            <m:r>
              <m:t xml:space="preserve">n</m:t>
            </m:r>
          </m:e>
          <m:sup>
            <m:r>
              <m:t xml:space="preserve">3</m:t>
            </m:r>
          </m:sup>
        </m:sSup>
      </m:oMath>
      <w:r>
        <w:rPr>
          <w:lang w:val="en-US"/>
        </w:rPr>
        <w:t xml:space="preserve">; </w:t>
      </w:r>
      <w:r>
        <w:rPr>
          <w:lang w:val="ru-RU"/>
        </w:rPr>
        <w:t>для достижения наибольшей эффективности требуется более сложная блочная реализация;</w:t>
        <w:tab/>
        <w:t xml:space="preserve">вектора отражений можно хранить под диагональю матрицы R, экономя память; для построения явной Q все равно требуется </w:t>
      </w:r>
      <w:r>
        <w:rPr>
          <w:lang w:val="en-US"/>
        </w:rPr>
        <w:t>O</w:t>
      </w:r>
      <w:r>
        <w:rPr>
          <w:lang w:val="ru-RU"/>
        </w:rPr>
        <w:t>(n²) памяти и дополнительных вычислений</w:t>
      </w:r>
      <w:r>
        <w:rPr>
          <w:lang w:val="en-US"/>
        </w:rPr>
        <w:t xml:space="preserve">; </w:t>
      </w:r>
      <w:r>
        <w:rPr>
          <w:lang w:val="ru-RU"/>
        </w:rPr>
        <w:t>численно устойчив. Является основным методом для разложения плотных матриц общего вида. Из-за действий над целыми столбцами неэффективен для разреженных матриц, так как не учитывает уже занулённые значения.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Вращения Гивенса имеют сложность 2</w:t>
      </w:r>
      <w:r>
        <w:rPr>
          <w:lang w:val="en-US"/>
        </w:rPr>
        <w:t>n</w:t>
      </w:r>
      <w:r>
        <w:rPr>
          <w:vertAlign w:val="superscript"/>
          <w:lang w:val="en-US"/>
        </w:rPr>
        <w:t>3</w:t>
      </w:r>
      <w:r>
        <w:rPr>
          <w:lang w:val="ru-RU"/>
        </w:rPr>
        <w:t>; каждое вращение затрагивает только две строки, что позволяет эффективно распараллеливать разные вращения на одном столбце; вектора вращений можно хранить очень компактно или даже не хранить явно; численно устойчив; лучше всего подходит для разреженных и ленточных матриц, так как позволяет обнулять отдельные элементы, не затрагивая другие; в связи с этим медленнее работает для плотных матриц. Этот метод также используется для обновления уже готового разложения при добавлении новой строки или столбца.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В этой работе приводятся параллельные реализации </w:t>
      </w:r>
      <w:r>
        <w:rPr>
          <w:lang w:val="en-US"/>
        </w:rPr>
        <w:t>QR-</w:t>
      </w:r>
      <w:r>
        <w:rPr>
          <w:lang w:val="ru-RU"/>
        </w:rPr>
        <w:t xml:space="preserve">разложения по методам Хаусхолдера и Гивенса с применением технологий параллелизма </w:t>
      </w:r>
      <w:r>
        <w:rPr>
          <w:lang w:val="en-US"/>
        </w:rPr>
        <w:t>OpenMP</w:t>
      </w:r>
      <w:r>
        <w:rPr>
          <w:lang w:val="ru-RU"/>
        </w:rPr>
        <w:t>.</w:t>
      </w:r>
    </w:p>
    <w:p>
      <w:pPr>
        <w:pStyle w:val="BodyText"/>
        <w:numPr>
          <w:ilvl w:val="0"/>
          <w:numId w:val="0"/>
        </w:numPr>
        <w:ind w:hanging="0" w:start="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widowControl/>
        <w:numPr>
          <w:ilvl w:val="0"/>
          <w:numId w:val="0"/>
        </w:numPr>
        <w:suppressAutoHyphens w:val="true"/>
        <w:spacing w:lineRule="auto" w:line="240" w:before="0" w:after="238"/>
        <w:ind w:hanging="0" w:start="0"/>
        <w:jc w:val="start"/>
        <w:rPr/>
      </w:pPr>
      <w:bookmarkStart w:id="2" w:name="__RefHeading___Toc410_247696738"/>
      <w:bookmarkEnd w:id="2"/>
      <w:r>
        <w:rPr/>
        <w:t>Постановка задачи</w:t>
      </w:r>
    </w:p>
    <w:p>
      <w:pPr>
        <w:pStyle w:val="BodyText"/>
        <w:rPr/>
      </w:pPr>
      <w:r>
        <w:rPr/>
        <w:t>Необходимо оптимизировать полученный на предыдущем этапе алгоритм QR-разложения произвольной матрицы A по методу отражений Хаусхолдера. Далее реализовать метод вращений Гивенса, сравнить реализации. Дополнительно проверить зависимость показателей точности и времени от типа данных для представления числе с плавающей точкой: текущий –</w:t>
      </w:r>
      <w:r>
        <w:rPr>
          <w:lang w:val="en-US"/>
        </w:rPr>
        <w:t xml:space="preserve"> float,</w:t>
      </w:r>
      <w:r>
        <w:rPr/>
        <w:t xml:space="preserve"> одинарной точности, для сравнения — </w:t>
      </w:r>
      <w:r>
        <w:rPr>
          <w:lang w:val="en-US"/>
        </w:rPr>
        <w:t xml:space="preserve">double, </w:t>
      </w:r>
      <w:r>
        <w:rPr>
          <w:lang w:val="ru-RU"/>
        </w:rPr>
        <w:t>двойной точности.</w:t>
      </w:r>
    </w:p>
    <w:p>
      <w:pPr>
        <w:pStyle w:val="BodyText"/>
        <w:rPr/>
      </w:pPr>
      <w:r>
        <w:rPr/>
        <w:t>Для разработки использовать язык Си++ и технологии OpenMP для ускорения.</w:t>
      </w:r>
    </w:p>
    <w:p>
      <w:pPr>
        <w:pStyle w:val="BodyText"/>
        <w:rPr/>
      </w:pPr>
      <w:r>
        <w:rPr/>
        <w:t>Сгенерировать целочисленную матрицу A размером nxn. Протестировать работу алгоритма на разных размерностях матрицы n: от небольших размеров (100 элементов), до больших объёмов данных (n&gt;&gt;1000). Протестировать работу на различном количестве потоков. Сравнить работу алгоритма с известными реализациями в сторонних библиотеках.</w:t>
      </w:r>
    </w:p>
    <w:p>
      <w:pPr>
        <w:pStyle w:val="BodyText"/>
        <w:rPr/>
      </w:pPr>
      <w:r>
        <w:rPr/>
        <w:t xml:space="preserve">Посчитать абсолютную </w:t>
      </w:r>
      <w:r>
        <w:rPr/>
      </w:r>
      <m:oMath xmlns:m="http://schemas.openxmlformats.org/officeDocument/2006/math">
        <m:d>
          <m:dPr>
            <m:begChr m:val="‖"/>
            <m:endChr m:val="‖"/>
          </m:dPr>
          <m:e>
            <m:r>
              <m:t xml:space="preserve">QR</m:t>
            </m:r>
            <m:r>
              <m:t xml:space="preserve">−</m:t>
            </m:r>
            <m:r>
              <m:t xml:space="preserve">A</m:t>
            </m:r>
          </m:e>
        </m:d>
      </m:oMath>
      <w:r>
        <w:rPr/>
        <w:t xml:space="preserve"> и относительную </w:t>
      </w:r>
      <w:r>
        <w:rPr/>
      </w:r>
      <m:oMath xmlns:m="http://schemas.openxmlformats.org/officeDocument/2006/math">
        <m:f>
          <m:num>
            <m:d>
              <m:dPr>
                <m:begChr m:val="‖"/>
                <m:endChr m:val="‖"/>
              </m:dPr>
              <m:e>
                <m:r>
                  <m:t xml:space="preserve">QR</m:t>
                </m:r>
                <m:r>
                  <m:t xml:space="preserve">−</m:t>
                </m:r>
                <m:r>
                  <m:t xml:space="preserve">A</m:t>
                </m:r>
              </m:e>
            </m:d>
          </m:num>
          <m:den>
            <m:d>
              <m:dPr>
                <m:begChr m:val="‖"/>
                <m:endChr m:val="‖"/>
              </m:dPr>
              <m:e>
                <m:r>
                  <m:t xml:space="preserve">A</m:t>
                </m:r>
              </m:e>
            </m:d>
          </m:den>
        </m:f>
      </m:oMath>
      <w:r>
        <w:rPr/>
        <w:t xml:space="preserve"> ошибки для разложения. Критерием правильности считать близость ошибок к какому-либо малому eps, например, 1*10</w:t>
      </w:r>
      <w:r>
        <w:rPr>
          <w:vertAlign w:val="superscript"/>
        </w:rPr>
        <w:t>-7</w:t>
      </w:r>
      <w:r>
        <w:rPr/>
        <w:t xml:space="preserve"> – такую точность знаков после запятой гарантирует тип float в Си++.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38"/>
        <w:ind w:hanging="0" w:start="0"/>
        <w:rPr>
          <w:lang w:val="ru-RU"/>
        </w:rPr>
      </w:pPr>
      <w:bookmarkStart w:id="3" w:name="__RefHeading___Toc412_247696738"/>
      <w:bookmarkEnd w:id="3"/>
      <w:r>
        <w:rPr>
          <w:lang w:val="ru-RU"/>
        </w:rPr>
        <w:t>Описание алгоритмов</w:t>
      </w:r>
    </w:p>
    <w:p>
      <w:pPr>
        <w:pStyle w:val="BodyText"/>
        <w:rPr/>
      </w:pPr>
      <w:r>
        <w:rPr/>
        <w:t>Первая реализация метода Хаусхолдера содержала существенные недостатки:</w:t>
      </w:r>
    </w:p>
    <w:p>
      <w:pPr>
        <w:pStyle w:val="BodyText"/>
        <w:numPr>
          <w:ilvl w:val="0"/>
          <w:numId w:val="5"/>
        </w:numPr>
        <w:rPr/>
      </w:pPr>
      <w:r>
        <w:rPr/>
        <w:t>два матричных произведений на каждую</w:t>
      </w:r>
      <w:r>
        <w:rPr>
          <w:lang w:val="en-US"/>
        </w:rPr>
        <w:t xml:space="preserve"> </w:t>
      </w:r>
      <w:r>
        <w:rPr>
          <w:lang w:val="ru-RU"/>
        </w:rPr>
        <w:t>из (</w:t>
      </w:r>
      <w:r>
        <w:rPr>
          <w:lang w:val="en-US"/>
        </w:rPr>
        <w:t>n-1</w:t>
      </w:r>
      <w:r>
        <w:rPr>
          <w:lang w:val="ru-RU"/>
        </w:rPr>
        <w:t>)</w:t>
      </w:r>
      <w:r>
        <w:rPr>
          <w:lang w:val="en-US"/>
        </w:rPr>
        <w:t xml:space="preserve"> </w:t>
      </w:r>
      <w:r>
        <w:rPr>
          <w:lang w:val="ru-RU"/>
        </w:rPr>
        <w:t>итераций цикла,</w:t>
      </w:r>
    </w:p>
    <w:p>
      <w:pPr>
        <w:pStyle w:val="BodyText"/>
        <w:numPr>
          <w:ilvl w:val="0"/>
          <w:numId w:val="5"/>
        </w:numPr>
        <w:rPr/>
      </w:pPr>
      <w:r>
        <w:rPr/>
        <w:t>отдельное хранение матрицы отражения</w:t>
      </w:r>
      <w:r>
        <w:rPr>
          <w:lang w:val="en-US"/>
        </w:rPr>
        <w:t xml:space="preserve"> H</w:t>
      </w:r>
      <w:r>
        <w:rPr/>
        <w:t xml:space="preserve"> (</w:t>
      </w:r>
      <w:r>
        <w:rPr>
          <w:lang w:val="en-US"/>
        </w:rPr>
        <w:t xml:space="preserve">nxn </w:t>
      </w:r>
      <w:r>
        <w:rPr/>
        <w:t>элементов</w:t>
      </w:r>
      <w:r>
        <w:rPr>
          <w:lang w:val="en-US"/>
        </w:rPr>
        <w:t>)</w:t>
      </w:r>
      <w:r>
        <w:rPr/>
        <w:t xml:space="preserve"> для вычисления</w:t>
      </w:r>
      <w:r>
        <w:rPr>
          <w:lang w:val="en-US"/>
        </w:rPr>
        <w:t xml:space="preserve"> Q.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lang w:val="ru-RU"/>
        </w:rPr>
        <w:t>На каждом шаге алгоритма получается вектор Хаусхолдера w</w:t>
      </w:r>
      <w:r>
        <w:rPr>
          <w:lang w:val="en-US"/>
        </w:rPr>
        <w:t xml:space="preserve"> </w:t>
      </w:r>
      <w:r>
        <w:rPr>
          <w:lang w:val="ru-RU"/>
        </w:rPr>
        <w:t xml:space="preserve">и матрица отражения </w:t>
      </w:r>
      <w:r>
        <w:rPr>
          <w:lang w:val="en-US"/>
        </w:rPr>
        <w:t>H: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H</m:t>
          </m:r>
          <m:r>
            <m:t xml:space="preserve">=</m:t>
          </m:r>
          <m:r>
            <m:t xml:space="preserve">E</m:t>
          </m:r>
          <m:r>
            <m:t xml:space="preserve">−</m:t>
          </m:r>
          <m:f>
            <m:num>
              <m:sSup>
                <m:e>
                  <m:r>
                    <m:t xml:space="preserve">ww</m:t>
                  </m:r>
                </m:e>
                <m:sup>
                  <m:r>
                    <m:t xml:space="preserve">T</m:t>
                  </m:r>
                </m:sup>
              </m:sSup>
            </m:num>
            <m:den>
              <m:sSup>
                <m:e>
                  <m:r>
                    <m:t xml:space="preserve">w</m:t>
                  </m:r>
                </m:e>
                <m:sup>
                  <m:r>
                    <m:t xml:space="preserve">T</m:t>
                  </m:r>
                </m:sup>
              </m:sSup>
              <m:r>
                <m:t xml:space="preserve">w</m:t>
              </m:r>
            </m:den>
          </m:f>
        </m:oMath>
      </m:oMathPara>
    </w:p>
    <w:p>
      <w:pPr>
        <w:pStyle w:val="BodyText"/>
        <w:rPr/>
      </w:pP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ru-RU"/>
        </w:rPr>
        <w:t xml:space="preserve">Домножая матрицу </w:t>
      </w: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en-US"/>
        </w:rPr>
        <w:t xml:space="preserve">A </w:t>
      </w: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ru-RU"/>
        </w:rPr>
        <w:t>слева на матрицы отражения</w:t>
      </w: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en-US"/>
        </w:rPr>
        <w:t xml:space="preserve"> H</w:t>
      </w: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vertAlign w:val="subscript"/>
          <w:lang w:val="en-US"/>
        </w:rPr>
        <w:t>k</w:t>
      </w: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effect w:val="none"/>
          <w:shd w:fill="auto" w:val="clear"/>
          <w:vertAlign w:val="baseline"/>
          <w:lang w:val="en-US"/>
        </w:rPr>
        <w:t>,</w:t>
      </w: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effect w:val="none"/>
          <w:shd w:fill="auto" w:val="clear"/>
          <w:vertAlign w:val="baseline"/>
          <w:lang w:val="ru-RU"/>
        </w:rPr>
        <w:t xml:space="preserve"> получим матрицу</w:t>
      </w: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effect w:val="none"/>
          <w:shd w:fill="auto" w:val="clear"/>
          <w:vertAlign w:val="baseline"/>
          <w:lang w:val="en-US"/>
        </w:rPr>
        <w:t xml:space="preserve"> R</w:t>
      </w: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effect w:val="none"/>
          <w:shd w:fill="auto" w:val="clear"/>
          <w:vertAlign w:val="baseline"/>
          <w:lang w:val="ru-RU"/>
        </w:rPr>
        <w:t>:</w:t>
      </w:r>
    </w:p>
    <w:p>
      <w:pPr>
        <w:pStyle w:val="BodyText"/>
        <w:jc w:val="center"/>
        <w:rPr/>
      </w:pP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r>
          <m:t xml:space="preserve">=</m:t>
        </m:r>
        <m:sSub>
          <m:e>
            <m:r>
              <m:t xml:space="preserve">H</m:t>
            </m:r>
          </m:e>
          <m:sub>
            <m:r>
              <m:t xml:space="preserve">k</m:t>
            </m:r>
            <m:r>
              <m:t xml:space="preserve">−</m:t>
            </m:r>
            <m:r>
              <m:t xml:space="preserve">1</m:t>
            </m:r>
          </m:sub>
        </m:sSub>
        <m:r>
          <m:t xml:space="preserve">...</m:t>
        </m:r>
        <m:sSub>
          <m:e>
            <m:r>
              <m:t xml:space="preserve">H</m:t>
            </m:r>
          </m:e>
          <m:sub>
            <m:r>
              <m:t xml:space="preserve">1</m:t>
            </m:r>
          </m:sub>
        </m:sSub>
        <m:r>
          <m:t xml:space="preserve">A</m:t>
        </m:r>
      </m:oMath>
      <w:r>
        <w:rPr/>
        <w:t>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R</m:t>
          </m:r>
          <m:r>
            <m:t xml:space="preserve">=</m:t>
          </m:r>
          <m:sSub>
            <m:e>
              <m:r>
                <m:t xml:space="preserve">H</m:t>
              </m:r>
            </m:e>
            <m:sub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sub>
          </m:sSub>
          <m:r>
            <m:t xml:space="preserve">...</m:t>
          </m:r>
          <m:sSub>
            <m:e>
              <m:r>
                <m:t xml:space="preserve">H</m:t>
              </m:r>
            </m:e>
            <m:sub>
              <m:r>
                <m:t xml:space="preserve">1</m:t>
              </m:r>
            </m:sub>
          </m:sSub>
          <m:r>
            <m:t xml:space="preserve">A</m:t>
          </m:r>
        </m:oMath>
      </m:oMathPara>
    </w:p>
    <w:p>
      <w:pPr>
        <w:pStyle w:val="BodyText"/>
        <w:rPr/>
      </w:pPr>
      <w:r>
        <w:rPr>
          <w:rFonts w:ascii="Times New Roman;serif" w:hAnsi="Times New Roman;serif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Матрица Q при этом хранится и также вычисляется на каждом шаге с помощью последовательных домножений справа всех матриц отражения: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Q</m:t>
          </m:r>
          <m:r>
            <m:t xml:space="preserve">=</m:t>
          </m:r>
          <m:sSub>
            <m:e>
              <m:r>
                <m:t xml:space="preserve">H</m:t>
              </m:r>
            </m:e>
            <m:sub>
              <m:r>
                <m:t xml:space="preserve">1</m:t>
              </m:r>
            </m:sub>
          </m:sSub>
          <m:r>
            <m:t xml:space="preserve">...</m:t>
          </m:r>
          <m:sSub>
            <m:e>
              <m:r>
                <m:t xml:space="preserve">H</m:t>
              </m:r>
            </m:e>
            <m:sub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sub>
          </m:sSub>
        </m:oMath>
      </m:oMathPara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Избавление от матричных умножений</w:t>
      </w:r>
    </w:p>
    <w:p>
      <w:pPr>
        <w:pStyle w:val="BodyText"/>
        <w:rPr/>
      </w:pPr>
      <w:r>
        <w:rPr>
          <w:lang w:val="ru-RU"/>
        </w:rPr>
        <w:t xml:space="preserve">Подсчитаем перемножение </w:t>
      </w: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k</m:t>
            </m:r>
          </m:sub>
        </m:sSub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</m:oMath>
      <w:r>
        <w:rPr>
          <w:lang w:val="en-US"/>
        </w:rPr>
        <w:t xml:space="preserve"> </w:t>
      </w:r>
      <w:r>
        <w:rPr>
          <w:lang w:val="ru-RU"/>
        </w:rPr>
        <w:t>по-другому:</w:t>
      </w:r>
    </w:p>
    <w:p>
      <w:pPr>
        <w:pStyle w:val="BodyText"/>
        <w:jc w:val="center"/>
        <w:rPr>
          <w:lang w:val="en-US"/>
        </w:rPr>
      </w:pP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k</m:t>
            </m:r>
          </m:sub>
        </m:sSub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r>
          <m:t xml:space="preserve">=</m:t>
        </m:r>
        <m:d>
          <m:dPr>
            <m:begChr m:val="("/>
            <m:endChr m:val=")"/>
          </m:dPr>
          <m:e>
            <m:r>
              <m:t xml:space="preserve">I</m:t>
            </m:r>
            <m:r>
              <m:t xml:space="preserve">−</m:t>
            </m:r>
            <m:r>
              <m:t xml:space="preserve">2</m:t>
            </m:r>
            <m:sSup>
              <m:e>
                <m:r>
                  <m:t xml:space="preserve">ww</m:t>
                </m:r>
              </m:e>
              <m:sup>
                <m:r>
                  <m:t xml:space="preserve">T</m:t>
                </m:r>
              </m:sup>
            </m:sSup>
          </m:e>
        </m:d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r>
          <m:t xml:space="preserve">−</m:t>
        </m:r>
        <m:r>
          <m:t xml:space="preserve">2</m:t>
        </m:r>
        <m:r>
          <m:t xml:space="preserve">w</m:t>
        </m:r>
        <m:d>
          <m:dPr>
            <m:begChr m:val="("/>
            <m:endChr m:val=")"/>
          </m:dPr>
          <m:e>
            <m:sSup>
              <m:e>
                <m:r>
                  <m:t xml:space="preserve">w</m:t>
                </m:r>
              </m:e>
              <m:sup>
                <m:r>
                  <m:t xml:space="preserve">T</m:t>
                </m:r>
              </m:sup>
            </m:sSup>
            <m:sSub>
              <m:e>
                <m:r>
                  <m:t xml:space="preserve">A</m:t>
                </m:r>
              </m:e>
              <m:sub>
                <m:r>
                  <m:t xml:space="preserve">k</m:t>
                </m:r>
              </m:sub>
            </m:sSub>
          </m:e>
        </m:d>
      </m:oMath>
      <w:r>
        <w:rPr>
          <w:lang w:val="en-US"/>
        </w:rPr>
        <w:t>,</w:t>
      </w:r>
    </w:p>
    <w:p>
      <w:pPr>
        <w:pStyle w:val="BodyText"/>
        <w:jc w:val="start"/>
        <w:rPr>
          <w:lang w:val="ru-RU"/>
        </w:rPr>
      </w:pPr>
      <w:r>
        <w:rPr>
          <w:lang w:val="ru-RU"/>
        </w:rPr>
        <w:t xml:space="preserve">получим более дешёвые операции над векторами и матрицей </w:t>
      </w:r>
      <w:r>
        <w:rPr>
          <w:lang w:val="en-US"/>
        </w:rPr>
        <w:t xml:space="preserve">A, </w:t>
      </w:r>
      <w:r>
        <w:rPr>
          <w:lang w:val="ru-RU"/>
        </w:rPr>
        <w:t xml:space="preserve">уменьшим сложность в </w:t>
      </w:r>
      <w:r>
        <w:rPr>
          <w:lang w:val="en-US"/>
        </w:rPr>
        <w:t xml:space="preserve">n </w:t>
      </w:r>
      <w:r>
        <w:rPr>
          <w:lang w:val="ru-RU"/>
        </w:rPr>
        <w:t>раз</w:t>
      </w:r>
      <w:r>
        <w:rPr>
          <w:lang w:val="en-US"/>
        </w:rPr>
        <w:t>.</w:t>
      </w:r>
    </w:p>
    <w:p>
      <w:pPr>
        <w:pStyle w:val="BodyText"/>
        <w:rPr/>
      </w:pPr>
      <w:r>
        <w:rPr/>
        <w:t>Также вычисление</w:t>
      </w:r>
      <w:r>
        <w:rPr>
          <w:lang w:val="en-US"/>
        </w:rPr>
        <w:t xml:space="preserve"> R</w:t>
      </w:r>
      <w:r>
        <w:rPr>
          <w:lang w:val="ru-RU"/>
        </w:rPr>
        <w:t xml:space="preserve"> этим </w:t>
      </w:r>
      <w:r>
        <w:rPr/>
        <w:t xml:space="preserve">способом позволяет упростить вычисление </w:t>
      </w:r>
      <w:r>
        <w:rPr>
          <w:lang w:val="en-US"/>
        </w:rPr>
        <w:t xml:space="preserve">Q. </w:t>
      </w:r>
      <w:r>
        <w:rPr>
          <w:lang w:val="ru-RU"/>
        </w:rPr>
        <w:t xml:space="preserve">Для неё понадобится только сохранить отдельно вектора Хаусхолдера </w:t>
      </w:r>
      <w:r>
        <w:rPr>
          <w:lang w:val="en-US"/>
        </w:rPr>
        <w:t>w</w:t>
      </w:r>
      <w:r>
        <w:rPr>
          <w:vertAlign w:val="subscript"/>
          <w:lang w:val="en-US"/>
        </w:rPr>
        <w:t>k</w:t>
      </w:r>
      <w:r>
        <w:rPr>
          <w:position w:val="0"/>
          <w:sz w:val="24"/>
          <w:sz w:val="24"/>
          <w:vertAlign w:val="baseline"/>
          <w:lang w:val="en-US"/>
        </w:rPr>
        <w:t>.</w:t>
      </w:r>
      <w:r>
        <w:rPr>
          <w:vertAlign w:val="subscript"/>
          <w:lang w:val="en-US"/>
        </w:rPr>
        <w:t xml:space="preserve"> </w:t>
      </w:r>
      <w:r>
        <w:rPr>
          <w:lang w:val="ru-RU"/>
        </w:rPr>
        <w:t xml:space="preserve">Вычислять </w:t>
      </w:r>
      <w:r>
        <w:rPr>
          <w:lang w:val="en-US"/>
        </w:rPr>
        <w:t>Q</w:t>
      </w:r>
      <w:r>
        <w:rPr>
          <w:lang w:val="ru-RU"/>
        </w:rPr>
        <w:t xml:space="preserve"> будем восстанавливая матрицы отражения из сохранённых векторов</w:t>
      </w:r>
      <w:r>
        <w:rPr>
          <w:lang w:val="en-US"/>
        </w:rPr>
        <w:t xml:space="preserve"> w, </w:t>
      </w:r>
      <w:r>
        <w:rPr>
          <w:lang w:val="ru-RU"/>
        </w:rPr>
        <w:t>в обратном порядке</w:t>
      </w:r>
      <w:r>
        <w:rPr>
          <w:position w:val="0"/>
          <w:sz w:val="24"/>
          <w:sz w:val="24"/>
          <w:vertAlign w:val="baseline"/>
          <w:lang w:val="en-US"/>
        </w:rPr>
        <w:t>:</w:t>
      </w:r>
    </w:p>
    <w:p>
      <w:pPr>
        <w:pStyle w:val="BodyText"/>
        <w:jc w:val="center"/>
        <w:rPr>
          <w:lang w:val="en-US"/>
        </w:rPr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n</m:t>
            </m:r>
            <m:r>
              <m:t xml:space="preserve">−</m:t>
            </m:r>
            <m:r>
              <m:t xml:space="preserve">1</m:t>
            </m:r>
          </m:sub>
        </m:sSub>
        <m:r>
          <m:t xml:space="preserve">=</m:t>
        </m:r>
        <m:r>
          <m:t xml:space="preserve">I</m:t>
        </m:r>
      </m:oMath>
      <w:r>
        <w:rPr>
          <w:lang w:val="en-US"/>
        </w:rPr>
        <w:t>,</w:t>
      </w:r>
    </w:p>
    <w:p>
      <w:pPr>
        <w:pStyle w:val="BodyText"/>
        <w:jc w:val="center"/>
        <w:rPr>
          <w:lang w:val="en-US"/>
        </w:rPr>
      </w:pPr>
      <w:r>
        <w:rPr/>
      </w: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k</m:t>
            </m:r>
          </m:sub>
        </m:sSub>
        <m:r>
          <m:t xml:space="preserve">=</m:t>
        </m:r>
        <m:sSub>
          <m:e>
            <m:r>
              <m:t xml:space="preserve">H</m:t>
            </m:r>
          </m:e>
          <m:sub>
            <m:r>
              <m:t xml:space="preserve">k</m:t>
            </m:r>
          </m:sub>
        </m:sSub>
        <m:sSub>
          <m:e>
            <m:r>
              <m:t xml:space="preserve">Q</m:t>
            </m:r>
          </m:e>
          <m:sub>
            <m:r>
              <m:t xml:space="preserve">k</m:t>
            </m:r>
            <m:r>
              <m:t xml:space="preserve">−</m:t>
            </m:r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Q</m:t>
            </m:r>
          </m:e>
          <m:sub>
            <m:r>
              <m:t xml:space="preserve">k</m:t>
            </m:r>
            <m:r>
              <m:t xml:space="preserve">−</m:t>
            </m:r>
            <m:r>
              <m:t xml:space="preserve">1</m:t>
            </m:r>
          </m:sub>
        </m:sSub>
        <m:r>
          <m:t xml:space="preserve">−</m:t>
        </m:r>
        <m:r>
          <m:t xml:space="preserve">2</m:t>
        </m:r>
        <m:sSub>
          <m:e>
            <m:r>
              <m:t xml:space="preserve">w</m:t>
            </m:r>
          </m:e>
          <m:sub>
            <m:r>
              <m:t xml:space="preserve">k</m:t>
            </m:r>
          </m:sub>
        </m:sSub>
        <m:d>
          <m:dPr>
            <m:begChr m:val="("/>
            <m:endChr m:val=")"/>
          </m:dPr>
          <m:e>
            <m:sSubSup>
              <m:e>
                <m:r>
                  <m:t xml:space="preserve">w</m:t>
                </m:r>
              </m:e>
              <m:sub>
                <m:r>
                  <m:t xml:space="preserve">k</m:t>
                </m:r>
              </m:sub>
              <m:sup>
                <m:r>
                  <m:t xml:space="preserve">T</m:t>
                </m:r>
              </m:sup>
            </m:sSubSup>
            <m:sSub>
              <m:e>
                <m:r>
                  <m:t xml:space="preserve">Q</m:t>
                </m:r>
              </m:e>
              <m:sub>
                <m:r>
                  <m:t xml:space="preserve">k</m:t>
                </m:r>
                <m:r>
                  <m:t xml:space="preserve">−</m:t>
                </m:r>
                <m:r>
                  <m:t xml:space="preserve">1</m:t>
                </m:r>
              </m:sub>
            </m:sSub>
          </m:e>
        </m:d>
        <m:r>
          <m:t xml:space="preserve">,</m:t>
        </m:r>
        <m:r>
          <m:t xml:space="preserve">k</m:t>
        </m:r>
        <m:r>
          <m:t xml:space="preserve">=</m:t>
        </m:r>
        <m:r>
          <m:t xml:space="preserve">n</m:t>
        </m:r>
        <m:r>
          <m:t xml:space="preserve">−</m:t>
        </m:r>
        <m:r>
          <m:t xml:space="preserve">2</m:t>
        </m:r>
        <m:r>
          <m:t xml:space="preserve">,</m:t>
        </m:r>
        <m:r>
          <m:t xml:space="preserve">...</m:t>
        </m:r>
        <m:r>
          <m:t xml:space="preserve">,0</m:t>
        </m:r>
      </m:oMath>
      <w:r>
        <w:rPr>
          <w:lang w:val="en-US"/>
        </w:rPr>
        <w:t>,</w:t>
      </w:r>
    </w:p>
    <w:p>
      <w:pPr>
        <w:pStyle w:val="BodyText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Q</m:t>
          </m:r>
          <m:r>
            <m:t xml:space="preserve">=</m:t>
          </m:r>
          <m:sSub>
            <m:e>
              <m:r>
                <m:t xml:space="preserve">Q</m:t>
              </m:r>
            </m:e>
            <m:sub>
              <m:r>
                <m:t xml:space="preserve">0</m:t>
              </m:r>
            </m:sub>
          </m:sSub>
        </m:oMath>
      </m:oMathPara>
    </w:p>
    <w:p>
      <w:pPr>
        <w:pStyle w:val="BodyText"/>
        <w:rPr>
          <w:position w:val="0"/>
          <w:sz w:val="24"/>
          <w:sz w:val="24"/>
          <w:vertAlign w:val="baseline"/>
          <w:lang w:val="ru-RU"/>
        </w:rPr>
      </w:pPr>
      <w:r>
        <w:rPr>
          <w:position w:val="0"/>
          <w:sz w:val="24"/>
          <w:sz w:val="24"/>
          <w:vertAlign w:val="baseline"/>
          <w:lang w:val="ru-RU"/>
        </w:rPr>
        <w:t xml:space="preserve">Получим экономию памяти порядка </w:t>
      </w:r>
      <w:r>
        <w:rPr>
          <w:position w:val="0"/>
          <w:sz w:val="24"/>
          <w:sz w:val="24"/>
          <w:vertAlign w:val="baseline"/>
          <w:lang w:val="en-US"/>
        </w:rPr>
        <w:t xml:space="preserve">n </w:t>
      </w:r>
      <w:r>
        <w:rPr>
          <w:position w:val="0"/>
          <w:sz w:val="24"/>
          <w:sz w:val="24"/>
          <w:vertAlign w:val="baseline"/>
          <w:lang w:val="ru-RU"/>
        </w:rPr>
        <w:t>и ускорение времени больше, чем на порядок.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Работа с нормированными векторами Хаусхолдера</w:t>
      </w:r>
    </w:p>
    <w:p>
      <w:pPr>
        <w:pStyle w:val="BodyText"/>
        <w:rPr/>
      </w:pPr>
      <w:r>
        <w:rPr>
          <w:position w:val="0"/>
          <w:sz w:val="24"/>
          <w:sz w:val="24"/>
          <w:vertAlign w:val="baseline"/>
          <w:lang w:val="ru-RU"/>
        </w:rPr>
        <w:t xml:space="preserve">Если изменить способ вычисления  вектора Хаусхолдера </w:t>
      </w:r>
      <w:r>
        <w:rPr>
          <w:position w:val="0"/>
          <w:sz w:val="24"/>
          <w:sz w:val="24"/>
          <w:vertAlign w:val="baseline"/>
          <w:lang w:val="en-US"/>
        </w:rPr>
        <w:t>w</w:t>
      </w:r>
      <w:r>
        <w:rPr>
          <w:vertAlign w:val="subscript"/>
          <w:lang w:val="en-US"/>
        </w:rPr>
        <w:t>k</w:t>
      </w:r>
      <w:r>
        <w:rPr>
          <w:position w:val="0"/>
          <w:sz w:val="24"/>
          <w:sz w:val="24"/>
          <w:vertAlign w:val="baseline"/>
          <w:lang w:val="en-US"/>
        </w:rPr>
        <w:t>:</w:t>
      </w:r>
    </w:p>
    <w:p>
      <w:pPr>
        <w:pStyle w:val="BodyText"/>
        <w:jc w:val="center"/>
        <w:rPr/>
      </w:pPr>
      <w:r>
        <w:rPr/>
      </w:r>
      <m:oMath xmlns:m="http://schemas.openxmlformats.org/officeDocument/2006/math">
        <m:r>
          <m:t xml:space="preserve">σ</m:t>
        </m:r>
        <m:r>
          <m:t xml:space="preserve">=</m:t>
        </m:r>
        <m:r>
          <m:t xml:space="preserve">−</m:t>
        </m:r>
        <m:r>
          <m:t xml:space="preserve">sign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t xml:space="preserve">k</m:t>
                </m:r>
              </m:sub>
            </m:sSub>
            <m:d>
              <m:dPr>
                <m:begChr m:val="["/>
                <m:endChr m:val="]"/>
              </m:dPr>
              <m:e>
                <m:r>
                  <m:t xml:space="preserve">0</m:t>
                </m:r>
              </m:e>
            </m:d>
          </m:e>
        </m:d>
        <m:d>
          <m:dPr>
            <m:begChr m:val="‖"/>
            <m:endChr m:val="‖"/>
          </m:dPr>
          <m:e>
            <m:sSub>
              <m:e>
                <m:r>
                  <m:t xml:space="preserve">a</m:t>
                </m:r>
              </m:e>
              <m:sub>
                <m:r>
                  <m:t xml:space="preserve">k</m:t>
                </m:r>
              </m:sub>
            </m:sSub>
          </m:e>
        </m:d>
      </m:oMath>
      <w:r>
        <w:rPr>
          <w:lang w:val="en-US"/>
        </w:rPr>
        <w:t>,</w:t>
      </w:r>
    </w:p>
    <w:p>
      <w:pPr>
        <w:pStyle w:val="BodyText"/>
        <w:jc w:val="center"/>
        <w:rPr/>
      </w:pP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k</m:t>
            </m:r>
          </m:sub>
        </m:sSub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r>
          <m:t xml:space="preserve">−</m:t>
        </m:r>
        <m:r>
          <m:t xml:space="preserve">σ</m:t>
        </m:r>
        <m:sSub>
          <m:e>
            <m:r>
              <m:t xml:space="preserve">e</m:t>
            </m:r>
          </m:e>
          <m:sub>
            <m:r>
              <m:t xml:space="preserve">k</m:t>
            </m:r>
          </m:sub>
        </m:sSub>
        <m:r>
          <m:t xml:space="preserve">=</m:t>
        </m:r>
        <m:d>
          <m:dPr>
            <m:begChr m:val="["/>
            <m:endChr m:val="]"/>
          </m:dPr>
          <m:e>
            <m:limLow>
              <m:e>
                <m:groupChr>
                  <m:groupChrPr>
                    <m:chr m:val="⏟"/>
                    <m:pos m:val="bot"/>
                    <m:vertJc m:val="top"/>
                  </m:groupChrPr>
                  <m:e>
                    <m:r>
                      <m:t xml:space="preserve">0</m:t>
                    </m:r>
                    <m:r>
                      <m:t xml:space="preserve">;</m:t>
                    </m:r>
                    <m:r>
                      <m:t xml:space="preserve">...</m:t>
                    </m:r>
                    <m:r>
                      <m:t xml:space="preserve">;</m:t>
                    </m:r>
                    <m:r>
                      <m:t xml:space="preserve">0</m:t>
                    </m:r>
                    <m:r>
                      <m:t xml:space="preserve">;</m:t>
                    </m:r>
                  </m:e>
                </m:groupChr>
              </m:e>
              <m:lim>
                <m:r>
                  <m:t xml:space="preserve">k</m:t>
                </m:r>
                <m:r>
                  <m:t xml:space="preserve">−</m:t>
                </m:r>
                <m:r>
                  <m:t xml:space="preserve">1</m:t>
                </m:r>
              </m:lim>
            </m:limLow>
            <m:sSub>
              <m:e>
                <m:r>
                  <m:t xml:space="preserve">a</m:t>
                </m:r>
              </m:e>
              <m:sub>
                <m:r>
                  <m:t xml:space="preserve">kk</m:t>
                </m:r>
              </m:sub>
            </m:sSub>
            <m:r>
              <m:t xml:space="preserve">−</m:t>
            </m:r>
            <m:r>
              <m:t xml:space="preserve">σ</m:t>
            </m:r>
            <m:r>
              <m:t xml:space="preserve">;</m:t>
            </m:r>
            <m:sSub>
              <m:e>
                <m:r>
                  <m:t xml:space="preserve">a</m:t>
                </m:r>
              </m:e>
              <m:sub>
                <m:r>
                  <m:t xml:space="preserve">k</m:t>
                </m:r>
                <m:r>
                  <m:t xml:space="preserve">,</m:t>
                </m:r>
                <m:r>
                  <m:t xml:space="preserve">k</m:t>
                </m:r>
                <m:r>
                  <m:t xml:space="preserve">+</m:t>
                </m:r>
                <m:r>
                  <m:t xml:space="preserve">1</m:t>
                </m:r>
              </m:sub>
            </m:sSub>
            <m:r>
              <m:t xml:space="preserve">;</m:t>
            </m:r>
            <m:r>
              <m:t xml:space="preserve">...</m:t>
            </m:r>
            <m:r>
              <m:t xml:space="preserve">;</m:t>
            </m:r>
            <m:sSub>
              <m:e>
                <m:r>
                  <m:t xml:space="preserve">a</m:t>
                </m:r>
              </m:e>
              <m:sub>
                <m:r>
                  <m:t xml:space="preserve">k</m:t>
                </m:r>
                <m:r>
                  <m:t xml:space="preserve">,</m:t>
                </m:r>
                <m:r>
                  <m:t xml:space="preserve">n</m:t>
                </m:r>
              </m:sub>
            </m:sSub>
          </m:e>
        </m:d>
      </m:oMath>
      <w:r>
        <w:rPr>
          <w:position w:val="0"/>
          <w:sz w:val="24"/>
          <w:sz w:val="24"/>
          <w:vertAlign w:val="baseline"/>
          <w:lang w:val="en-US"/>
        </w:rPr>
        <w:t>,</w:t>
      </w:r>
    </w:p>
    <w:p>
      <w:pPr>
        <w:pStyle w:val="BodyText"/>
        <w:jc w:val="center"/>
        <w:rPr>
          <w:lang w:val="en-US"/>
        </w:rPr>
      </w:pPr>
      <w:r>
        <w:rPr/>
      </w:r>
      <m:oMath xmlns:m="http://schemas.openxmlformats.org/officeDocument/2006/math">
        <m:r>
          <m:t xml:space="preserve">H</m:t>
        </m:r>
        <m:r>
          <m:t xml:space="preserve">=</m:t>
        </m:r>
        <m:r>
          <m:t xml:space="preserve">I</m:t>
        </m:r>
        <m:r>
          <m:t xml:space="preserve">−</m:t>
        </m:r>
        <m:r>
          <m:t xml:space="preserve">τ</m:t>
        </m:r>
        <m:r>
          <m:t xml:space="preserve">∗</m:t>
        </m:r>
        <m:d>
          <m:dPr>
            <m:begChr m:val="("/>
            <m:endChr m:val=")"/>
          </m:dPr>
          <m:e>
            <m:r>
              <m:t xml:space="preserve">w</m:t>
            </m:r>
            <m:sSup>
              <m:e>
                <m:r>
                  <m:t xml:space="preserve">w</m:t>
                </m:r>
              </m:e>
              <m:sup>
                <m:r>
                  <m:t xml:space="preserve">T</m:t>
                </m:r>
              </m:sup>
            </m:sSup>
          </m:e>
        </m:d>
        <m:r>
          <m:t xml:space="preserve">,</m:t>
        </m:r>
        <m:r>
          <m:t xml:space="preserve">где</m:t>
        </m:r>
        <m:r>
          <m:t xml:space="preserve">τ</m:t>
        </m:r>
        <m:r>
          <m:t xml:space="preserve">=</m:t>
        </m:r>
        <m:f>
          <m:num>
            <m:r>
              <m:t xml:space="preserve">2</m:t>
            </m:r>
          </m:num>
          <m:den>
            <m:sSup>
              <m:e>
                <m:r>
                  <m:t xml:space="preserve">w</m:t>
                </m:r>
              </m:e>
              <m:sup>
                <m:r>
                  <m:t xml:space="preserve">T</m:t>
                </m:r>
              </m:sup>
            </m:sSup>
            <m:r>
              <m:t xml:space="preserve">w</m:t>
            </m:r>
          </m:den>
        </m:f>
      </m:oMath>
      <w:r>
        <w:rPr>
          <w:lang w:val="en-US"/>
        </w:rPr>
        <w:t>,</w:t>
      </w:r>
    </w:p>
    <w:p>
      <w:pPr>
        <w:pStyle w:val="BodyText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H</m:t>
              </m:r>
            </m:e>
            <m:sub>
              <m:r>
                <m:t xml:space="preserve">k</m:t>
              </m:r>
            </m:sub>
          </m:sSub>
          <m:sSub>
            <m:e>
              <m:r>
                <m:t xml:space="preserve">A</m:t>
              </m:r>
            </m:e>
            <m:sub>
              <m:r>
                <m:t xml:space="preserve">k</m:t>
              </m:r>
            </m:sub>
          </m:sSub>
          <m:r>
            <m:t xml:space="preserve">=</m:t>
          </m:r>
          <m:d>
            <m:dPr>
              <m:begChr m:val="("/>
              <m:endChr m:val=")"/>
            </m:dPr>
            <m:e>
              <m:r>
                <m:t xml:space="preserve">I</m:t>
              </m:r>
              <m:r>
                <m:t xml:space="preserve">−</m:t>
              </m:r>
              <m:r>
                <m:t xml:space="preserve">τ</m:t>
              </m:r>
              <m:sSup>
                <m:e>
                  <m:r>
                    <m:t xml:space="preserve">ww</m:t>
                  </m:r>
                </m:e>
                <m:sup>
                  <m:r>
                    <m:t xml:space="preserve">T</m:t>
                  </m:r>
                </m:sup>
              </m:sSup>
            </m:e>
          </m:d>
          <m:sSub>
            <m:e>
              <m:r>
                <m:t xml:space="preserve">A</m:t>
              </m:r>
            </m:e>
            <m:sub>
              <m:r>
                <m:t xml:space="preserve">k</m:t>
              </m:r>
            </m:sub>
          </m:sSub>
          <m:r>
            <m:t xml:space="preserve">=</m:t>
          </m:r>
          <m:sSub>
            <m:e>
              <m:r>
                <m:t xml:space="preserve">A</m:t>
              </m:r>
            </m:e>
            <m:sub>
              <m:r>
                <m:t xml:space="preserve">k</m:t>
              </m:r>
            </m:sub>
          </m:sSub>
          <m:r>
            <m:t xml:space="preserve">−</m:t>
          </m:r>
          <m:r>
            <m:t xml:space="preserve">τ</m:t>
          </m:r>
          <m:r>
            <m:t xml:space="preserve">w</m:t>
          </m:r>
          <m:d>
            <m:dPr>
              <m:begChr m:val="("/>
              <m:endChr m:val=")"/>
            </m:dPr>
            <m:e>
              <m:sSup>
                <m:e>
                  <m:r>
                    <m:t xml:space="preserve">w</m:t>
                  </m:r>
                </m:e>
                <m:sup>
                  <m:r>
                    <m:t xml:space="preserve">T</m:t>
                  </m:r>
                </m:sup>
              </m:sSup>
              <m:sSub>
                <m:e>
                  <m:r>
                    <m:t xml:space="preserve">A</m:t>
                  </m:r>
                </m:e>
                <m:sub>
                  <m:r>
                    <m:t xml:space="preserve">k</m:t>
                  </m:r>
                </m:sub>
              </m:sSub>
            </m:e>
          </m:d>
        </m:oMath>
      </m:oMathPara>
    </w:p>
    <w:p>
      <w:pPr>
        <w:pStyle w:val="BodyText"/>
        <w:rPr/>
      </w:pPr>
      <w:r>
        <w:rPr>
          <w:position w:val="0"/>
          <w:sz w:val="24"/>
          <w:sz w:val="24"/>
          <w:vertAlign w:val="baseline"/>
          <w:lang w:val="ru-RU"/>
        </w:rPr>
        <w:t>его можно сохранить под диагональю в матрице</w:t>
      </w:r>
      <w:r>
        <w:rPr>
          <w:position w:val="0"/>
          <w:sz w:val="24"/>
          <w:sz w:val="24"/>
          <w:vertAlign w:val="baseline"/>
          <w:lang w:val="en-US"/>
        </w:rPr>
        <w:t xml:space="preserve"> A</w:t>
      </w:r>
      <w:r>
        <w:rPr>
          <w:vertAlign w:val="subscript"/>
          <w:lang w:val="en-US"/>
        </w:rPr>
        <w:t>k</w:t>
      </w:r>
      <w:r>
        <w:rPr>
          <w:position w:val="0"/>
          <w:sz w:val="24"/>
          <w:sz w:val="24"/>
          <w:vertAlign w:val="baseline"/>
          <w:lang w:val="ru-RU"/>
        </w:rPr>
        <w:t xml:space="preserve"> вместо незначащих нулей следующим образом:</w:t>
      </w:r>
    </w:p>
    <w:p>
      <w:pPr>
        <w:pStyle w:val="BodyText"/>
        <w:jc w:val="center"/>
        <w:rPr>
          <w:sz w:val="24"/>
          <w:lang w:val="ru-RU"/>
        </w:rPr>
      </w:pP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1</m:t>
            </m:r>
          </m:sub>
        </m:sSub>
        <m:r>
          <m:t xml:space="preserve">A</m:t>
        </m:r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=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 xml:space="preserve">σ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e>
                  <m:acc>
                    <m:accPr>
                      <m:chr m:val="~"/>
                    </m:accPr>
                    <m:e>
                      <m:sSub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12</m:t>
                          </m:r>
                        </m:sub>
                      </m:sSub>
                    </m:e>
                  </m:acc>
                </m:e>
                <m:e>
                  <m:r>
                    <m:t xml:space="preserve">⋯</m:t>
                  </m:r>
                </m:e>
                <m:e>
                  <m:acc>
                    <m:accPr>
                      <m:chr m:val="~"/>
                    </m:accPr>
                    <m:e>
                      <m:sSub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1</m:t>
                          </m:r>
                          <m:r>
                            <m:t xml:space="preserve">n</m:t>
                          </m:r>
                        </m:sub>
                      </m:sSub>
                    </m:e>
                  </m:acc>
                </m:e>
              </m:mr>
              <m:m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10</m:t>
                          </m:r>
                        </m:sub>
                      </m:sSub>
                    </m:den>
                  </m:f>
                </m:e>
                <m:e>
                  <m:acc>
                    <m:accPr>
                      <m:chr m:val="~"/>
                    </m:accPr>
                    <m:e>
                      <m:sSub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22</m:t>
                          </m:r>
                        </m:sub>
                      </m:sSub>
                    </m:e>
                  </m:acc>
                </m:e>
                <m:e>
                  <m:r>
                    <m:t xml:space="preserve">⋯</m:t>
                  </m:r>
                </m:e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2</m:t>
                      </m:r>
                      <m:r>
                        <m:t xml:space="preserve">n</m:t>
                      </m:r>
                    </m:sub>
                  </m:sSub>
                </m:e>
              </m:mr>
              <m:mr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</m:mr>
              <m:m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</m:t>
                          </m:r>
                          <m: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10</m:t>
                          </m:r>
                        </m:sub>
                      </m:sSub>
                    </m:den>
                  </m:f>
                </m:e>
                <m:e>
                  <m:acc>
                    <m:accPr>
                      <m:chr m:val="~"/>
                    </m:accPr>
                    <m:e>
                      <m:sSub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k</m:t>
                          </m:r>
                          <m:r>
                            <m:t xml:space="preserve">2</m:t>
                          </m:r>
                        </m:sub>
                      </m:sSub>
                    </m:e>
                  </m:acc>
                </m:e>
                <m:e>
                  <m:r>
                    <m:t xml:space="preserve">⋯</m:t>
                  </m:r>
                </m:e>
                <m:e>
                  <m:acc>
                    <m:accPr>
                      <m:chr m:val="~"/>
                    </m:accPr>
                    <m:e>
                      <m:sSub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kn</m:t>
                          </m:r>
                        </m:sub>
                      </m:sSub>
                    </m:e>
                  </m:acc>
                </m:e>
              </m:mr>
              <m:m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</m:t>
                          </m:r>
                          <m:r>
                            <m:t xml:space="preserve">,</m:t>
                          </m:r>
                          <m:r>
                            <m:t xml:space="preserve">k</m:t>
                          </m:r>
                          <m:r>
                            <m:t xml:space="preserve">+</m:t>
                          </m:r>
                          <m:r>
                            <m:t xml:space="preserve"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10</m:t>
                          </m:r>
                        </m:sub>
                      </m:sSub>
                    </m:den>
                  </m:f>
                </m:e>
                <m:e>
                  <m:acc>
                    <m:accPr>
                      <m:chr m:val="~"/>
                    </m:accPr>
                    <m:e>
                      <m:sSub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k</m:t>
                          </m:r>
                          <m:r>
                            <m:t xml:space="preserve">+</m:t>
                          </m:r>
                          <m:r>
                            <m:t xml:space="preserve">1,2</m:t>
                          </m:r>
                        </m:sub>
                      </m:sSub>
                    </m:e>
                  </m:acc>
                </m:e>
                <m:e>
                  <m:r>
                    <m:t xml:space="preserve">⋯</m:t>
                  </m:r>
                </m:e>
                <m:e>
                  <m:acc>
                    <m:accPr>
                      <m:chr m:val="~"/>
                    </m:accPr>
                    <m:e>
                      <m:sSub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k</m:t>
                          </m:r>
                          <m:r>
                            <m:t xml:space="preserve">+</m:t>
                          </m:r>
                          <m:r>
                            <m:t xml:space="preserve">1</m:t>
                          </m:r>
                          <m:r>
                            <m:t xml:space="preserve">,</m:t>
                          </m:r>
                          <m:r>
                            <m:t xml:space="preserve">n</m:t>
                          </m:r>
                        </m:sub>
                      </m:sSub>
                    </m:e>
                  </m:acc>
                </m:e>
              </m:mr>
              <m:mr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</m:mr>
              <m:m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</m:t>
                          </m:r>
                          <m:r>
                            <m:t xml:space="preserve"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10</m:t>
                          </m:r>
                        </m:sub>
                      </m:sSub>
                    </m:den>
                  </m:f>
                </m:e>
                <m:e>
                  <m:acc>
                    <m:accPr>
                      <m:chr m:val="~"/>
                    </m:accPr>
                    <m:e>
                      <m:sSub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n</m:t>
                          </m:r>
                          <m:r>
                            <m:t xml:space="preserve">2</m:t>
                          </m:r>
                        </m:sub>
                      </m:sSub>
                    </m:e>
                  </m:acc>
                </m:e>
                <m:e>
                  <m:r>
                    <m:t xml:space="preserve">⋯</m:t>
                  </m:r>
                </m:e>
                <m:e>
                  <m:acc>
                    <m:accPr>
                      <m:chr m:val="~"/>
                    </m:accPr>
                    <m:e>
                      <m:sSub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n</m:t>
                          </m:r>
                          <m:r>
                            <m:t xml:space="preserve">,</m:t>
                          </m:r>
                          <m:r>
                            <m:t xml:space="preserve">n</m:t>
                          </m:r>
                        </m:sub>
                      </m:sSub>
                    </m:e>
                  </m:acc>
                </m:e>
              </m:mr>
            </m:m>
          </m:e>
        </m:d>
      </m:oMath>
      <w:r>
        <w:rPr>
          <w:sz w:val="24"/>
          <w:lang w:val="ru-RU"/>
        </w:rPr>
        <w:t>,</w:t>
      </w:r>
    </w:p>
    <w:p>
      <w:pPr>
        <w:pStyle w:val="BodyText"/>
        <w:jc w:val="center"/>
        <w:rPr>
          <w:sz w:val="24"/>
          <w:lang w:val="ru-RU"/>
        </w:rPr>
      </w:pP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2</m:t>
            </m:r>
          </m:sub>
        </m:sSub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=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 xml:space="preserve">σ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e>
                  <m:acc>
                    <m:accPr>
                      <m:chr m:val="~"/>
                    </m:accPr>
                    <m:e>
                      <m:acc>
                        <m:accPr>
                          <m:chr m:val="~"/>
                        </m:accPr>
                        <m:e>
                          <m:sSub>
                            <m:e>
                              <m:r>
                                <m:t xml:space="preserve">A</m:t>
                              </m:r>
                            </m:e>
                            <m:sub>
                              <m:r>
                                <m:t xml:space="preserve">12</m:t>
                              </m:r>
                            </m:sub>
                          </m:sSub>
                        </m:e>
                      </m:acc>
                    </m:e>
                  </m:acc>
                </m:e>
                <m:e>
                  <m:r>
                    <m:t xml:space="preserve">⋯</m:t>
                  </m:r>
                </m:e>
                <m:e>
                  <m:acc>
                    <m:accPr>
                      <m:chr m:val="~"/>
                    </m:accPr>
                    <m:e>
                      <m:acc>
                        <m:accPr>
                          <m:chr m:val="~"/>
                        </m:accPr>
                        <m:e>
                          <m:sSub>
                            <m:e>
                              <m:r>
                                <m:t xml:space="preserve">A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  <m:r>
                                <m:t xml:space="preserve">n</m:t>
                              </m:r>
                            </m:sub>
                          </m:sSub>
                        </m:e>
                      </m:acc>
                    </m:e>
                  </m:acc>
                </m:e>
              </m:mr>
              <m:m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10</m:t>
                          </m:r>
                        </m:sub>
                      </m:sSub>
                    </m:den>
                  </m:f>
                </m:e>
                <m:e>
                  <m:sSub>
                    <m:e>
                      <m:r>
                        <m:t xml:space="preserve">σ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e>
                  <m:r>
                    <m:t xml:space="preserve">⋯</m:t>
                  </m:r>
                </m:e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2</m:t>
                      </m:r>
                      <m:r>
                        <m:t xml:space="preserve">n</m:t>
                      </m:r>
                    </m:sub>
                  </m:sSub>
                </m:e>
              </m:mr>
              <m:m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10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21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20</m:t>
                          </m:r>
                        </m:sub>
                      </m:sSub>
                    </m:den>
                  </m:f>
                </m:e>
                <m:e>
                  <m:r>
                    <m:t xml:space="preserve">⋯</m:t>
                  </m:r>
                </m:e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2</m:t>
                      </m:r>
                      <m:r>
                        <m:t xml:space="preserve">n</m:t>
                      </m:r>
                    </m:sub>
                  </m:sSub>
                </m:e>
              </m:mr>
              <m:mr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</m:mr>
              <m:m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</m:t>
                          </m:r>
                          <m: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10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2</m:t>
                          </m:r>
                          <m: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20</m:t>
                          </m:r>
                        </m:sub>
                      </m:sSub>
                    </m:den>
                  </m:f>
                </m:e>
                <m:e>
                  <m:r>
                    <m:t xml:space="preserve">⋯</m:t>
                  </m:r>
                </m:e>
                <m:e>
                  <m:acc>
                    <m:accPr>
                      <m:chr m:val="~"/>
                    </m:accPr>
                    <m:e>
                      <m:acc>
                        <m:accPr>
                          <m:chr m:val="~"/>
                        </m:accPr>
                        <m:e>
                          <m:sSub>
                            <m:e>
                              <m:r>
                                <m:t xml:space="preserve">A</m:t>
                              </m:r>
                            </m:e>
                            <m:sub>
                              <m:r>
                                <m:t xml:space="preserve">kn</m:t>
                              </m:r>
                            </m:sub>
                          </m:sSub>
                        </m:e>
                      </m:acc>
                    </m:e>
                  </m:acc>
                </m:e>
              </m:mr>
              <m:m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</m:t>
                          </m:r>
                          <m:r>
                            <m:t xml:space="preserve">,</m:t>
                          </m:r>
                          <m:r>
                            <m:t xml:space="preserve">k</m:t>
                          </m:r>
                          <m:r>
                            <m:t xml:space="preserve">+</m:t>
                          </m:r>
                          <m:r>
                            <m:t xml:space="preserve"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10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2</m:t>
                          </m:r>
                          <m:r>
                            <m:t xml:space="preserve">,</m:t>
                          </m:r>
                          <m:r>
                            <m:t xml:space="preserve">k</m:t>
                          </m:r>
                          <m:r>
                            <m:t xml:space="preserve">+</m:t>
                          </m:r>
                          <m:r>
                            <m:t xml:space="preserve"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20</m:t>
                          </m:r>
                        </m:sub>
                      </m:sSub>
                    </m:den>
                  </m:f>
                </m:e>
                <m:e>
                  <m:r>
                    <m:t xml:space="preserve">⋯</m:t>
                  </m:r>
                </m:e>
                <m:e>
                  <m:acc>
                    <m:accPr>
                      <m:chr m:val="~"/>
                    </m:accPr>
                    <m:e>
                      <m:acc>
                        <m:accPr>
                          <m:chr m:val="~"/>
                        </m:accPr>
                        <m:e>
                          <m:sSub>
                            <m:e>
                              <m:r>
                                <m:t xml:space="preserve">A</m:t>
                              </m:r>
                            </m:e>
                            <m:sub>
                              <m:r>
                                <m:t xml:space="preserve">k</m:t>
                              </m:r>
                              <m:r>
                                <m:t xml:space="preserve">+</m:t>
                              </m:r>
                              <m:r>
                                <m:t xml:space="preserve">1</m:t>
                              </m:r>
                              <m:r>
                                <m:t xml:space="preserve">,</m:t>
                              </m:r>
                              <m:r>
                                <m:t xml:space="preserve">n</m:t>
                              </m:r>
                            </m:sub>
                          </m:sSub>
                        </m:e>
                      </m:acc>
                    </m:e>
                  </m:acc>
                </m:e>
              </m:mr>
              <m:mr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⋯</m:t>
                  </m:r>
                </m:e>
              </m:mr>
              <m:m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</m:t>
                          </m:r>
                          <m:r>
                            <m:t xml:space="preserve"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10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2</m:t>
                          </m:r>
                          <m:r>
                            <m:t xml:space="preserve">,</m:t>
                          </m:r>
                          <m:r>
                            <m:t xml:space="preserve"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 xml:space="preserve">w</m:t>
                          </m:r>
                        </m:e>
                        <m:sub>
                          <m:r>
                            <m:t xml:space="preserve">20</m:t>
                          </m:r>
                        </m:sub>
                      </m:sSub>
                    </m:den>
                  </m:f>
                </m:e>
                <m:e>
                  <m:r>
                    <m:t xml:space="preserve">⋯</m:t>
                  </m:r>
                </m:e>
                <m:e>
                  <m:acc>
                    <m:accPr>
                      <m:chr m:val="~"/>
                    </m:accPr>
                    <m:e>
                      <m:acc>
                        <m:accPr>
                          <m:chr m:val="~"/>
                        </m:accPr>
                        <m:e>
                          <m:sSub>
                            <m:e>
                              <m:r>
                                <m:t xml:space="preserve">A</m:t>
                              </m:r>
                            </m:e>
                            <m:sub>
                              <m:r>
                                <m:t xml:space="preserve">n</m:t>
                              </m:r>
                              <m:r>
                                <m:t xml:space="preserve">,</m:t>
                              </m:r>
                              <m:r>
                                <m:t xml:space="preserve">n</m:t>
                              </m:r>
                            </m:sub>
                          </m:sSub>
                        </m:e>
                      </m:acc>
                    </m:e>
                  </m:acc>
                </m:e>
              </m:mr>
            </m:m>
          </m:e>
        </m:d>
      </m:oMath>
      <w:r>
        <w:rPr>
          <w:sz w:val="24"/>
          <w:lang w:val="ru-RU"/>
        </w:rPr>
        <w:t>,</w:t>
      </w:r>
    </w:p>
    <w:p>
      <w:pPr>
        <w:pStyle w:val="BodyText"/>
        <w:jc w:val="center"/>
        <w:rPr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H</m:t>
              </m:r>
            </m:e>
            <m:sub>
              <m:r>
                <m:t xml:space="preserve">k</m:t>
              </m:r>
            </m:sub>
          </m:sSub>
          <m:sSub>
            <m:e>
              <m:r>
                <m:t xml:space="preserve">A</m:t>
              </m:r>
            </m:e>
            <m:sub>
              <m:r>
                <m:t xml:space="preserve">k</m:t>
              </m:r>
              <m:r>
                <m:t xml:space="preserve">−</m:t>
              </m:r>
              <m:r>
                <m:t xml:space="preserve">1</m:t>
              </m:r>
            </m:sub>
          </m:sSub>
          <m: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sSub>
                      <m:e>
                        <m:r>
                          <m:t xml:space="preserve">σ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12</m:t>
                            </m:r>
                          </m:sub>
                        </m:sSub>
                      </m:e>
                    </m:acc>
                  </m:e>
                  <m:e>
                    <m:r>
                      <m:t xml:space="preserve">⋯</m:t>
                    </m:r>
                  </m:e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k</m:t>
                            </m:r>
                          </m:sub>
                        </m:sSub>
                      </m:e>
                    </m:acc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n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11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10</m:t>
                            </m:r>
                          </m:sub>
                        </m:sSub>
                      </m:den>
                    </m:f>
                  </m:e>
                  <m:e>
                    <m:sSub>
                      <m:e>
                        <m:r>
                          <m:t xml:space="preserve">σ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  <m:e>
                    <m:r>
                      <m:t xml:space="preserve">⋯</m:t>
                    </m:r>
                  </m:e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2</m:t>
                            </m:r>
                            <m:r>
                              <m:t xml:space="preserve">k</m:t>
                            </m:r>
                          </m:sub>
                        </m:sSub>
                      </m:e>
                    </m:acc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2</m:t>
                        </m:r>
                        <m:r>
                          <m:t xml:space="preserve">n</m:t>
                        </m:r>
                      </m:sub>
                    </m:sSub>
                  </m:e>
                </m:mr>
                <m:mr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⋱</m:t>
                    </m:r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k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10</m:t>
                            </m:r>
                          </m:sub>
                        </m:sSub>
                      </m:den>
                    </m:f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sSub>
                      <m:e>
                        <m:r>
                          <m:t xml:space="preserve">σ</m:t>
                        </m:r>
                      </m:e>
                      <m:sub>
                        <m:r>
                          <m:t xml:space="preserve">k</m:t>
                        </m:r>
                      </m:sub>
                    </m:sSub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kn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,</m:t>
                            </m:r>
                            <m:r>
                              <m:t xml:space="preserve">k</m:t>
                            </m:r>
                            <m:r>
                              <m:t xml:space="preserve">+</m:t>
                            </m:r>
                            <m: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10</m:t>
                            </m:r>
                          </m:sub>
                        </m:sSub>
                      </m:den>
                    </m:f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f>
                      <m:fPr>
                        <m:type m:val="lin"/>
                      </m:fPr>
                      <m:num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k</m:t>
                            </m:r>
                            <m: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k</m:t>
                            </m:r>
                            <m:r>
                              <m:t xml:space="preserve">0</m:t>
                            </m:r>
                          </m:sub>
                        </m:sSub>
                      </m:den>
                    </m:f>
                  </m:e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k</m:t>
                            </m:r>
                            <m:r>
                              <m:t xml:space="preserve">+</m:t>
                            </m:r>
                            <m:r>
                              <m:t xml:space="preserve">1</m:t>
                            </m:r>
                            <m:r>
                              <m:t xml:space="preserve">,</m:t>
                            </m:r>
                            <m:r>
                              <m:t xml:space="preserve">k</m:t>
                            </m:r>
                            <m:r>
                              <m:t xml:space="preserve">+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acc>
                  </m:e>
                  <m:e>
                    <m:r>
                      <m:t xml:space="preserve">⋯</m:t>
                    </m:r>
                  </m:e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k</m:t>
                            </m:r>
                            <m:r>
                              <m:t xml:space="preserve">+</m:t>
                            </m:r>
                            <m:r>
                              <m:t xml:space="preserve">1</m:t>
                            </m:r>
                            <m:r>
                              <m:t xml:space="preserve">,</m:t>
                            </m:r>
                            <m:r>
                              <m:t xml:space="preserve">n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⋮</m:t>
                    </m:r>
                  </m:e>
                  <m:e>
                    <m:r>
                      <m:t xml:space="preserve">⋮</m:t>
                    </m:r>
                  </m:e>
                  <m:e>
                    <m:r>
                      <m:t xml:space="preserve">⋱</m:t>
                    </m:r>
                  </m:e>
                  <m:e>
                    <m:r>
                      <m:t xml:space="preserve">⋯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1</m:t>
                            </m:r>
                            <m:r>
                              <m:t xml:space="preserve"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10</m:t>
                            </m:r>
                          </m:sub>
                        </m:sSub>
                      </m:den>
                    </m:f>
                  </m:e>
                  <m:e>
                    <m:r>
                      <m:t xml:space="preserve">⋯</m:t>
                    </m:r>
                  </m:e>
                  <m:e>
                    <m:r>
                      <m:t xml:space="preserve">⋯</m:t>
                    </m:r>
                  </m:e>
                  <m:e>
                    <m:f>
                      <m:fPr>
                        <m:type m:val="lin"/>
                      </m:fPr>
                      <m:num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kn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 xml:space="preserve">w</m:t>
                            </m:r>
                          </m:e>
                          <m:sub>
                            <m:r>
                              <m:t xml:space="preserve">k</m:t>
                            </m:r>
                            <m:r>
                              <m:t xml:space="preserve">0</m:t>
                            </m:r>
                          </m:sub>
                        </m:sSub>
                      </m:den>
                    </m:f>
                  </m:e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n</m:t>
                            </m:r>
                            <m:r>
                              <m:t xml:space="preserve">,</m:t>
                            </m:r>
                            <m:r>
                              <m:t xml:space="preserve">k</m:t>
                            </m:r>
                            <m:r>
                              <m:t xml:space="preserve">+</m:t>
                            </m:r>
                            <m:r>
                              <m:t xml:space="preserve">1</m:t>
                            </m:r>
                          </m:sub>
                        </m:sSub>
                      </m:e>
                    </m:acc>
                  </m:e>
                  <m:e>
                    <m:r>
                      <m:t xml:space="preserve">⋯</m:t>
                    </m:r>
                  </m:e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m:t xml:space="preserve">A</m:t>
                            </m:r>
                          </m:e>
                          <m:sub>
                            <m:r>
                              <m:t xml:space="preserve">n</m:t>
                            </m:r>
                            <m:r>
                              <m:t xml:space="preserve">,</m:t>
                            </m:r>
                            <m:r>
                              <m:t xml:space="preserve">n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>
      <w:pPr>
        <w:pStyle w:val="BodyText"/>
        <w:rPr>
          <w:lang w:val="ru-RU"/>
        </w:rPr>
      </w:pPr>
      <w:r>
        <w:rPr>
          <w:lang w:val="ru-RU"/>
        </w:rPr>
        <w:t xml:space="preserve">При этом отражение заключается в применении к столбцам справа от обнуляемого, от k+1 до N-1, преобразования </w:t>
      </w:r>
      <w:r>
        <w:rPr/>
      </w:r>
      <m:oMath xmlns:m="http://schemas.openxmlformats.org/officeDocument/2006/math">
        <m:r>
          <m:t xml:space="preserve">R</m:t>
        </m:r>
        <m:r>
          <m:t xml:space="preserve">−</m:t>
        </m:r>
        <m:r>
          <m:t xml:space="preserve">τw</m:t>
        </m:r>
        <m:d>
          <m:dPr>
            <m:begChr m:val="("/>
            <m:endChr m:val=")"/>
          </m:dPr>
          <m:e>
            <m:sSup>
              <m:e>
                <m:r>
                  <m:t xml:space="preserve">w</m:t>
                </m:r>
              </m:e>
              <m:sup>
                <m:r>
                  <m:t xml:space="preserve">T</m:t>
                </m:r>
              </m:sup>
            </m:sSup>
            <m:r>
              <m:t xml:space="preserve">R</m:t>
            </m:r>
          </m:e>
        </m:d>
        <m:r>
          <m:t xml:space="preserve">,</m:t>
        </m:r>
      </m:oMath>
      <w:r>
        <w:rPr>
          <w:lang w:val="ru-RU"/>
        </w:rPr>
        <w:t xml:space="preserve"> где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p>
              <m:e>
                <m:r>
                  <m:t xml:space="preserve">w</m:t>
                </m:r>
              </m:e>
              <m:sup>
                <m:r>
                  <m:t xml:space="preserve">T</m:t>
                </m:r>
              </m:sup>
            </m:sSup>
            <m:r>
              <m:t xml:space="preserve">R</m:t>
            </m:r>
          </m:e>
        </m:d>
      </m:oMath>
      <w:r>
        <w:rPr>
          <w:lang w:val="ru-RU"/>
        </w:rPr>
        <w:t xml:space="preserve"> — скалярное произведение вектора Хаусхолдера из</w:t>
      </w:r>
      <w:r>
        <w:rPr>
          <w:lang w:val="en-US"/>
        </w:rPr>
        <w:t xml:space="preserve"> </w:t>
      </w:r>
      <w:r>
        <w:rPr>
          <w:lang w:val="ru-RU"/>
        </w:rPr>
        <w:t xml:space="preserve">столбца </w:t>
      </w:r>
      <w:r>
        <w:rPr>
          <w:lang w:val="en-US"/>
        </w:rPr>
        <w:t>col</w:t>
      </w:r>
      <w:r>
        <w:rPr>
          <w:lang w:val="ru-RU"/>
        </w:rPr>
        <w:t>, вычитание из</w:t>
      </w:r>
      <w:r>
        <w:rPr>
          <w:lang w:val="en-US"/>
        </w:rPr>
        <w:t xml:space="preserve"> R </w:t>
      </w:r>
      <w:r>
        <w:rPr>
          <w:lang w:val="ru-RU"/>
        </w:rPr>
        <w:t>выполняется над тем же столбцом.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Отдельно вычисляется матрица </w:t>
      </w:r>
      <w:r>
        <w:rPr>
          <w:lang w:val="en-US"/>
        </w:rPr>
        <w:t xml:space="preserve">Q </w:t>
      </w:r>
      <w:r>
        <w:rPr>
          <w:lang w:val="ru-RU"/>
        </w:rPr>
        <w:t xml:space="preserve">с помощью сохранённых под диагоналями нормированных векторов Хаусхолдера, как в предыдущей реализации, только вместо 2 используется </w:t>
      </w:r>
      <w:r>
        <w:rPr/>
      </w:r>
      <m:oMath xmlns:m="http://schemas.openxmlformats.org/officeDocument/2006/math">
        <m:r>
          <m:t xml:space="preserve">τ</m:t>
        </m:r>
        <m:r>
          <m:t xml:space="preserve">=</m:t>
        </m:r>
        <m:f>
          <m:num>
            <m:r>
              <m:t xml:space="preserve">2</m:t>
            </m:r>
          </m:num>
          <m:den>
            <m:sSup>
              <m:e>
                <m:r>
                  <m:t xml:space="preserve">w</m:t>
                </m:r>
              </m:e>
              <m:sup>
                <m:r>
                  <m:t xml:space="preserve">T</m:t>
                </m:r>
              </m:sup>
            </m:sSup>
            <m:r>
              <m:t xml:space="preserve">w</m:t>
            </m:r>
          </m:den>
        </m:f>
      </m:oMath>
      <w:r>
        <w:rPr>
          <w:lang w:val="ru-RU"/>
        </w:rPr>
        <w:t xml:space="preserve"> в качестве коэффициента. Работа также идёт только над столбцами, от </w:t>
      </w:r>
      <w:r>
        <w:rPr>
          <w:lang w:val="en-US"/>
        </w:rPr>
        <w:t xml:space="preserve">k </w:t>
      </w:r>
      <w:r>
        <w:rPr>
          <w:lang w:val="ru-RU"/>
        </w:rPr>
        <w:t xml:space="preserve">до </w:t>
      </w:r>
      <w:r>
        <w:rPr>
          <w:lang w:val="en-US"/>
        </w:rPr>
        <w:t xml:space="preserve">N: </w:t>
      </w:r>
      <w:r>
        <w:rPr>
          <w:lang w:val="ru-RU"/>
        </w:rPr>
        <w:t>скалярное умножение с вектором и вычитание вектора из столбца.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Метод Гивенса</w:t>
      </w:r>
    </w:p>
    <w:p>
      <w:pPr>
        <w:pStyle w:val="BodyText"/>
        <w:rPr>
          <w:lang w:val="ru-RU"/>
        </w:rPr>
      </w:pPr>
      <w:r>
        <w:rPr>
          <w:lang w:val="ru-RU"/>
        </w:rPr>
        <w:t>Метод Гивенса также выполняет разложение матрицы</w:t>
      </w:r>
      <w:r>
        <w:rPr>
          <w:lang w:val="en-US"/>
        </w:rPr>
        <w:t xml:space="preserve"> A</w:t>
      </w:r>
      <w:r>
        <w:rPr>
          <w:lang w:val="ru-RU"/>
        </w:rPr>
        <w:t xml:space="preserve"> на</w:t>
      </w:r>
      <w:r>
        <w:rPr>
          <w:lang w:val="en-US"/>
        </w:rPr>
        <w:t xml:space="preserve"> Q</w:t>
      </w:r>
      <w:r>
        <w:rPr>
          <w:lang w:val="ru-RU"/>
        </w:rPr>
        <w:t xml:space="preserve"> и</w:t>
      </w:r>
      <w:r>
        <w:rPr>
          <w:lang w:val="en-US"/>
        </w:rPr>
        <w:t xml:space="preserve"> R,</w:t>
      </w:r>
      <w:r>
        <w:rPr>
          <w:lang w:val="ru-RU"/>
        </w:rPr>
        <w:t xml:space="preserve"> но с помощью операции вращения. При этом матрица </w:t>
      </w:r>
      <w:r>
        <w:rPr>
          <w:lang w:val="en-US"/>
        </w:rPr>
        <w:t>Q</w:t>
      </w:r>
      <w:r>
        <w:rPr>
          <w:lang w:val="ru-RU"/>
        </w:rPr>
        <w:t xml:space="preserve"> хранится и используется не в явном виде, а в виде произведения матриц вращения. Каждая из матриц вращения (Гивенса) представлена позициями столбцов</w:t>
      </w:r>
      <w:r>
        <w:rPr>
          <w:lang w:val="en-US"/>
        </w:rPr>
        <w:t xml:space="preserve"> i </w:t>
      </w:r>
      <w:r>
        <w:rPr>
          <w:lang w:val="ru-RU"/>
        </w:rPr>
        <w:t xml:space="preserve">и </w:t>
      </w:r>
      <w:r>
        <w:rPr>
          <w:lang w:val="en-US"/>
        </w:rPr>
        <w:t xml:space="preserve">j </w:t>
      </w:r>
      <w:r>
        <w:rPr>
          <w:lang w:val="ru-RU"/>
        </w:rPr>
        <w:t xml:space="preserve">и параметрами </w:t>
      </w:r>
      <w:r>
        <w:rPr>
          <w:lang w:val="en-US"/>
        </w:rPr>
        <w:t xml:space="preserve">cos </w:t>
      </w:r>
      <w:r>
        <w:rPr>
          <w:lang w:val="ru-RU"/>
        </w:rPr>
        <w:t xml:space="preserve">и </w:t>
      </w:r>
      <w:r>
        <w:rPr>
          <w:lang w:val="en-US"/>
        </w:rPr>
        <w:t xml:space="preserve">sin </w:t>
      </w:r>
      <w:r>
        <w:rPr>
          <w:lang w:val="ru-RU"/>
        </w:rPr>
        <w:t>вращения:</w:t>
      </w:r>
    </w:p>
    <w:p>
      <w:pPr>
        <w:pStyle w:val="BodyText"/>
        <w:jc w:val="center"/>
        <w:rPr>
          <w:lang w:val="ru-RU"/>
        </w:rPr>
      </w:pPr>
      <w:r>
        <w:rPr>
          <w:lang w:val="ru-RU"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T</m:t>
            </m:r>
          </m:e>
          <m:sub>
            <m:r>
              <m:t xml:space="preserve">ij</m:t>
            </m:r>
          </m:sub>
        </m:sSub>
        <m:r>
          <m:t xml:space="preserve">=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⋯</m:t>
                  </m:r>
                </m:e>
                <m:e>
                  <m:r>
                    <m:t xml:space="preserve">⋱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c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s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⋱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s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c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⋱</m:t>
                  </m:r>
                </m:e>
                <m:e>
                  <m:r>
                    <m:t xml:space="preserve">⋮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⋯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pPr>
        <w:pStyle w:val="BodyText"/>
        <w:jc w:val="start"/>
        <w:rPr>
          <w:lang w:val="ru-RU"/>
        </w:rPr>
      </w:pPr>
      <w:r>
        <w:rPr>
          <w:lang w:val="ru-RU"/>
        </w:rPr>
        <w:t>Это позволяет в стандартной реализации метода Гивенса хранить результаты разложения на месте матрицы  без использования дополнительных массивов.</w:t>
      </w:r>
    </w:p>
    <w:p>
      <w:pPr>
        <w:pStyle w:val="BodyText"/>
        <w:jc w:val="start"/>
        <w:rPr>
          <w:lang w:val="ru-RU"/>
        </w:rPr>
      </w:pPr>
      <w:r>
        <w:rPr>
          <w:lang w:val="ru-RU"/>
        </w:rPr>
        <w:t>На каждом шаге алгоритма две строки</w:t>
      </w:r>
      <w:r>
        <w:rPr>
          <w:lang w:val="en-US"/>
        </w:rPr>
        <w:t xml:space="preserve"> i</w:t>
      </w:r>
      <w:r>
        <w:rPr>
          <w:lang w:val="ru-RU"/>
        </w:rPr>
        <w:t xml:space="preserve"> и </w:t>
      </w:r>
      <w:r>
        <w:rPr>
          <w:lang w:val="en-US"/>
        </w:rPr>
        <w:t xml:space="preserve">j </w:t>
      </w:r>
      <w:r>
        <w:rPr>
          <w:lang w:val="ru-RU"/>
        </w:rPr>
        <w:t xml:space="preserve">преобразуемой матрицы подвергаются преобразованию вращения. При этом параметр такого преобразования подбирается так, чтобы один из поддиагональных элементов преобразуемой матрицы стал нулевым. Сначала в нуль последовательно обращаются элементы 1-го столбца, затем 2-го, и т.д. до n-1-го, после чего получившаяся матрица - это и есть матрица </w:t>
      </w:r>
      <w:r>
        <w:rPr>
          <w:lang w:val="en-US"/>
        </w:rPr>
        <w:t>R</w:t>
      </w:r>
      <w:r>
        <w:rPr>
          <w:lang w:val="ru-RU"/>
        </w:rPr>
        <w:t>. Сам шаг алгоритма распадается на две части: подбор параметра вращения и выполнение вращения над двумя строками матрицы. Поскольку слева от "рабочего" столбца элементы вращаемых строк равны 0, то там выполнять вращение не нужно.</w:t>
      </w:r>
    </w:p>
    <w:p>
      <w:pPr>
        <w:pStyle w:val="BodyText"/>
        <w:jc w:val="start"/>
        <w:rPr>
          <w:lang w:val="ru-RU"/>
        </w:rPr>
      </w:pPr>
      <w:r>
        <w:rPr>
          <w:lang w:val="ru-RU"/>
        </w:rPr>
        <w:t>Вращение элементов строк в текущем столбце выполняется одновременно с подбором параметра вращения. Таким образом, вторая часть шага заключается в выполнении вращения двумерных векторов, составленных из элементов вращаемых строк в столбцах справа от "рабочего".</w:t>
      </w:r>
    </w:p>
    <w:p>
      <w:pPr>
        <w:pStyle w:val="BodyText"/>
        <w:rPr/>
      </w:pPr>
      <w:r>
        <w:rPr>
          <w:lang w:val="ru-RU"/>
        </w:rPr>
        <w:t xml:space="preserve">Для получения матрицы </w:t>
      </w:r>
      <w:r>
        <w:rPr>
          <w:lang w:val="en-US"/>
        </w:rPr>
        <w:t>R</w:t>
      </w:r>
      <w:r>
        <w:rPr>
          <w:lang w:val="ru-RU"/>
        </w:rPr>
        <w:t xml:space="preserve"> матрицу </w:t>
      </w:r>
      <w:r>
        <w:rPr>
          <w:lang w:val="en-US"/>
        </w:rPr>
        <w:t xml:space="preserve">A </w:t>
      </w:r>
      <w:r>
        <w:rPr>
          <w:lang w:val="ru-RU"/>
        </w:rPr>
        <w:t xml:space="preserve">последовательно домножают слева на матрицы вращения </w:t>
      </w:r>
      <w:r>
        <w:rPr>
          <w:lang w:val="en-US"/>
        </w:rPr>
        <w:t>T</w:t>
      </w:r>
      <w:r>
        <w:rPr>
          <w:vertAlign w:val="subscript"/>
          <w:lang w:val="en-US"/>
        </w:rPr>
        <w:t>12</w:t>
      </w:r>
      <w:r>
        <w:rPr>
          <w:lang w:val="en-US"/>
        </w:rPr>
        <w:t>, T</w:t>
      </w:r>
      <w:r>
        <w:rPr>
          <w:vertAlign w:val="subscript"/>
          <w:lang w:val="en-US"/>
        </w:rPr>
        <w:t>13</w:t>
      </w:r>
      <w:r>
        <w:rPr>
          <w:lang w:val="en-US"/>
        </w:rPr>
        <w:t>, …, T</w:t>
      </w:r>
      <w:r>
        <w:rPr>
          <w:vertAlign w:val="subscript"/>
          <w:lang w:val="en-US"/>
        </w:rPr>
        <w:t>1n</w:t>
      </w:r>
      <w:r>
        <w:rPr>
          <w:lang w:val="en-US"/>
        </w:rPr>
        <w:t>, T</w:t>
      </w:r>
      <w:r>
        <w:rPr>
          <w:vertAlign w:val="subscript"/>
          <w:lang w:val="en-US"/>
        </w:rPr>
        <w:t>23</w:t>
      </w:r>
      <w:r>
        <w:rPr>
          <w:lang w:val="en-US"/>
        </w:rPr>
        <w:t>, T</w:t>
      </w:r>
      <w:r>
        <w:rPr>
          <w:vertAlign w:val="subscript"/>
          <w:lang w:val="en-US"/>
        </w:rPr>
        <w:t>24</w:t>
      </w:r>
      <w:r>
        <w:rPr>
          <w:lang w:val="en-US"/>
        </w:rPr>
        <w:t>, …, T</w:t>
      </w:r>
      <w:r>
        <w:rPr>
          <w:vertAlign w:val="subscript"/>
          <w:lang w:val="en-US"/>
        </w:rPr>
        <w:t>2n</w:t>
      </w:r>
      <w:r>
        <w:rPr>
          <w:lang w:val="en-US"/>
        </w:rPr>
        <w:t>, …, T</w:t>
      </w:r>
      <w:r>
        <w:rPr>
          <w:vertAlign w:val="subscript"/>
          <w:lang w:val="en-US"/>
        </w:rPr>
        <w:t>n-2,n</w:t>
      </w:r>
      <w:r>
        <w:rPr>
          <w:lang w:val="en-US"/>
        </w:rPr>
        <w:t>, T</w:t>
      </w:r>
      <w:r>
        <w:rPr>
          <w:vertAlign w:val="subscript"/>
          <w:lang w:val="en-US"/>
        </w:rPr>
        <w:t>n-1,n</w:t>
      </w:r>
      <w:r>
        <w:rPr>
          <w:position w:val="0"/>
          <w:sz w:val="24"/>
          <w:sz w:val="24"/>
          <w:vertAlign w:val="baseline"/>
          <w:lang w:val="en-US"/>
        </w:rPr>
        <w:t xml:space="preserve">.  Каждая из матриц T задаёт вращение в </w:t>
      </w:r>
      <w:r>
        <w:rPr>
          <w:position w:val="0"/>
          <w:sz w:val="24"/>
          <w:sz w:val="24"/>
          <w:vertAlign w:val="baseline"/>
          <w:lang w:val="ru-RU"/>
        </w:rPr>
        <w:t>двух</w:t>
      </w:r>
      <w:r>
        <w:rPr>
          <w:position w:val="0"/>
          <w:sz w:val="24"/>
          <w:sz w:val="24"/>
          <w:vertAlign w:val="baseline"/>
          <w:lang w:val="en-US"/>
        </w:rPr>
        <w:t xml:space="preserve">мерном </w:t>
      </w:r>
      <w:r>
        <w:rPr>
          <w:position w:val="0"/>
          <w:sz w:val="24"/>
          <w:sz w:val="24"/>
          <w:vertAlign w:val="baseline"/>
          <w:lang w:val="ru-RU"/>
        </w:rPr>
        <w:t>подпространстве</w:t>
      </w:r>
      <w:r>
        <w:rPr>
          <w:position w:val="0"/>
          <w:sz w:val="24"/>
          <w:sz w:val="24"/>
          <w:vertAlign w:val="baseline"/>
          <w:lang w:val="en-US"/>
        </w:rPr>
        <w:t xml:space="preserve">, связанном с i-й и j-й компонентами столбцов, остальные компоненты не меняются. При этом вращение подбирается так, чтобы элемент новой матрицы в j-й строке и i-м столбце стал нулевым. Поскольку вращения и тождественные преобразования нулевых векторов оставляют их нулевыми, то последующие вращения сохраняют полученные ранее нули слева и сверху от текущего </w:t>
      </w:r>
      <w:r>
        <w:rPr>
          <w:position w:val="0"/>
          <w:sz w:val="24"/>
          <w:sz w:val="24"/>
          <w:vertAlign w:val="baseline"/>
          <w:lang w:val="ru-RU"/>
        </w:rPr>
        <w:t>обнуляемого</w:t>
      </w:r>
      <w:r>
        <w:rPr>
          <w:position w:val="0"/>
          <w:sz w:val="24"/>
          <w:sz w:val="24"/>
          <w:vertAlign w:val="baseline"/>
          <w:lang w:val="en-US"/>
        </w:rPr>
        <w:t xml:space="preserve"> </w:t>
      </w:r>
      <w:r>
        <w:rPr>
          <w:position w:val="0"/>
          <w:sz w:val="24"/>
          <w:sz w:val="24"/>
          <w:vertAlign w:val="baseline"/>
          <w:lang w:val="ru-RU"/>
        </w:rPr>
        <w:t>элемента</w:t>
      </w:r>
      <w:r>
        <w:rPr>
          <w:position w:val="0"/>
          <w:sz w:val="24"/>
          <w:sz w:val="24"/>
          <w:vertAlign w:val="baseline"/>
          <w:lang w:val="en-US"/>
        </w:rPr>
        <w:t>.</w:t>
      </w:r>
    </w:p>
    <w:p>
      <w:pPr>
        <w:pStyle w:val="BodyText"/>
        <w:jc w:val="center"/>
        <w:rPr>
          <w:lang w:val="en-US"/>
        </w:rPr>
      </w:pPr>
      <w:r>
        <w:rPr/>
      </w:r>
      <m:oMath xmlns:m="http://schemas.openxmlformats.org/officeDocument/2006/math">
        <m:r>
          <m:t xml:space="preserve">R</m:t>
        </m:r>
        <m:r>
          <m:t xml:space="preserve">=</m:t>
        </m:r>
        <m:sSub>
          <m:e>
            <m:r>
              <m:t xml:space="preserve">T</m:t>
            </m:r>
          </m:e>
          <m:sub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,</m:t>
            </m:r>
            <m:r>
              <m:t xml:space="preserve">n</m:t>
            </m:r>
          </m:sub>
        </m:sSub>
        <m:sSub>
          <m:e>
            <m:r>
              <m:t xml:space="preserve">T</m:t>
            </m:r>
          </m:e>
          <m:sub>
            <m:r>
              <m:t xml:space="preserve">n</m:t>
            </m:r>
            <m:r>
              <m:t xml:space="preserve">−</m:t>
            </m:r>
            <m:r>
              <m:t xml:space="preserve">2</m:t>
            </m:r>
            <m:r>
              <m:t xml:space="preserve">,</m:t>
            </m:r>
            <m:r>
              <m:t xml:space="preserve">n</m:t>
            </m:r>
          </m:sub>
        </m:sSub>
        <m:r>
          <m:t xml:space="preserve">...</m:t>
        </m:r>
        <m:sSub>
          <m:e>
            <m:r>
              <m:t xml:space="preserve">T</m:t>
            </m:r>
          </m:e>
          <m:sub>
            <m:r>
              <m:t xml:space="preserve">2</m:t>
            </m:r>
            <m:r>
              <m:t xml:space="preserve">n</m:t>
            </m:r>
          </m:sub>
        </m:sSub>
        <m:sSub>
          <m:e>
            <m:r>
              <m:t xml:space="preserve">T</m:t>
            </m:r>
          </m:e>
          <m:sub>
            <m:r>
              <m:t xml:space="preserve">1</m:t>
            </m:r>
            <m:r>
              <m:t xml:space="preserve">n</m:t>
            </m:r>
          </m:sub>
        </m:sSub>
        <m:r>
          <m:t xml:space="preserve">...</m:t>
        </m:r>
        <m:sSub>
          <m:e>
            <m:r>
              <m:t xml:space="preserve">T</m:t>
            </m:r>
          </m:e>
          <m:sub>
            <m:r>
              <m:t xml:space="preserve">24</m:t>
            </m:r>
          </m:sub>
        </m:sSub>
        <m:sSub>
          <m:e>
            <m:r>
              <m:t xml:space="preserve">T</m:t>
            </m:r>
          </m:e>
          <m:sub>
            <m:r>
              <m:t xml:space="preserve">23</m:t>
            </m:r>
          </m:sub>
        </m:sSub>
        <m:r>
          <m:t xml:space="preserve">...</m:t>
        </m:r>
        <m:sSub>
          <m:e>
            <m:r>
              <m:t xml:space="preserve">T</m:t>
            </m:r>
          </m:e>
          <m:sub>
            <m:r>
              <m:t xml:space="preserve">13</m:t>
            </m:r>
          </m:sub>
        </m:sSub>
        <m:sSub>
          <m:e>
            <m:r>
              <m:t xml:space="preserve">T</m:t>
            </m:r>
          </m:e>
          <m:sub>
            <m:r>
              <m:t xml:space="preserve">12</m:t>
            </m:r>
          </m:sub>
        </m:sSub>
        <m:r>
          <m:t xml:space="preserve">A</m:t>
        </m:r>
      </m:oMath>
      <w:r>
        <w:rPr>
          <w:lang w:val="en-US"/>
        </w:rPr>
        <w:t>,</w:t>
      </w:r>
    </w:p>
    <w:p>
      <w:pPr>
        <w:pStyle w:val="BodyText"/>
        <w:jc w:val="center"/>
        <w:rPr>
          <w:lang w:val="en-US"/>
        </w:rPr>
      </w:pPr>
      <w:r>
        <w:rPr/>
      </w:r>
      <m:oMath xmlns:m="http://schemas.openxmlformats.org/officeDocument/2006/math">
        <m:r>
          <m:t xml:space="preserve">Q</m:t>
        </m:r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T</m:t>
                    </m:r>
                  </m:e>
                  <m:sub>
                    <m:r>
                      <m:t xml:space="preserve">n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n</m:t>
                    </m:r>
                  </m:sub>
                </m:sSub>
                <m:sSub>
                  <m:e>
                    <m:r>
                      <m:t xml:space="preserve">T</m:t>
                    </m:r>
                  </m:e>
                  <m:sub>
                    <m:r>
                      <m:t xml:space="preserve">n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n</m:t>
                    </m:r>
                  </m:sub>
                </m:sSub>
                <m:r>
                  <m:t xml:space="preserve">...</m:t>
                </m:r>
                <m:sSub>
                  <m:e>
                    <m:r>
                      <m:t xml:space="preserve">T</m:t>
                    </m:r>
                  </m:e>
                  <m:sub>
                    <m:r>
                      <m:t xml:space="preserve">2</m:t>
                    </m:r>
                    <m:r>
                      <m:t xml:space="preserve">n</m:t>
                    </m:r>
                  </m:sub>
                </m:sSub>
                <m:sSub>
                  <m:e>
                    <m:r>
                      <m:t xml:space="preserve">T</m:t>
                    </m:r>
                  </m:e>
                  <m:sub>
                    <m:r>
                      <m:t xml:space="preserve">1</m:t>
                    </m:r>
                    <m:r>
                      <m:t xml:space="preserve">n</m:t>
                    </m:r>
                  </m:sub>
                </m:sSub>
                <m:r>
                  <m:t xml:space="preserve">...</m:t>
                </m:r>
                <m:sSub>
                  <m:e>
                    <m:r>
                      <m:t xml:space="preserve">T</m:t>
                    </m:r>
                  </m:e>
                  <m:sub>
                    <m:r>
                      <m:t xml:space="preserve">24</m:t>
                    </m:r>
                  </m:sub>
                </m:sSub>
                <m:sSub>
                  <m:e>
                    <m:r>
                      <m:t xml:space="preserve">T</m:t>
                    </m:r>
                  </m:e>
                  <m:sub>
                    <m:r>
                      <m:t xml:space="preserve">23</m:t>
                    </m:r>
                  </m:sub>
                </m:sSub>
                <m:r>
                  <m:t xml:space="preserve">...</m:t>
                </m:r>
                <m:sSub>
                  <m:e>
                    <m:r>
                      <m:t xml:space="preserve">T</m:t>
                    </m:r>
                  </m:e>
                  <m:sub>
                    <m:r>
                      <m:t xml:space="preserve">13</m:t>
                    </m:r>
                  </m:sub>
                </m:sSub>
                <m:sSub>
                  <m:e>
                    <m:r>
                      <m:t xml:space="preserve">T</m:t>
                    </m:r>
                  </m:e>
                  <m:sub>
                    <m:r>
                      <m:t xml:space="preserve">12</m:t>
                    </m:r>
                  </m:sub>
                </m:sSub>
                <m:r>
                  <m:t xml:space="preserve">A</m:t>
                </m:r>
              </m:e>
            </m:d>
          </m:e>
          <m:sup>
            <m:r>
              <m:t xml:space="preserve">T</m:t>
            </m:r>
          </m:sup>
        </m:sSup>
        <m:r>
          <m:t xml:space="preserve">=</m:t>
        </m:r>
        <m:sSubSup>
          <m:e>
            <m:r>
              <m:t xml:space="preserve">T</m:t>
            </m:r>
          </m:e>
          <m:sub>
            <m:r>
              <m:t xml:space="preserve">12</m:t>
            </m:r>
          </m:sub>
          <m:sup>
            <m:r>
              <m:t xml:space="preserve">T</m:t>
            </m:r>
          </m:sup>
        </m:sSubSup>
        <m:r>
          <m:t xml:space="preserve">,</m:t>
        </m:r>
        <m:sSubSup>
          <m:e>
            <m:r>
              <m:t xml:space="preserve">T</m:t>
            </m:r>
          </m:e>
          <m:sub>
            <m:r>
              <m:t xml:space="preserve">13</m:t>
            </m:r>
          </m:sub>
          <m:sup>
            <m:r>
              <m:t xml:space="preserve">T</m:t>
            </m:r>
          </m:sup>
        </m:sSubSup>
        <m:r>
          <m:t xml:space="preserve">...</m:t>
        </m:r>
        <m:sSubSup>
          <m:e>
            <m:r>
              <m:t xml:space="preserve">T</m:t>
            </m:r>
          </m:e>
          <m:sub>
            <m:r>
              <m:t xml:space="preserve">1</m:t>
            </m:r>
            <m:r>
              <m:t xml:space="preserve">n</m:t>
            </m:r>
          </m:sub>
          <m:sup>
            <m:r>
              <m:t xml:space="preserve">T</m:t>
            </m:r>
          </m:sup>
        </m:sSubSup>
        <m:sSubSup>
          <m:e>
            <m:r>
              <m:t xml:space="preserve">T</m:t>
            </m:r>
          </m:e>
          <m:sub>
            <m:r>
              <m:t xml:space="preserve">23</m:t>
            </m:r>
          </m:sub>
          <m:sup>
            <m:r>
              <m:t xml:space="preserve">T</m:t>
            </m:r>
          </m:sup>
        </m:sSubSup>
        <m:sSubSup>
          <m:e>
            <m:r>
              <m:t xml:space="preserve">T</m:t>
            </m:r>
          </m:e>
          <m:sub>
            <m:r>
              <m:t xml:space="preserve">24</m:t>
            </m:r>
          </m:sub>
          <m:sup>
            <m:r>
              <m:t xml:space="preserve">T</m:t>
            </m:r>
          </m:sup>
        </m:sSubSup>
        <m:r>
          <m:t xml:space="preserve">…</m:t>
        </m:r>
        <m:sSubSup>
          <m:e>
            <m:r>
              <m:t xml:space="preserve">T</m:t>
            </m:r>
          </m:e>
          <m:sub>
            <m:r>
              <m:t xml:space="preserve">2</m:t>
            </m:r>
            <m:r>
              <m:t xml:space="preserve">n</m:t>
            </m:r>
          </m:sub>
          <m:sup>
            <m:r>
              <m:t xml:space="preserve">T</m:t>
            </m:r>
          </m:sup>
        </m:sSubSup>
        <m:r>
          <m:t xml:space="preserve">…</m:t>
        </m:r>
        <m:sSubSup>
          <m:e>
            <m:r>
              <m:t xml:space="preserve">T</m:t>
            </m:r>
          </m:e>
          <m:sub>
            <m:r>
              <m:t xml:space="preserve">n</m:t>
            </m:r>
            <m:r>
              <m:t xml:space="preserve">−</m:t>
            </m:r>
            <m:r>
              <m:t xml:space="preserve">2</m:t>
            </m:r>
            <m:r>
              <m:t xml:space="preserve">,</m:t>
            </m:r>
            <m:r>
              <m:t xml:space="preserve">n</m:t>
            </m:r>
          </m:sub>
          <m:sup>
            <m:r>
              <m:t xml:space="preserve">T</m:t>
            </m:r>
          </m:sup>
        </m:sSubSup>
        <m:sSubSup>
          <m:e>
            <m:r>
              <m:t xml:space="preserve">T</m:t>
            </m:r>
          </m:e>
          <m:sub>
            <m:r>
              <m:t xml:space="preserve">n</m:t>
            </m:r>
            <m:r>
              <m:t xml:space="preserve">−</m:t>
            </m:r>
            <m:r>
              <m:t xml:space="preserve">1</m:t>
            </m:r>
            <m:r>
              <m:t xml:space="preserve">,</m:t>
            </m:r>
            <m:r>
              <m:t xml:space="preserve">n</m:t>
            </m:r>
          </m:sub>
          <m:sup>
            <m:r>
              <m:t xml:space="preserve">T</m:t>
            </m:r>
          </m:sup>
        </m:sSubSup>
      </m:oMath>
      <w:r>
        <w:rPr>
          <w:lang w:val="en-US"/>
        </w:rPr>
        <w:t>.</w:t>
      </w:r>
    </w:p>
    <w:p>
      <w:pPr>
        <w:pStyle w:val="BodyText"/>
        <w:ind w:hanging="0" w:start="0"/>
        <w:jc w:val="center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2"/>
        </w:numPr>
        <w:ind w:hanging="0" w:start="0"/>
        <w:rPr/>
      </w:pPr>
      <w:bookmarkStart w:id="4" w:name="__RefHeading___Toc6629_534636906"/>
      <w:bookmarkEnd w:id="4"/>
      <w:r>
        <w:rPr/>
        <w:t>Описание программы</w:t>
      </w:r>
    </w:p>
    <w:p>
      <w:pPr>
        <w:pStyle w:val="BodyText"/>
        <w:bidi w:val="0"/>
        <w:spacing w:lineRule="auto" w:line="430" w:before="0" w:after="200"/>
        <w:ind w:firstLine="480" w:start="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5" w:name="docs-internal-guid-92cc42cc-7fff-e087-ed"/>
      <w:bookmarkEnd w:id="5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Для матриц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оптимизированные версии алгоритмов используют следующие типы:</w:t>
      </w:r>
    </w:p>
    <w:p>
      <w:pPr>
        <w:pStyle w:val="BodyText"/>
        <w:numPr>
          <w:ilvl w:val="0"/>
          <w:numId w:val="6"/>
        </w:numPr>
        <w:bidi w:val="0"/>
        <w:spacing w:lineRule="auto" w:line="430" w:before="0" w:after="20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стандартный вектор длины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en-US"/>
        </w:rPr>
        <w:t xml:space="preserve">NxN,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ru-RU"/>
        </w:rPr>
        <w:t>матрица записана по строкам;</w:t>
      </w:r>
    </w:p>
    <w:p>
      <w:pPr>
        <w:pStyle w:val="BodyText"/>
        <w:numPr>
          <w:ilvl w:val="0"/>
          <w:numId w:val="6"/>
        </w:numPr>
        <w:bidi w:val="0"/>
        <w:spacing w:lineRule="auto" w:line="430" w:before="0" w:after="20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ru-RU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en-US"/>
        </w:rPr>
        <w:t xml:space="preserve">TransposedMatrix,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ru-RU"/>
        </w:rPr>
        <w:t xml:space="preserve">транспонированная матрица, записанная по столбцам. В основе такой же  стандартный вектор длины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en-US"/>
        </w:rPr>
        <w:t>NxN;</w:t>
      </w:r>
    </w:p>
    <w:p>
      <w:pPr>
        <w:pStyle w:val="BodyText"/>
        <w:numPr>
          <w:ilvl w:val="0"/>
          <w:numId w:val="6"/>
        </w:numPr>
        <w:bidi w:val="0"/>
        <w:spacing w:lineRule="auto" w:line="430" w:before="0" w:after="20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en-US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en-US"/>
        </w:rPr>
        <w:t xml:space="preserve">QRMatrix,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ru-RU"/>
        </w:rPr>
        <w:t xml:space="preserve">матрица, хранящая в себе элементы структуры для одновременного доступа к одному элементу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en-US"/>
        </w:rPr>
        <w:t xml:space="preserve">Q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ru-RU"/>
        </w:rPr>
        <w:t xml:space="preserve">и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en-US"/>
        </w:rPr>
        <w:t xml:space="preserve">R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  <w:lang w:val="ru-RU"/>
        </w:rPr>
        <w:t>в одной и той же позиции для попадания в кэш.</w:t>
      </w:r>
    </w:p>
    <w:p>
      <w:pPr>
        <w:pStyle w:val="BodyText"/>
        <w:widowControl/>
        <w:suppressAutoHyphens w:val="true"/>
        <w:bidi w:val="0"/>
        <w:spacing w:lineRule="auto" w:line="430" w:before="0" w:after="200"/>
        <w:ind w:firstLine="480" w:end="0"/>
        <w:jc w:val="both"/>
        <w:rPr>
          <w:rFonts w:ascii="Times New Roman;serif" w:hAnsi="Times New Roman;serif" w:eastAsia="NSimSun" w:cs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Для удобства тестирования, методы Хаусхолдера и Гивенса представлены методами классов, имплементирующих интерфейс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  <w:t xml:space="preserve">IQRSolver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с одним абстрактным методом для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  <w:t xml:space="preserve">QR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разложения:</w:t>
      </w:r>
    </w:p>
    <w:p>
      <w:pPr>
        <w:pStyle w:val="BodyText"/>
        <w:widowControl/>
        <w:suppressAutoHyphens w:val="true"/>
        <w:bidi w:val="0"/>
        <w:spacing w:lineRule="auto" w:line="430" w:before="0" w:after="200"/>
        <w:ind w:firstLine="480" w:end="0"/>
        <w:jc w:val="both"/>
        <w:rPr>
          <w:rFonts w:ascii="Times New Roman;serif" w:hAnsi="Times New Roman;serif" w:eastAsia="NSimSun" w:cs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F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virtual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 xml:space="preserve"> 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F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void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 xml:space="preserve"> QR_decomposition(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F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const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 xml:space="preserve"> std::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2B91A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vector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&lt;std::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2B91A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vector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&lt;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2B91A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T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 xml:space="preserve">&gt;&gt;&amp; 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80808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A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, std::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2B91A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vector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&lt;std::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2B91A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vector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&lt;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2B91A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T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 xml:space="preserve">&gt;&gt;&amp; 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80808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Q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, std::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2B91A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vector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&lt;std::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2B91A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vector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&lt;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2B91A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T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 xml:space="preserve">&gt;&gt;&amp; 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80808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R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) = 0;</w:t>
      </w:r>
    </w:p>
    <w:p>
      <w:pPr>
        <w:pStyle w:val="Normal"/>
        <w:widowControl/>
        <w:suppressAutoHyphens w:val="true"/>
        <w:bidi w:val="0"/>
        <w:spacing w:lineRule="auto" w:line="430" w:before="0" w:after="200"/>
        <w:ind w:firstLine="480" w:end="0"/>
        <w:jc w:val="both"/>
        <w:rPr/>
      </w:pPr>
      <w:bookmarkStart w:id="6" w:name="docs-internal-guid-880fe956-7fff-78bd-09"/>
      <w:bookmarkEnd w:id="6"/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В предыдущем семестре была выявлена проблема б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ыстро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го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 нак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о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пл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ения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 ошибк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и для типа данных, представляющих в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  <w:t xml:space="preserve"> C++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числа с плавающей точкой одинарной точности,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  <w:t xml:space="preserve"> float.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 Изменение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 на double,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числа с плавающей точкой двойной точности,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дало стабильность для порядка а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бсолютн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ой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 ошибк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и —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 не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менее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10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знаков после запятой вне зависимости от размеров данных. При этом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оптимальные версии работают без серьёзного замедления даже на данных более 1000х1000 элементо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в. Шаблонный код позволяет легко управлять этим параметром через механизм создания псевдонимов для типов данных:</w:t>
      </w:r>
    </w:p>
    <w:p>
      <w:pPr>
        <w:pStyle w:val="Normal"/>
        <w:widowControl/>
        <w:suppressAutoHyphens w:val="true"/>
        <w:bidi w:val="0"/>
        <w:spacing w:lineRule="auto" w:line="430" w:before="0" w:after="200"/>
        <w:ind w:firstLine="480" w:end="0"/>
        <w:jc w:val="both"/>
        <w:rPr/>
      </w:pPr>
      <w:r>
        <w:rPr>
          <w:rFonts w:ascii="Cascadia Mono" w:hAnsi="Cascadia Mono"/>
          <w:color w:val="0000FF"/>
          <w:sz w:val="19"/>
          <w:highlight w:val="white"/>
        </w:rPr>
        <w:t>typedef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currentType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widowControl/>
        <w:suppressAutoHyphens w:val="true"/>
        <w:bidi w:val="0"/>
        <w:spacing w:lineRule="auto" w:line="430" w:before="0" w:after="200"/>
        <w:ind w:firstLine="480" w:end="0"/>
        <w:jc w:val="both"/>
        <w:rPr/>
      </w:pP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Д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ругой параметр, количество потоков, по умолчанию равный максимальному количеству логических ядер в системе, на которой я тестирую:</w:t>
      </w:r>
    </w:p>
    <w:p>
      <w:pPr>
        <w:pStyle w:val="Normal"/>
        <w:widowControl/>
        <w:suppressAutoHyphens w:val="true"/>
        <w:bidi w:val="0"/>
        <w:spacing w:lineRule="auto" w:line="430" w:before="0" w:after="200"/>
        <w:ind w:firstLine="480" w:end="0"/>
        <w:jc w:val="both"/>
        <w:rPr>
          <w:rFonts w:ascii="Times New Roman;serif" w:hAnsi="Times New Roman;serif" w:eastAsia="NSimSun" w:cs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2B91AF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>size_t</w:t>
      </w:r>
      <w:r>
        <w:rPr>
          <w:rFonts w:eastAsia="NSimSun" w:cs="Arial"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19"/>
          <w:szCs w:val="24"/>
          <w:highlight w:val="white"/>
          <w:u w:val="none"/>
          <w:effect w:val="none"/>
          <w:shd w:fill="auto" w:val="clear"/>
          <w:lang w:val="ru-RU" w:eastAsia="zh-CN" w:bidi="hi-IN"/>
        </w:rPr>
        <w:t xml:space="preserve"> thread_num = 8;</w:t>
      </w:r>
    </w:p>
    <w:p>
      <w:pPr>
        <w:pStyle w:val="BodyText"/>
        <w:widowControl/>
        <w:suppressAutoHyphens w:val="true"/>
        <w:bidi w:val="0"/>
        <w:spacing w:lineRule="auto" w:line="430" w:before="0" w:after="200"/>
        <w:ind w:firstLine="480" w:end="0"/>
        <w:jc w:val="both"/>
        <w:rPr>
          <w:rFonts w:ascii="Times New Roman;serif" w:hAnsi="Times New Roman;serif" w:eastAsia="NSimSun" w:cs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</w:r>
      <w:r>
        <w:br w:type="page"/>
      </w:r>
    </w:p>
    <w:p>
      <w:pPr>
        <w:pStyle w:val="BodyText"/>
        <w:widowControl/>
        <w:suppressAutoHyphens w:val="true"/>
        <w:bidi w:val="0"/>
        <w:spacing w:lineRule="auto" w:line="430" w:before="0" w:after="200"/>
        <w:ind w:firstLine="480" w:end="0"/>
        <w:jc w:val="both"/>
        <w:rPr>
          <w:rFonts w:ascii="Times New Roman;serif" w:hAnsi="Times New Roman;serif" w:eastAsia="NSimSun" w:cs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Функция main запускает вычисления для нескольких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тест-кейсов с методом разложения, описанием метода и размером данных (последним параметром в тестирующую функцию передаётся флаг для печати входных и выходных данных в файлы для сверения сщ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  <w:t xml:space="preserve">SciLab 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>реализацией):</w:t>
      </w:r>
    </w:p>
    <w:p>
      <w:pPr>
        <w:pStyle w:val="Normal"/>
        <w:spacing w:lineRule="auto" w:line="240" w:before="0" w:after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 xml:space="preserve"> methods = std::</w:t>
      </w:r>
      <w:r>
        <w:rPr>
          <w:rFonts w:ascii="Cascadia Mono" w:hAnsi="Cascadia Mono"/>
          <w:color w:val="2B91AF"/>
          <w:sz w:val="19"/>
          <w:highlight w:val="white"/>
        </w:rPr>
        <w:t>map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testParams</w:t>
      </w:r>
      <w:r>
        <w:rPr>
          <w:rFonts w:ascii="Cascadia Mono" w:hAnsi="Cascadia Mono"/>
          <w:color w:val="000000"/>
          <w:sz w:val="19"/>
          <w:highlight w:val="white"/>
        </w:rPr>
        <w:t>&gt;{};</w:t>
      </w:r>
    </w:p>
    <w:p>
      <w:pPr>
        <w:pStyle w:val="Normal"/>
        <w:spacing w:lineRule="auto" w:line="240" w:before="0" w:after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methods</w:t>
      </w:r>
      <w:r>
        <w:rPr>
          <w:rFonts w:ascii="Cascadia Mono" w:hAnsi="Cascadia Mono"/>
          <w:color w:val="008080"/>
          <w:sz w:val="19"/>
          <w:highlight w:val="white"/>
        </w:rPr>
        <w:t>[</w:t>
      </w:r>
      <w:r>
        <w:rPr>
          <w:rFonts w:ascii="Cascadia Mono" w:hAnsi="Cascadia Mono"/>
          <w:color w:val="000000"/>
          <w:sz w:val="19"/>
          <w:highlight w:val="white"/>
        </w:rPr>
        <w:t>0</w:t>
      </w:r>
      <w:r>
        <w:rPr>
          <w:rFonts w:ascii="Cascadia Mono" w:hAnsi="Cascadia Mono"/>
          <w:color w:val="008080"/>
          <w:sz w:val="19"/>
          <w:highlight w:val="white"/>
        </w:rPr>
        <w:t>]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HouseholderMethodBasic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currentType</w:t>
      </w:r>
      <w:r>
        <w:rPr>
          <w:rFonts w:ascii="Cascadia Mono" w:hAnsi="Cascadia Mono"/>
          <w:color w:val="000000"/>
          <w:sz w:val="19"/>
          <w:highlight w:val="white"/>
        </w:rPr>
        <w:t>&gt;(),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A31515"/>
          <w:sz w:val="19"/>
          <w:highlight w:val="white"/>
        </w:rPr>
        <w:t>"Householder basic version"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 100, 200, 300, 400, 500 },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};</w:t>
      </w:r>
    </w:p>
    <w:p>
      <w:pPr>
        <w:pStyle w:val="Normal"/>
        <w:spacing w:lineRule="auto" w:line="240" w:before="0" w:after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methods</w:t>
      </w:r>
      <w:r>
        <w:rPr>
          <w:rFonts w:ascii="Cascadia Mono" w:hAnsi="Cascadia Mono"/>
          <w:color w:val="008080"/>
          <w:sz w:val="19"/>
          <w:highlight w:val="white"/>
        </w:rPr>
        <w:t>[</w:t>
      </w:r>
      <w:r>
        <w:rPr>
          <w:rFonts w:ascii="Cascadia Mono" w:hAnsi="Cascadia Mono"/>
          <w:color w:val="000000"/>
          <w:sz w:val="19"/>
          <w:highlight w:val="white"/>
        </w:rPr>
        <w:t>1</w:t>
      </w:r>
      <w:r>
        <w:rPr>
          <w:rFonts w:ascii="Cascadia Mono" w:hAnsi="Cascadia Mono"/>
          <w:color w:val="008080"/>
          <w:sz w:val="19"/>
          <w:highlight w:val="white"/>
        </w:rPr>
        <w:t>]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HouseholderMethodWithoutMatrixMults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currentType</w:t>
      </w:r>
      <w:r>
        <w:rPr>
          <w:rFonts w:ascii="Cascadia Mono" w:hAnsi="Cascadia Mono"/>
          <w:color w:val="000000"/>
          <w:sz w:val="19"/>
          <w:highlight w:val="white"/>
        </w:rPr>
        <w:t>&gt;(),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A31515"/>
          <w:sz w:val="19"/>
          <w:highlight w:val="white"/>
        </w:rPr>
        <w:t>"Householder without matrix multiplications"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 100, 200, 300, 400, 500, 1000, 1500, 2000, 2500, 3000, 3500, 4000 },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};</w:t>
      </w:r>
    </w:p>
    <w:p>
      <w:pPr>
        <w:pStyle w:val="Normal"/>
        <w:spacing w:lineRule="auto" w:line="240" w:before="0" w:after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methods</w:t>
      </w:r>
      <w:r>
        <w:rPr>
          <w:rFonts w:ascii="Cascadia Mono" w:hAnsi="Cascadia Mono"/>
          <w:color w:val="008080"/>
          <w:sz w:val="19"/>
          <w:highlight w:val="white"/>
        </w:rPr>
        <w:t>[</w:t>
      </w:r>
      <w:r>
        <w:rPr>
          <w:rFonts w:ascii="Cascadia Mono" w:hAnsi="Cascadia Mono"/>
          <w:color w:val="000000"/>
          <w:sz w:val="19"/>
          <w:highlight w:val="white"/>
        </w:rPr>
        <w:t>2</w:t>
      </w:r>
      <w:r>
        <w:rPr>
          <w:rFonts w:ascii="Cascadia Mono" w:hAnsi="Cascadia Mono"/>
          <w:color w:val="008080"/>
          <w:sz w:val="19"/>
          <w:highlight w:val="white"/>
        </w:rPr>
        <w:t>]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HouseholderMethodWithNormW</w:t>
      </w:r>
      <w:r>
        <w:rPr>
          <w:rFonts w:ascii="Cascadia Mono" w:hAnsi="Cascadia Mono"/>
          <w:color w:val="000000"/>
          <w:sz w:val="19"/>
          <w:highlight w:val="white"/>
        </w:rPr>
        <w:t xml:space="preserve"> &lt; </w:t>
      </w:r>
      <w:r>
        <w:rPr>
          <w:rFonts w:ascii="Cascadia Mono" w:hAnsi="Cascadia Mono"/>
          <w:color w:val="2B91AF"/>
          <w:sz w:val="19"/>
          <w:highlight w:val="white"/>
        </w:rPr>
        <w:t>currentType</w:t>
      </w:r>
      <w:r>
        <w:rPr>
          <w:rFonts w:ascii="Cascadia Mono" w:hAnsi="Cascadia Mono"/>
          <w:color w:val="000000"/>
          <w:sz w:val="19"/>
          <w:highlight w:val="white"/>
        </w:rPr>
        <w:t>&gt;,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A31515"/>
          <w:sz w:val="19"/>
          <w:highlight w:val="white"/>
        </w:rPr>
        <w:t>"Householder with normal w in-place"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 100, 200, 300, 400, 500, 1000, 1500, 2000, 2500, 3000, 3500, 4000 },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};</w:t>
      </w:r>
    </w:p>
    <w:p>
      <w:pPr>
        <w:pStyle w:val="Normal"/>
        <w:spacing w:lineRule="auto" w:line="240" w:before="0" w:after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methods</w:t>
      </w:r>
      <w:r>
        <w:rPr>
          <w:rFonts w:ascii="Cascadia Mono" w:hAnsi="Cascadia Mono"/>
          <w:color w:val="008080"/>
          <w:sz w:val="19"/>
          <w:highlight w:val="white"/>
        </w:rPr>
        <w:t>[</w:t>
      </w:r>
      <w:r>
        <w:rPr>
          <w:rFonts w:ascii="Cascadia Mono" w:hAnsi="Cascadia Mono"/>
          <w:color w:val="000000"/>
          <w:sz w:val="19"/>
          <w:highlight w:val="white"/>
        </w:rPr>
        <w:t>3</w:t>
      </w:r>
      <w:r>
        <w:rPr>
          <w:rFonts w:ascii="Cascadia Mono" w:hAnsi="Cascadia Mono"/>
          <w:color w:val="008080"/>
          <w:sz w:val="19"/>
          <w:highlight w:val="white"/>
        </w:rPr>
        <w:t>]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8080"/>
          <w:sz w:val="19"/>
          <w:highlight w:val="white"/>
        </w:rPr>
        <w:t>=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GivensMethodBasic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currentType</w:t>
      </w:r>
      <w:r>
        <w:rPr>
          <w:rFonts w:ascii="Cascadia Mono" w:hAnsi="Cascadia Mono"/>
          <w:color w:val="000000"/>
          <w:sz w:val="19"/>
          <w:highlight w:val="white"/>
        </w:rPr>
        <w:t>&gt;(),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A31515"/>
          <w:sz w:val="19"/>
          <w:highlight w:val="white"/>
        </w:rPr>
        <w:t>"Givens basic version"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 100, 200, 300, 400, 500, 1000, 1500, 2000, 2500, 3000, 3500, 4000 },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};</w:t>
      </w:r>
    </w:p>
    <w:p>
      <w:pPr>
        <w:pStyle w:val="Normal"/>
        <w:spacing w:lineRule="auto" w:line="240" w:before="0" w:after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>&amp; method : methods)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std::cout </w:t>
      </w:r>
      <w:r>
        <w:rPr>
          <w:rFonts w:ascii="Cascadia Mono" w:hAnsi="Cascadia Mono"/>
          <w:color w:val="008080"/>
          <w:sz w:val="19"/>
          <w:highlight w:val="white"/>
        </w:rPr>
        <w:t>&lt;&lt;</w:t>
      </w:r>
      <w:r>
        <w:rPr>
          <w:rFonts w:ascii="Cascadia Mono" w:hAnsi="Cascadia Mono"/>
          <w:color w:val="000000"/>
          <w:sz w:val="19"/>
          <w:highlight w:val="white"/>
        </w:rPr>
        <w:t xml:space="preserve"> method.second.description </w:t>
      </w:r>
      <w:r>
        <w:rPr>
          <w:rFonts w:ascii="Cascadia Mono" w:hAnsi="Cascadia Mono"/>
          <w:color w:val="008080"/>
          <w:sz w:val="19"/>
          <w:highlight w:val="white"/>
        </w:rPr>
        <w:t>&lt;&lt;</w:t>
      </w:r>
      <w:r>
        <w:rPr>
          <w:rFonts w:ascii="Cascadia Mono" w:hAnsi="Cascadia Mono"/>
          <w:color w:val="000000"/>
          <w:sz w:val="19"/>
          <w:highlight w:val="white"/>
        </w:rPr>
        <w:t xml:space="preserve"> std::endl;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>&amp;&amp; size : method.second.sizes)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 xml:space="preserve">QR_decomposition_test_with_generated_matrix(method.second.solver, size, </w:t>
      </w:r>
      <w:r>
        <w:rPr>
          <w:rFonts w:ascii="Cascadia Mono" w:hAnsi="Cascadia Mono"/>
          <w:color w:val="0000FF"/>
          <w:sz w:val="19"/>
          <w:highlight w:val="white"/>
          <w:lang w:val="en-US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spacing w:lineRule="auto" w:line="240" w:before="0" w:after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firstLine="480" w:end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4"/>
          <w:szCs w:val="24"/>
          <w:u w:val="none"/>
          <w:effect w:val="none"/>
          <w:shd w:fill="auto" w:val="clear"/>
          <w:lang w:val="ru-RU" w:eastAsia="zh-CN" w:bidi="hi-IN"/>
        </w:rPr>
        <w:t xml:space="preserve"> 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Избавление от матричных умножений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Используется представление матриц в виде одномерных массивов, в которые матрицы записаны по строкам. Все векторы Хаусхолдера складываются в all_w одномерный массив длины Nx(N-1) (незначащие k нулей не хранятся) для вычисления Q. Вычисление матрицы R выполняется с сохранением векторов в этот массив. Матрица Q строится обратным применением сохранённых преобразований к единичной матрице. Для ускорения вычислений используются предварительно вычисленные смещения kN и указатели на столбцы матрицы. Алгоритм использует параллелизм OpenMP только для больших матриц (N≥1000). Итоговые результаты конвертируются обратно в вектор вложенных векторов.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Замеры времени:</w:t>
      </w:r>
      <w:bookmarkStart w:id="7" w:name="docs-internal-guid-a8268868-7fff-32ce-a2"/>
      <w:bookmarkEnd w:id="7"/>
    </w:p>
    <w:tbl>
      <w:tblPr>
        <w:tblW w:w="6750" w:type="dxa"/>
        <w:jc w:val="center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226"/>
        <w:gridCol w:w="1766"/>
        <w:gridCol w:w="1796"/>
        <w:gridCol w:w="1962"/>
      </w:tblGrid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Размер данных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Время работы, с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Абсолютная ошибка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Относительная ошибка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0.0009483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5.96766e-13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1.03729e-15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0.0095061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1.47227e-12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1.2714e-15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0.0241419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2.57375e-12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1.48396e-15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0.06885 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3.96581e-12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1.71369e-15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0.131161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1.34788e-11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1.89186e-15</w:t>
            </w:r>
          </w:p>
        </w:tc>
      </w:tr>
      <w:tr>
        <w:trPr>
          <w:trHeight w:val="562" w:hRule="atLeast"/>
        </w:trPr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1000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0.505565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1.34788e-11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2.33108e-15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1500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2.55495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2.46046e-11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2.83402e-15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9.66371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3.75266e-11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3.24137e-15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2500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19.8107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5.22318e-11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3.61036e-15</w:t>
            </w:r>
          </w:p>
        </w:tc>
      </w:tr>
      <w:tr>
        <w:trPr/>
        <w:tc>
          <w:tcPr>
            <w:tcW w:w="12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3000</w:t>
            </w:r>
          </w:p>
        </w:tc>
        <w:tc>
          <w:tcPr>
            <w:tcW w:w="17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39.0474</w:t>
            </w:r>
          </w:p>
        </w:tc>
        <w:tc>
          <w:tcPr>
            <w:tcW w:w="1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6.84507e-11</w:t>
            </w:r>
          </w:p>
        </w:tc>
        <w:tc>
          <w:tcPr>
            <w:tcW w:w="1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3.94111e-15</w:t>
            </w:r>
          </w:p>
        </w:tc>
      </w:tr>
      <w:tr>
        <w:trPr>
          <w:trHeight w:val="527" w:hRule="atLeast"/>
        </w:trPr>
        <w:tc>
          <w:tcPr>
            <w:tcW w:w="12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3500</w:t>
            </w:r>
          </w:p>
        </w:tc>
        <w:tc>
          <w:tcPr>
            <w:tcW w:w="17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63.0323</w:t>
            </w:r>
          </w:p>
        </w:tc>
        <w:tc>
          <w:tcPr>
            <w:tcW w:w="1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8.57196e-11</w:t>
            </w:r>
          </w:p>
        </w:tc>
        <w:tc>
          <w:tcPr>
            <w:tcW w:w="1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4.23058e-15</w:t>
            </w:r>
          </w:p>
        </w:tc>
      </w:tr>
      <w:tr>
        <w:trPr/>
        <w:tc>
          <w:tcPr>
            <w:tcW w:w="12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4000</w:t>
            </w:r>
          </w:p>
        </w:tc>
        <w:tc>
          <w:tcPr>
            <w:tcW w:w="17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112.981</w:t>
            </w:r>
          </w:p>
        </w:tc>
        <w:tc>
          <w:tcPr>
            <w:tcW w:w="1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1.05148e-10</w:t>
            </w:r>
          </w:p>
        </w:tc>
        <w:tc>
          <w:tcPr>
            <w:tcW w:w="1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4.54104e-15</w:t>
            </w:r>
          </w:p>
        </w:tc>
      </w:tr>
    </w:tbl>
    <w:p>
      <w:pPr>
        <w:pStyle w:val="Normal"/>
        <w:spacing w:lineRule="auto" w:line="430" w:before="0" w:after="200"/>
        <w:ind w:hanging="0" w:start="0" w:end="0"/>
        <w:jc w:val="center"/>
        <w:rPr/>
      </w:pP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4"/>
          <w:u w:val="none"/>
          <w:effect w:val="none"/>
          <w:shd w:fill="auto" w:val="clear"/>
          <w:lang w:val="ru-RU" w:eastAsia="zh-CN" w:bidi="hi-IN"/>
        </w:rPr>
        <w:t>Таблица 1. З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амеры для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в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ерсии метода Ха</w:t>
      </w:r>
      <w:r>
        <w:rPr>
          <w:rFonts w:eastAsia="NSimSun" w:cs="Arial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0"/>
          <w:szCs w:val="24"/>
          <w:u w:val="none"/>
          <w:effect w:val="none"/>
          <w:shd w:fill="auto" w:val="clear"/>
          <w:lang w:val="ru-RU" w:eastAsia="zh-CN" w:bidi="hi-IN"/>
        </w:rPr>
        <w:t>усхолдера без матричных умножений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r>
      <w:r>
        <w:br w:type="page"/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Для сравнения с предыдущими результатами:</w:t>
      </w:r>
      <w:bookmarkStart w:id="8" w:name="docs-internal-guid-b14f44eb-7fff-2149-f8"/>
      <w:bookmarkEnd w:id="8"/>
    </w:p>
    <w:tbl>
      <w:tblPr>
        <w:tblW w:w="6764" w:type="dxa"/>
        <w:jc w:val="center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226"/>
        <w:gridCol w:w="1781"/>
        <w:gridCol w:w="1781"/>
        <w:gridCol w:w="1976"/>
      </w:tblGrid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Размер данных</w:t>
            </w:r>
          </w:p>
        </w:tc>
        <w:tc>
          <w:tcPr>
            <w:tcW w:w="1781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Время работы, с</w:t>
            </w:r>
          </w:p>
        </w:tc>
        <w:tc>
          <w:tcPr>
            <w:tcW w:w="1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Абсолютная ошибка</w:t>
            </w:r>
          </w:p>
        </w:tc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Относительная ошибка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100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0,0539475</w:t>
            </w:r>
          </w:p>
        </w:tc>
        <w:tc>
          <w:tcPr>
            <w:tcW w:w="178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0.000578616</w:t>
            </w:r>
          </w:p>
        </w:tc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1.00181e-06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200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0,645017</w:t>
            </w:r>
          </w:p>
        </w:tc>
        <w:tc>
          <w:tcPr>
            <w:tcW w:w="178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0.00177634</w:t>
            </w:r>
          </w:p>
        </w:tc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1.53053e-06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300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3,1877</w:t>
            </w:r>
          </w:p>
        </w:tc>
        <w:tc>
          <w:tcPr>
            <w:tcW w:w="178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0.00328231</w:t>
            </w:r>
          </w:p>
        </w:tc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1.88462e-06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400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9,98669</w:t>
            </w:r>
          </w:p>
        </w:tc>
        <w:tc>
          <w:tcPr>
            <w:tcW w:w="178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0.00509408</w:t>
            </w:r>
          </w:p>
        </w:tc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2.1988e-06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500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24,9507</w:t>
            </w:r>
          </w:p>
        </w:tc>
        <w:tc>
          <w:tcPr>
            <w:tcW w:w="178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0.00717373</w:t>
            </w:r>
          </w:p>
        </w:tc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2.47853e-06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1000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453,433</w:t>
            </w:r>
          </w:p>
        </w:tc>
        <w:tc>
          <w:tcPr>
            <w:tcW w:w="178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0.0174695</w:t>
            </w:r>
          </w:p>
        </w:tc>
        <w:tc>
          <w:tcPr>
            <w:tcW w:w="1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2.5304e-06</w:t>
            </w:r>
          </w:p>
        </w:tc>
      </w:tr>
    </w:tbl>
    <w:p>
      <w:pPr>
        <w:pStyle w:val="Normal"/>
        <w:spacing w:lineRule="auto" w:line="430" w:before="0" w:after="200"/>
        <w:ind w:hanging="0" w:start="0" w:end="0"/>
        <w:jc w:val="center"/>
        <w:rPr/>
      </w:pP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 xml:space="preserve">Таблица </w:t>
      </w: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>2</w:t>
      </w: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>. З</w:t>
      </w:r>
      <w:r>
        <w:rPr>
          <w:color w:val="000000"/>
          <w:sz w:val="20"/>
        </w:rPr>
        <w:t xml:space="preserve">амеры для </w:t>
      </w:r>
      <w:r>
        <w:rPr>
          <w:color w:val="000000"/>
          <w:sz w:val="20"/>
        </w:rPr>
        <w:t xml:space="preserve">параллельной </w:t>
      </w:r>
      <w:r>
        <w:rPr>
          <w:color w:val="000000"/>
          <w:sz w:val="20"/>
        </w:rPr>
        <w:t>версии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метода Ха</w:t>
      </w: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>усхолдера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Реализация прикреплена в Приложении 1 (см. стр. 20).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Работа с нормированными векторами Хаусхолдера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Третья версия QR-разложения методом Хаусхолдера представляет собой дальнейшую оптимизацию алгоритма, направленную на повышение эффективности работы с памятью. Данная версия использует класс для транспонированной матрицы TransposedMatrix, что позволяет быстрее работать со столбцам. По сравнению с предыдущей версией векторы Хаусхолдера не хранятся отдельно, а сохраняются в поддиагональных элементах матрицы R.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Вычисление отражений Хаусхолдера производится новым способом: вектор w формируется таким образом, чтобы первый элемент становится равным единице. Эта нормировка помогает уменьшить погрешность, не хранить (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>k+1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)-ый элемент явно.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Применение отражений к правой части матрицы R и построение матрицы Q оптимизированы за счёт более быстрого обращения к столбцам.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Транспонирование осуществляется средствами класса TransposedMatrix.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Замеры времени:</w:t>
      </w:r>
      <w:bookmarkStart w:id="9" w:name="docs-internal-guid-a8268868-7fff-32ce-a1"/>
      <w:bookmarkEnd w:id="9"/>
    </w:p>
    <w:tbl>
      <w:tblPr>
        <w:tblW w:w="6750" w:type="dxa"/>
        <w:jc w:val="center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226"/>
        <w:gridCol w:w="1766"/>
        <w:gridCol w:w="1796"/>
        <w:gridCol w:w="1962"/>
      </w:tblGrid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Размер данных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Время работы, с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Абсолютная ошибка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Относительная ошибка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0.0009344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5.48309e-13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9.46262e-16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0.0088197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1.60809e-12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1.38938e-15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0.0287179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2.74935e-12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1.58245e-15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0.073563 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4.35703e-12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1.88114e-15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0.139082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6.10612e-12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2.10877e-15</w:t>
            </w:r>
          </w:p>
        </w:tc>
      </w:tr>
      <w:tr>
        <w:trPr>
          <w:trHeight w:val="562" w:hRule="atLeast"/>
        </w:trPr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1000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0.171962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1.83452e-11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3.16931e-15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1500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0.667425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3.15012e-11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3.629e-15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2.80849 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5.07804e-11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4.38692e-15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2500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5.58732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6.66833e-11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4.60944e-15</w:t>
            </w:r>
          </w:p>
        </w:tc>
      </w:tr>
      <w:tr>
        <w:trPr/>
        <w:tc>
          <w:tcPr>
            <w:tcW w:w="12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3000</w:t>
            </w:r>
          </w:p>
        </w:tc>
        <w:tc>
          <w:tcPr>
            <w:tcW w:w="17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11.3973</w:t>
            </w:r>
          </w:p>
        </w:tc>
        <w:tc>
          <w:tcPr>
            <w:tcW w:w="1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8.88838e-11</w:t>
            </w:r>
          </w:p>
        </w:tc>
        <w:tc>
          <w:tcPr>
            <w:tcW w:w="1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5.12032e-15</w:t>
            </w:r>
          </w:p>
        </w:tc>
      </w:tr>
      <w:tr>
        <w:trPr>
          <w:trHeight w:val="527" w:hRule="atLeast"/>
        </w:trPr>
        <w:tc>
          <w:tcPr>
            <w:tcW w:w="12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3500</w:t>
            </w:r>
          </w:p>
        </w:tc>
        <w:tc>
          <w:tcPr>
            <w:tcW w:w="17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18.1994</w:t>
            </w:r>
          </w:p>
        </w:tc>
        <w:tc>
          <w:tcPr>
            <w:tcW w:w="1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1.23474e-10</w:t>
            </w:r>
          </w:p>
        </w:tc>
        <w:tc>
          <w:tcPr>
            <w:tcW w:w="1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6.09524e-15</w:t>
            </w:r>
          </w:p>
        </w:tc>
      </w:tr>
      <w:tr>
        <w:trPr/>
        <w:tc>
          <w:tcPr>
            <w:tcW w:w="12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4000</w:t>
            </w:r>
          </w:p>
        </w:tc>
        <w:tc>
          <w:tcPr>
            <w:tcW w:w="17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27.4943 </w:t>
            </w:r>
          </w:p>
        </w:tc>
        <w:tc>
          <w:tcPr>
            <w:tcW w:w="1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1.36348e-10</w:t>
            </w:r>
          </w:p>
        </w:tc>
        <w:tc>
          <w:tcPr>
            <w:tcW w:w="1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5.88992e-15</w:t>
            </w:r>
          </w:p>
        </w:tc>
      </w:tr>
    </w:tbl>
    <w:p>
      <w:pPr>
        <w:pStyle w:val="Normal"/>
        <w:spacing w:lineRule="auto" w:line="430" w:before="0" w:after="200"/>
        <w:ind w:hanging="0" w:start="0" w:end="0"/>
        <w:jc w:val="center"/>
        <w:rPr/>
      </w:pP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 xml:space="preserve">Таблица </w:t>
      </w: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>3</w:t>
      </w: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>. З</w:t>
      </w:r>
      <w:r>
        <w:rPr>
          <w:color w:val="000000"/>
          <w:sz w:val="20"/>
        </w:rPr>
        <w:t>амеры для версии метода Ха</w:t>
      </w: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 xml:space="preserve">усхолдера </w:t>
      </w: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>с уменьшением аллокаций памяти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Получено в среднем ускорение в два раза (в частности, ускорение почти в 6 раз на самом большом размере 4000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>x4000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) по сравнению с предыдущей оптимизацией, но лишь на данных &gt;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>500x500.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 xml:space="preserve">Реализация прикреплена в Приложении 2 (см.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>с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 xml:space="preserve">тр.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>23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>).</w:t>
      </w:r>
    </w:p>
    <w:p>
      <w:pPr>
        <w:pStyle w:val="Heading2"/>
        <w:widowControl/>
        <w:numPr>
          <w:ilvl w:val="0"/>
          <w:numId w:val="0"/>
        </w:numPr>
        <w:suppressAutoHyphens w:val="true"/>
        <w:spacing w:lineRule="auto" w:line="240"/>
        <w:ind w:hanging="0" w:start="0"/>
        <w:jc w:val="star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Метод Гивенса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Алгоритм использует специализированную структуру данных QRMatrix, которая объединяет хранение матриц Q и R для оптимизации доступа к памяти: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template</w:t>
      </w:r>
      <w:r>
        <w:rPr>
          <w:rFonts w:ascii="Cascadia Mono" w:hAnsi="Cascadia Mono"/>
          <w:color w:val="000000"/>
          <w:sz w:val="19"/>
          <w:highlight w:val="white"/>
        </w:rPr>
        <w:t xml:space="preserve"> &lt;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QRMatrix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QRMatrix(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: _data(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 xml:space="preserve">.size()*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.size())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, N(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.size())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(N &gt;= 1000)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N; ++i)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QAt(i, i) = 1.0;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N; ++j)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 xml:space="preserve">RAt(i, j) =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[i][j];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&amp; RAt(</w:t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row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col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_data[</w:t>
      </w:r>
      <w:r>
        <w:rPr>
          <w:rFonts w:ascii="Cascadia Mono" w:hAnsi="Cascadia Mono"/>
          <w:color w:val="808080"/>
          <w:sz w:val="19"/>
          <w:highlight w:val="white"/>
        </w:rPr>
        <w:t>row</w:t>
      </w:r>
      <w:r>
        <w:rPr>
          <w:rFonts w:ascii="Cascadia Mono" w:hAnsi="Cascadia Mono"/>
          <w:color w:val="000000"/>
          <w:sz w:val="19"/>
          <w:highlight w:val="white"/>
        </w:rPr>
        <w:t xml:space="preserve"> * N + </w:t>
      </w:r>
      <w:r>
        <w:rPr>
          <w:rFonts w:ascii="Cascadia Mono" w:hAnsi="Cascadia Mono"/>
          <w:color w:val="808080"/>
          <w:sz w:val="19"/>
          <w:highlight w:val="white"/>
        </w:rPr>
        <w:t>col</w:t>
      </w:r>
      <w:r>
        <w:rPr>
          <w:rFonts w:ascii="Cascadia Mono" w:hAnsi="Cascadia Mono"/>
          <w:color w:val="000000"/>
          <w:sz w:val="19"/>
          <w:highlight w:val="white"/>
        </w:rPr>
        <w:t>].r;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&amp; QAt(</w:t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row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col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_data[</w:t>
      </w:r>
      <w:r>
        <w:rPr>
          <w:rFonts w:ascii="Cascadia Mono" w:hAnsi="Cascadia Mono"/>
          <w:color w:val="808080"/>
          <w:sz w:val="19"/>
          <w:highlight w:val="white"/>
        </w:rPr>
        <w:t>col</w:t>
      </w:r>
      <w:r>
        <w:rPr>
          <w:rFonts w:ascii="Cascadia Mono" w:hAnsi="Cascadia Mono"/>
          <w:color w:val="000000"/>
          <w:sz w:val="19"/>
          <w:highlight w:val="white"/>
        </w:rPr>
        <w:t xml:space="preserve"> * N + </w:t>
      </w:r>
      <w:r>
        <w:rPr>
          <w:rFonts w:ascii="Cascadia Mono" w:hAnsi="Cascadia Mono"/>
          <w:color w:val="808080"/>
          <w:sz w:val="19"/>
          <w:highlight w:val="white"/>
        </w:rPr>
        <w:t>row</w:t>
      </w:r>
      <w:r>
        <w:rPr>
          <w:rFonts w:ascii="Cascadia Mono" w:hAnsi="Cascadia Mono"/>
          <w:color w:val="000000"/>
          <w:sz w:val="19"/>
          <w:highlight w:val="white"/>
        </w:rPr>
        <w:t>].q;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struct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QRElement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 q;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 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QRElement</w:t>
      </w:r>
      <w:r>
        <w:rPr>
          <w:rFonts w:ascii="Cascadia Mono" w:hAnsi="Cascadia Mono"/>
          <w:color w:val="000000"/>
          <w:sz w:val="19"/>
          <w:highlight w:val="white"/>
        </w:rPr>
        <w:t>&gt; _data;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N;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Cascadia Mono" w:hAnsi="Cascadia Mono"/>
          <w:b w:val="false"/>
          <w:i w:val="false"/>
          <w:caps w:val="false"/>
          <w:smallCaps w:val="false"/>
          <w:strike w:val="false"/>
          <w:dstrike w:val="false"/>
          <w:color w:val="000000"/>
          <w:sz w:val="19"/>
          <w:highlight w:val="white"/>
          <w:u w:val="none"/>
          <w:effect w:val="none"/>
          <w:shd w:fill="auto" w:val="clear"/>
        </w:rPr>
        <w:t>};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 xml:space="preserve">При этом матрица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 xml:space="preserve">R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 xml:space="preserve">хранится по строкам, а матрица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 xml:space="preserve">Q,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>транспонированная, по столбцам.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 xml:space="preserve">Основной цикл выполняется по столбцам матрицы, начиная с первого, причём для каждого столбца j последовательно обнуляются все поддиагональные элементы. Для формирования матрицы вращения вычисляются коэффициенты c = cos(θ) и s = sin(θ), определяющие угол поворота θ, необходимый для обнуления элемента R[i][j]. Эти коэффициенты вычисляются по формулам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r>
      <m:oMath xmlns:m="http://schemas.openxmlformats.org/officeDocument/2006/math">
        <m:r>
          <m:t xml:space="preserve">c</m:t>
        </m:r>
        <m:r>
          <m:t xml:space="preserve">=</m:t>
        </m:r>
        <m:f>
          <m:num>
            <m:r>
              <m:t xml:space="preserve">R</m:t>
            </m:r>
            <m:d>
              <m:dPr>
                <m:begChr m:val="["/>
                <m:endChr m:val="]"/>
              </m:dPr>
              <m:e>
                <m:r>
                  <m:t xml:space="preserve">j</m:t>
                </m:r>
              </m:e>
            </m:d>
            <m:d>
              <m:dPr>
                <m:begChr m:val="["/>
                <m:endChr m:val="]"/>
              </m:dPr>
              <m:e>
                <m:r>
                  <m:t xml:space="preserve">j</m:t>
                </m:r>
              </m:e>
            </m:d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R</m:t>
                    </m:r>
                  </m:e>
                  <m:sup>
                    <m:r>
                      <m:t xml:space="preserve">2</m:t>
                    </m:r>
                  </m:sup>
                </m:sSup>
                <m:d>
                  <m:dPr>
                    <m:begChr m:val="["/>
                    <m:endChr m:val="]"/>
                  </m:dPr>
                  <m:e>
                    <m:r>
                      <m:t xml:space="preserve">j</m:t>
                    </m:r>
                  </m:e>
                </m:d>
                <m:d>
                  <m:dPr>
                    <m:begChr m:val="["/>
                    <m:endChr m:val="]"/>
                  </m:dPr>
                  <m:e>
                    <m:r>
                      <m:t xml:space="preserve">j</m:t>
                    </m:r>
                  </m:e>
                </m:d>
                <m:r>
                  <m:t xml:space="preserve">+</m:t>
                </m:r>
                <m:sSup>
                  <m:e>
                    <m:r>
                      <m:t xml:space="preserve">R</m:t>
                    </m:r>
                  </m:e>
                  <m:sup>
                    <m:r>
                      <m:t xml:space="preserve">2</m:t>
                    </m:r>
                  </m:sup>
                </m:sSup>
                <m:d>
                  <m:dPr>
                    <m:begChr m:val="["/>
                    <m:endChr m:val="]"/>
                  </m:dPr>
                  <m:e>
                    <m:r>
                      <m:t xml:space="preserve">i</m:t>
                    </m:r>
                  </m:e>
                </m:d>
                <m:d>
                  <m:dPr>
                    <m:begChr m:val="["/>
                    <m:endChr m:val="]"/>
                  </m:dPr>
                  <m:e>
                    <m:r>
                      <m:t xml:space="preserve">j</m:t>
                    </m:r>
                  </m:e>
                </m:d>
              </m:e>
            </m:rad>
          </m:den>
        </m:f>
      </m:oMath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 xml:space="preserve">и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</w:r>
      <m:oMath xmlns:m="http://schemas.openxmlformats.org/officeDocument/2006/math">
        <m:r>
          <m:t xml:space="preserve">s</m:t>
        </m:r>
        <m:r>
          <m:t xml:space="preserve">=</m:t>
        </m:r>
        <m:f>
          <m:num>
            <m:r>
              <m:t xml:space="preserve">R</m:t>
            </m:r>
            <m:d>
              <m:dPr>
                <m:begChr m:val="["/>
                <m:endChr m:val="]"/>
              </m:dPr>
              <m:e>
                <m:r>
                  <m:t xml:space="preserve">i</m:t>
                </m:r>
              </m:e>
            </m:d>
            <m:d>
              <m:dPr>
                <m:begChr m:val="["/>
                <m:endChr m:val="]"/>
              </m:dPr>
              <m:e>
                <m:r>
                  <m:t xml:space="preserve">j</m:t>
                </m:r>
              </m:e>
            </m:d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R</m:t>
                    </m:r>
                  </m:e>
                  <m:sup>
                    <m:r>
                      <m:t xml:space="preserve">2</m:t>
                    </m:r>
                  </m:sup>
                </m:sSup>
                <m:d>
                  <m:dPr>
                    <m:begChr m:val="["/>
                    <m:endChr m:val="]"/>
                  </m:dPr>
                  <m:e>
                    <m:r>
                      <m:t xml:space="preserve">j</m:t>
                    </m:r>
                  </m:e>
                </m:d>
                <m:d>
                  <m:dPr>
                    <m:begChr m:val="["/>
                    <m:endChr m:val="]"/>
                  </m:dPr>
                  <m:e>
                    <m:r>
                      <m:t xml:space="preserve">j</m:t>
                    </m:r>
                  </m:e>
                </m:d>
                <m:r>
                  <m:t xml:space="preserve">+</m:t>
                </m:r>
                <m:sSup>
                  <m:e>
                    <m:r>
                      <m:t xml:space="preserve">R</m:t>
                    </m:r>
                  </m:e>
                  <m:sup>
                    <m:r>
                      <m:t xml:space="preserve">2</m:t>
                    </m:r>
                  </m:sup>
                </m:sSup>
                <m:d>
                  <m:dPr>
                    <m:begChr m:val="["/>
                    <m:endChr m:val="]"/>
                  </m:dPr>
                  <m:e>
                    <m:r>
                      <m:t xml:space="preserve">i</m:t>
                    </m:r>
                  </m:e>
                </m:d>
                <m:d>
                  <m:dPr>
                    <m:begChr m:val="["/>
                    <m:endChr m:val="]"/>
                  </m:dPr>
                  <m:e>
                    <m:r>
                      <m:t xml:space="preserve">j</m:t>
                    </m:r>
                  </m:e>
                </m:d>
              </m:e>
            </m:rad>
          </m:den>
        </m:f>
      </m:oMath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>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Применение вращения затрагивает только две строки матрицы R и два столбца матрицы Q. Для матрицы R обновляются элементы с индексами k ≥ j, тогда как для матрицы Q преобразуются все элементы соответствующих столбцов. Реализация включает несколько уровней проверок численной устойчивости: игнорируются вращения для пренебрежимо малых элементов и контролируется относительная величина элементов для предотвращения потери точности.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Небольшой выигрыш по ускорению дало совместное попарное хранение элементов Q и R благодаря оптимизации доступа к памяти. При использовании отдельных контейнеров для Q и R в нынешней реализации с вложенными циклами происходит нарушение локальности данных, при параллельном доступе к Q и R возникают множественные кэш-промахи. Это и совместное обновление матриц в одном цикле дало максимальное ускорение для этой реализации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Однако данный метод в первом рассмотрении и реализации не дало желаемый результат. Замеры времени:</w:t>
      </w:r>
      <w:r>
        <w:br w:type="page"/>
      </w:r>
    </w:p>
    <w:tbl>
      <w:tblPr>
        <w:tblW w:w="6750" w:type="dxa"/>
        <w:jc w:val="center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226"/>
        <w:gridCol w:w="1766"/>
        <w:gridCol w:w="1796"/>
        <w:gridCol w:w="1962"/>
      </w:tblGrid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pageBreakBefore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Размер данных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Время работы, с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Абсолютная ошибка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Относительная ошибка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0.0027369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8.56541e-13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1.47692e-15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0.0166883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2.4303e-12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2.1026e-15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0.0466827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4.34459e-12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2.50572e-15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0.107939 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6.69974e-12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2.89391e-15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0.397674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9.33753e-12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3.22679e-15</w:t>
            </w:r>
          </w:p>
        </w:tc>
      </w:tr>
      <w:tr>
        <w:trPr>
          <w:trHeight w:val="562" w:hRule="atLeast"/>
        </w:trPr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1000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1.22331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2.71479e-11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4.6936e-15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1500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3.07282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4.98842e-11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5.74576e-15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6.28347 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7.57192e-11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6.54098e-15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2500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11.8272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1.06426e-10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7.35348e-15</w:t>
            </w:r>
          </w:p>
        </w:tc>
      </w:tr>
      <w:tr>
        <w:trPr/>
        <w:tc>
          <w:tcPr>
            <w:tcW w:w="12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3000</w:t>
            </w:r>
          </w:p>
        </w:tc>
        <w:tc>
          <w:tcPr>
            <w:tcW w:w="17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18.7008</w:t>
            </w:r>
          </w:p>
        </w:tc>
        <w:tc>
          <w:tcPr>
            <w:tcW w:w="1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1.4084e-10</w:t>
            </w:r>
          </w:p>
        </w:tc>
        <w:tc>
          <w:tcPr>
            <w:tcW w:w="1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8.10977e-15</w:t>
            </w:r>
          </w:p>
        </w:tc>
      </w:tr>
      <w:tr>
        <w:trPr>
          <w:trHeight w:val="527" w:hRule="atLeast"/>
        </w:trPr>
        <w:tc>
          <w:tcPr>
            <w:tcW w:w="12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3500</w:t>
            </w:r>
          </w:p>
        </w:tc>
        <w:tc>
          <w:tcPr>
            <w:tcW w:w="17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27.5735</w:t>
            </w:r>
          </w:p>
        </w:tc>
        <w:tc>
          <w:tcPr>
            <w:tcW w:w="1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1.79638e-10</w:t>
            </w:r>
          </w:p>
        </w:tc>
        <w:tc>
          <w:tcPr>
            <w:tcW w:w="1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8.86769e-15</w:t>
            </w:r>
          </w:p>
        </w:tc>
      </w:tr>
      <w:tr>
        <w:trPr/>
        <w:tc>
          <w:tcPr>
            <w:tcW w:w="12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4000</w:t>
            </w:r>
          </w:p>
        </w:tc>
        <w:tc>
          <w:tcPr>
            <w:tcW w:w="17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41.626 </w:t>
            </w:r>
          </w:p>
        </w:tc>
        <w:tc>
          <w:tcPr>
            <w:tcW w:w="1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2.19198e-10</w:t>
            </w:r>
          </w:p>
        </w:tc>
        <w:tc>
          <w:tcPr>
            <w:tcW w:w="1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1"/>
              <w:widowControl/>
              <w:bidi w:val="0"/>
              <w:spacing w:lineRule="auto" w:line="288" w:before="0" w:after="200"/>
              <w:ind w:hanging="0" w:start="0" w:end="0"/>
              <w:jc w:val="center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9.46739e-15</w:t>
            </w:r>
          </w:p>
        </w:tc>
      </w:tr>
    </w:tbl>
    <w:p>
      <w:pPr>
        <w:pStyle w:val="Normal"/>
        <w:spacing w:lineRule="auto" w:line="430" w:before="0" w:after="200"/>
        <w:ind w:hanging="0" w:start="0" w:end="0"/>
        <w:jc w:val="center"/>
        <w:rPr/>
      </w:pP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 xml:space="preserve">Таблица </w:t>
      </w: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>4</w:t>
      </w:r>
      <w:r>
        <w:rPr>
          <w:rFonts w:eastAsia="NSimSun" w:cs="Arial"/>
          <w:color w:val="000000"/>
          <w:kern w:val="2"/>
          <w:sz w:val="20"/>
          <w:szCs w:val="24"/>
          <w:lang w:val="ru-RU" w:eastAsia="zh-CN" w:bidi="hi-IN"/>
        </w:rPr>
        <w:t>. З</w:t>
      </w:r>
      <w:r>
        <w:rPr>
          <w:color w:val="000000"/>
          <w:sz w:val="20"/>
        </w:rPr>
        <w:t xml:space="preserve">амеры для версии метода </w:t>
      </w:r>
      <w:r>
        <w:rPr>
          <w:color w:val="000000"/>
          <w:sz w:val="20"/>
        </w:rPr>
        <w:t>Гивенса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</w:rPr>
        <w:t>Видно, что даже на небольших данных эта версия проигрывает оптимизированному методу Хаусхолдера, а на больших данных происходит значительное замедление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>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 xml:space="preserve">Реализация прикреплена в Приложении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 xml:space="preserve">3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 xml:space="preserve">(см.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>с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 xml:space="preserve">тр.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>26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>).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38"/>
        <w:ind w:hanging="0" w:start="0"/>
        <w:rPr/>
      </w:pPr>
      <w:bookmarkStart w:id="10" w:name="__RefHeading___Toc416_247696738"/>
      <w:bookmarkEnd w:id="10"/>
      <w:r>
        <w:rPr/>
        <w:t>Заключение</w:t>
      </w:r>
    </w:p>
    <w:p>
      <w:pPr>
        <w:pStyle w:val="BodyText"/>
        <w:rPr/>
      </w:pPr>
      <w:r>
        <w:rPr/>
        <w:t xml:space="preserve">В заключение </w:t>
      </w:r>
      <w:r>
        <w:rPr/>
        <w:t>хотелось бы подытожить полученные результаты.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>Версия метода Хаусхолдера без матричных умножений очевидно быстрее за счёт устранения ключевого узкого места — умножения матриц, которые имеют сложность O(n³) и плохо масштабируются при параллелизации. Вместо явных умножений реализация использует прямое применение отражений через скалярные произведения.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>Реализация метода Хаусхолдера с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 xml:space="preserve"> in-place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 xml:space="preserve"> хранением векторов Хаусхолдера оказалась даже быстрее предыдущей за счёт полного исключения отдельного хранилища для векторов w и максимального использования in-place вычислений, что сократило число обращений к памяти и улучшило локальность данных при последовательном доступе как для сохранения, так и для извлечения векторов отражений.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>Первая версия метода вращений Гивенса показала плохую производительность, несмотря на параллелизацию и оптимизацию хранения данных. Даже при использовании единого контейнера QRMatrix и единого цикла метод существенно проигрывает в скорости из-за необходимости последовательной обработки всех поддиагональных элементов, тогда как Хаусхолдер обнуляет целый столбец за одно преобразование.</w:t>
      </w:r>
    </w:p>
    <w:p>
      <w:pPr>
        <w:pStyle w:val="Normal"/>
        <w:spacing w:lineRule="auto" w:line="430" w:before="0" w:after="200"/>
        <w:ind w:firstLine="48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 xml:space="preserve">Дело в ограниченной применимости метода. В виду его особенности обнуления отдельных элементов вместо целых столбцов под диагональю, как в методе Хаусхолдера,  этот метод даст лучший результат при применении его к разреженным матрицам. Игнорирование нулевых отдельно стоящих значений позволит выполнить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en-US"/>
        </w:rPr>
        <w:t xml:space="preserve">QR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u w:val="none"/>
          <w:effect w:val="none"/>
          <w:shd w:fill="auto" w:val="clear"/>
          <w:lang w:val="ru-RU"/>
        </w:rPr>
        <w:t>разложение быстрее. Так работают, например, открытые известные реализации: при работе с плотными матрицами используется метод Хаусхолдера, а при работе с разреженными матрицами — метод Гивенса.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vanish/>
          <w:specVanish/>
        </w:rPr>
      </w:pPr>
      <w:bookmarkStart w:id="11" w:name="__RefHeading___Toc90_3037178689"/>
      <w:bookmarkEnd w:id="11"/>
      <w:r>
        <w:rPr/>
        <w:t>Список литературы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rPr/>
      </w:pPr>
      <w:r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  <w:t>Horn, R. A., Johnson C. R. Matrix analysis: Textbook  / Roger A. Horn, Charles R. Johnson. – 2nd ed.  — Cambridge University Press, 2012. — 561 p. —URL: </w:t>
      </w:r>
      <w:hyperlink r:id="rId2" w:tgtFrame="_blank">
        <w:r>
          <w:rPr>
            <w:rStyle w:val="Hyperlink"/>
            <w:rFonts w:eastAsia="NSimSun" w:cs="Arial"/>
            <w:color w:val="auto"/>
            <w:kern w:val="2"/>
            <w:sz w:val="24"/>
            <w:szCs w:val="24"/>
            <w:lang w:val="ru-RU" w:eastAsia="zh-CN" w:bidi="hi-IN"/>
          </w:rPr>
          <w:t>https://doi.org/10.1017/CBO9780511810817</w:t>
        </w:r>
      </w:hyperlink>
      <w:r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  <w:t> (дата обращения: 14.12.2024).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  <w:t>Белов, С.А., Золотых Н.Ю. Численные методы линейное алгебры. Лабораторный практикум. / С.А. Белов, Н.Ю. Золотых — Нижний Новгород: Изд-во Нижегородского госуниверситета им. Н.И. Лобачевского, 2005. — 264 с.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rPr/>
      </w:pPr>
      <w:r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  <w:t>Agullo, E. Exploiting a Parametrized Task Graph model for the parallelization of a sparse direct multifrontal solver // Euro-Par 2016: Parallel Processing Workshops, 2017. – P. 175–186. – URL: </w:t>
      </w:r>
      <w:hyperlink r:id="rId3">
        <w:r>
          <w:rPr>
            <w:rStyle w:val="Hyperlink"/>
            <w:rFonts w:eastAsia="NSimSun" w:cs="Arial"/>
            <w:color w:val="auto"/>
            <w:kern w:val="2"/>
            <w:sz w:val="24"/>
            <w:szCs w:val="24"/>
            <w:lang w:val="ru-RU" w:eastAsia="zh-CN" w:bidi="hi-IN"/>
          </w:rPr>
          <w:t>https://doi.org/10.1007/978-3-319-58943-5_14</w:t>
        </w:r>
      </w:hyperlink>
      <w:r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  <w:t xml:space="preserve"> (дата обращения: 14.12.2024).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rPr/>
      </w:pPr>
      <w:r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  <w:t>Davis, T. A. Algorithm 915, SuiteSparseQR: Multifrontal multithreaded rank-revealing sparse QR factorization / T. A. Davis // ACM Transactions on Mathematical Software, Vol. 38, No. 1, Article 8, 2011. – P. 1-22. – URL: </w:t>
      </w:r>
      <w:hyperlink r:id="rId4" w:tgtFrame="_blank">
        <w:r>
          <w:rPr>
            <w:rStyle w:val="Hyperlink"/>
            <w:rFonts w:eastAsia="NSimSun" w:cs="Arial"/>
            <w:color w:val="auto"/>
            <w:kern w:val="2"/>
            <w:sz w:val="24"/>
            <w:szCs w:val="24"/>
            <w:lang w:val="ru-RU" w:eastAsia="zh-CN" w:bidi="hi-IN"/>
          </w:rPr>
          <w:t>https://doi.org/10.1145/2049662.2049670</w:t>
        </w:r>
      </w:hyperlink>
      <w:r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  <w:t> (дата обращения: 14.12.2024).</w:t>
      </w:r>
    </w:p>
    <w:p>
      <w:pPr>
        <w:pStyle w:val="BodyText"/>
        <w:numPr>
          <w:ilvl w:val="0"/>
          <w:numId w:val="3"/>
        </w:numPr>
        <w:bidi w:val="0"/>
        <w:spacing w:before="0" w:after="140"/>
        <w:jc w:val="start"/>
        <w:rPr/>
      </w:pPr>
      <w:r>
        <w:rPr/>
        <w:t xml:space="preserve">Новак, А. Е. Параллельный алгоритм построения QR-разложения разреженных матриц для систем с общей памятью / А. Е. Новак, С. А. Лебедев // Суперкомпьютерные дни в России : Труды международной конференции, Москва, 24–25 сентября 2018 года / Суперкомпьютерный консорциум университетов России, Российская академия наук. – Москва: Московский государственный университет имени М.В. Ломоносова" Издательский Дом (типография), 2018. – С. 841-847. – </w:t>
      </w:r>
      <w:r>
        <w:rPr>
          <w:lang w:val="en-US"/>
        </w:rPr>
        <w:t xml:space="preserve">URL: </w:t>
      </w:r>
      <w:hyperlink r:id="rId5">
        <w:r>
          <w:rPr>
            <w:rStyle w:val="Hyperlink"/>
            <w:lang w:val="en-US"/>
          </w:rPr>
          <w:t>https://2018.russianscdays.org/files/pdf18/841.pdf</w:t>
        </w:r>
      </w:hyperlink>
      <w:r>
        <w:rPr>
          <w:lang w:val="en-US"/>
        </w:rPr>
        <w:t xml:space="preserve"> (</w:t>
      </w:r>
      <w:r>
        <w:rPr>
          <w:lang w:val="ru-RU"/>
        </w:rPr>
        <w:t>дата обращения: 14.12.2025</w:t>
      </w:r>
      <w:r>
        <w:rPr>
          <w:lang w:val="en-US"/>
        </w:rPr>
        <w:t>)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 xml:space="preserve">Soliverez, C. E. Orthonormalization on the plane: a geometric approach / C. E. Soliverez, E. Gagliano // Revista Mexicana de Física., 1985. – P. 743–758. – URL: </w:t>
      </w:r>
      <w:hyperlink r:id="rId6">
        <w:r>
          <w:rPr>
            <w:rStyle w:val="Hyperlink"/>
          </w:rPr>
          <w:t>https://www.researchgate.net/publication/267471614_Orthonormalization_on_the_plane_a_geometric_approach</w:t>
        </w:r>
      </w:hyperlink>
      <w:r>
        <w:rPr/>
        <w:t xml:space="preserve"> (дата обращения: 14.12.2024).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jc w:val="start"/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  <w:t>Вержбицкий, В. М. Численные методы. Линейная алгебра и нелинейные уравнения : Учебник / В. М. Вержбицкий. – Москва : Высшая школа, 2005. – 432 с.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before="0" w:after="140"/>
        <w:jc w:val="start"/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  <w:t xml:space="preserve">Фролов, А. В. Сопоставление разных методов решения одной задачи по методике проекта Algowiki / А. В. Фролов, А. С. Антонов, Вл. В. Воеводин, А. М. Теплов // Параллельные вычислительные технологии (ПаВТ'2016), 2016 – С. 347–360. – URL: </w:t>
      </w:r>
      <w:hyperlink r:id="rId7">
        <w:r>
          <w:rPr>
            <w:rStyle w:val="Hyperlink"/>
            <w:rFonts w:eastAsia="NSimSun" w:cs="Arial"/>
            <w:color w:val="auto"/>
            <w:kern w:val="2"/>
            <w:sz w:val="24"/>
            <w:szCs w:val="24"/>
            <w:lang w:val="ru-RU" w:eastAsia="zh-CN" w:bidi="hi-IN"/>
          </w:rPr>
          <w:t>https://ceur-ws.org/Vol-1576/062.pdf</w:t>
        </w:r>
      </w:hyperlink>
      <w:r>
        <w:rPr>
          <w:rFonts w:eastAsia="NSimSun" w:cs="Arial"/>
          <w:color w:val="auto"/>
          <w:kern w:val="2"/>
          <w:sz w:val="24"/>
          <w:szCs w:val="24"/>
          <w:lang w:val="ru-RU" w:eastAsia="zh-CN" w:bidi="hi-IN"/>
        </w:rPr>
        <w:t xml:space="preserve"> (дата обращения: 14.12.2024).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38"/>
        <w:ind w:hanging="0" w:start="0"/>
        <w:rPr/>
      </w:pPr>
      <w:bookmarkStart w:id="12" w:name="__RefHeading___Toc418_247696738"/>
      <w:bookmarkEnd w:id="12"/>
      <w:r>
        <w:rPr/>
        <w:t xml:space="preserve">Приложение </w:t>
      </w:r>
      <w:r>
        <w:rPr/>
        <w:t xml:space="preserve">1. </w:t>
      </w:r>
    </w:p>
    <w:p>
      <w:pPr>
        <w:pStyle w:val="BodyText"/>
        <w:numPr>
          <w:ilvl w:val="0"/>
          <w:numId w:val="2"/>
        </w:numPr>
        <w:rPr/>
      </w:pPr>
      <w:r>
        <w:rPr/>
        <w:t>Версия метода Хаусхолдера без матричных умножений.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8000"/>
          <w:sz w:val="19"/>
          <w:highlight w:val="white"/>
        </w:rPr>
        <w:t>// вторая версия, избавлена от недостатка первой -- двух матричных умножений на каждой итерации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QR_decomposition(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,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Q</w:t>
      </w:r>
      <w:r>
        <w:rPr>
          <w:rFonts w:ascii="Cascadia Mono" w:hAnsi="Cascadia Mono"/>
          <w:color w:val="000000"/>
          <w:sz w:val="19"/>
          <w:highlight w:val="white"/>
        </w:rPr>
        <w:t>,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N =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.size();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Конвертируем входные данные в плоские массивы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 A_flat(N * N), Q_flat;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N; ++j)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N; ++i)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 xml:space="preserve">A_flat[i * N + j] =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[i][j];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 xml:space="preserve"> R_flat = A_flat;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 all_w(N * (N - 1), 0.0); </w:t>
      </w:r>
      <w:r>
        <w:rPr>
          <w:rFonts w:ascii="Cascadia Mono" w:hAnsi="Cascadia Mono"/>
          <w:color w:val="008000"/>
          <w:sz w:val="19"/>
          <w:highlight w:val="white"/>
        </w:rPr>
        <w:t>// все вектора Хаусхолдера будут хранится в одной матрице подряд, без незначащих нулей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вычисление R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H * R = (I - 2 * w * wT) * R = R - 2 * w * (wT * 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k = 0; k &lt; N - 1; ++k)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* w_k = &amp;all_w[k * N]; </w:t>
      </w:r>
      <w:r>
        <w:rPr>
          <w:rFonts w:ascii="Cascadia Mono" w:hAnsi="Cascadia Mono"/>
          <w:color w:val="008000"/>
          <w:sz w:val="19"/>
          <w:highlight w:val="white"/>
        </w:rPr>
        <w:t>// часть матрицы с вектором wk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w_length = N - k; </w:t>
      </w:r>
      <w:r>
        <w:rPr>
          <w:rFonts w:ascii="Cascadia Mono" w:hAnsi="Cascadia Mono"/>
          <w:color w:val="008000"/>
          <w:sz w:val="19"/>
          <w:highlight w:val="white"/>
        </w:rPr>
        <w:t>// длина вектора wk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kN = k * N; </w:t>
      </w:r>
      <w:r>
        <w:rPr>
          <w:rFonts w:ascii="Cascadia Mono" w:hAnsi="Cascadia Mono"/>
          <w:color w:val="008000"/>
          <w:sz w:val="19"/>
          <w:highlight w:val="white"/>
        </w:rPr>
        <w:t>// предвычисленное смещение для k строки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* R_col_k = &amp;R_flat[kN + k]; </w:t>
      </w:r>
      <w:r>
        <w:rPr>
          <w:rFonts w:ascii="Cascadia Mono" w:hAnsi="Cascadia Mono"/>
          <w:color w:val="008000"/>
          <w:sz w:val="19"/>
          <w:highlight w:val="white"/>
        </w:rPr>
        <w:t>// 0 элемент k столбца матрицы R, чтобы получить следующий -- прибавить строку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beta = 0.0;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count beta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sum_by_k_col = 0.0;</w:t>
      </w:r>
    </w:p>
    <w:p>
      <w:pPr>
        <w:pStyle w:val="Normal"/>
        <w:rPr/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reduction(+:sum_by_k_col)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>(N &gt;= 1000)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w_length; ++i)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 val = R_col_k[i * N];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 xml:space="preserve">sum_by_k_col += </w:t>
      </w:r>
      <w:r>
        <w:rPr>
          <w:rFonts w:ascii="Cascadia Mono" w:hAnsi="Cascadia Mono"/>
          <w:color w:val="0000FF"/>
          <w:sz w:val="19"/>
          <w:highlight w:val="white"/>
        </w:rPr>
        <w:t>static_cast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&gt;(val) * </w:t>
      </w:r>
      <w:r>
        <w:rPr>
          <w:rFonts w:ascii="Cascadia Mono" w:hAnsi="Cascadia Mono"/>
          <w:color w:val="0000FF"/>
          <w:sz w:val="19"/>
          <w:highlight w:val="white"/>
        </w:rPr>
        <w:t>static_cast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>&gt;(val);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(fabs(sum_by_k_col) &lt; std::</w:t>
      </w:r>
      <w:r>
        <w:rPr>
          <w:rFonts w:ascii="Cascadia Mono" w:hAnsi="Cascadia Mono"/>
          <w:color w:val="2B91AF"/>
          <w:sz w:val="19"/>
          <w:highlight w:val="white"/>
        </w:rPr>
        <w:t>numeric_limits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&gt;::epsilon()) </w:t>
      </w:r>
      <w:r>
        <w:rPr>
          <w:rFonts w:ascii="Cascadia Mono" w:hAnsi="Cascadia Mono"/>
          <w:color w:val="008000"/>
          <w:sz w:val="19"/>
          <w:highlight w:val="white"/>
        </w:rPr>
        <w:t>// eсли знаменатель близок к 0, вектор отражения не нужен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continue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norm_x = sqrt(sum_by_k_col);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beta = (R_flat[kN + k] &gt;= 0.0) ? -norm_x : norm_x;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mu = 0.0;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count mu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denominator = 2.0 * beta * (beta - R_flat[kN + k]);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(fabs(denominator) &lt; std::</w:t>
      </w:r>
      <w:r>
        <w:rPr>
          <w:rFonts w:ascii="Cascadia Mono" w:hAnsi="Cascadia Mono"/>
          <w:color w:val="2B91AF"/>
          <w:sz w:val="19"/>
          <w:highlight w:val="white"/>
        </w:rPr>
        <w:t>numeric_limits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&gt;::epsilon()) </w:t>
      </w:r>
      <w:r>
        <w:rPr>
          <w:rFonts w:ascii="Cascadia Mono" w:hAnsi="Cascadia Mono"/>
          <w:color w:val="008000"/>
          <w:sz w:val="19"/>
          <w:highlight w:val="white"/>
        </w:rPr>
        <w:t>// eсли знаменатель близок к 0, вектор отражения не нужен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continue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mu = 1.0 / sqrt(denominator);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count w</w:t>
      </w:r>
    </w:p>
    <w:p>
      <w:pPr>
        <w:pStyle w:val="Normal"/>
        <w:rPr/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>(N &gt;= 1000)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w_length; ++i)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w_k[i] = R_col_k[i * N] * mu;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w_k[0] -= beta * mu;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отражение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R - 2 * w * (wT * 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&gt; _2wTR(N - k); </w:t>
      </w:r>
      <w:r>
        <w:rPr>
          <w:rFonts w:ascii="Cascadia Mono" w:hAnsi="Cascadia Mono"/>
          <w:color w:val="008000"/>
          <w:sz w:val="19"/>
          <w:highlight w:val="white"/>
        </w:rPr>
        <w:t>// предварительно вычисляем wTR для каждого столбца</w:t>
      </w:r>
    </w:p>
    <w:p>
      <w:pPr>
        <w:pStyle w:val="Normal"/>
        <w:rPr/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>(N &gt;= 1000)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j = k; j &lt; N; ++j)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* R_col_j = &amp;R_flat[kN + j]; </w:t>
      </w:r>
      <w:r>
        <w:rPr>
          <w:rFonts w:ascii="Cascadia Mono" w:hAnsi="Cascadia Mono"/>
          <w:color w:val="008000"/>
          <w:sz w:val="19"/>
          <w:highlight w:val="white"/>
        </w:rPr>
        <w:t>// начальный элемент для умножения из j-ого столбца R, прибавить строку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wTR = 0.0;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w_length; ++i)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>wTR += w_k[i] * R_col_j[i * N];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_2wTR</w:t>
      </w:r>
      <w:r>
        <w:rPr>
          <w:rFonts w:ascii="Cascadia Mono" w:hAnsi="Cascadia Mono"/>
          <w:color w:val="008080"/>
          <w:sz w:val="19"/>
          <w:highlight w:val="white"/>
        </w:rPr>
        <w:t>[</w:t>
      </w:r>
      <w:r>
        <w:rPr>
          <w:rFonts w:ascii="Cascadia Mono" w:hAnsi="Cascadia Mono"/>
          <w:color w:val="000000"/>
          <w:sz w:val="19"/>
          <w:highlight w:val="white"/>
        </w:rPr>
        <w:t>j - k</w:t>
      </w:r>
      <w:r>
        <w:rPr>
          <w:rFonts w:ascii="Cascadia Mono" w:hAnsi="Cascadia Mono"/>
          <w:color w:val="008080"/>
          <w:sz w:val="19"/>
          <w:highlight w:val="white"/>
        </w:rPr>
        <w:t>]</w:t>
      </w:r>
      <w:r>
        <w:rPr>
          <w:rFonts w:ascii="Cascadia Mono" w:hAnsi="Cascadia Mono"/>
          <w:color w:val="000000"/>
          <w:sz w:val="19"/>
          <w:highlight w:val="white"/>
        </w:rPr>
        <w:t xml:space="preserve"> = 2.0 * wTR;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обновление R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R - w * 2wTR</w:t>
      </w:r>
    </w:p>
    <w:p>
      <w:pPr>
        <w:pStyle w:val="Normal"/>
        <w:rPr/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>(N &gt;= 1000)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j = k; j &lt; N; ++j)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w_length; ++i)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* R_col_j = &amp;R_flat[kN + j];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>R_col_j[i * N] -= w_k[i] * _2wTR</w:t>
      </w:r>
      <w:r>
        <w:rPr>
          <w:rFonts w:ascii="Cascadia Mono" w:hAnsi="Cascadia Mono"/>
          <w:color w:val="008080"/>
          <w:sz w:val="19"/>
          <w:highlight w:val="white"/>
        </w:rPr>
        <w:t>[</w:t>
      </w:r>
      <w:r>
        <w:rPr>
          <w:rFonts w:ascii="Cascadia Mono" w:hAnsi="Cascadia Mono"/>
          <w:color w:val="000000"/>
          <w:sz w:val="19"/>
          <w:highlight w:val="white"/>
        </w:rPr>
        <w:t>j - k</w:t>
      </w:r>
      <w:r>
        <w:rPr>
          <w:rFonts w:ascii="Cascadia Mono" w:hAnsi="Cascadia Mono"/>
          <w:color w:val="008080"/>
          <w:sz w:val="19"/>
          <w:highlight w:val="white"/>
        </w:rPr>
        <w:t>]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вычисление Q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начать с Q_{N-1} = H_{N-2} * I = I - 2 * w_{N-2} * (w_{N-2}T * I) и домножать слева на матрицы отражения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Q = H_{1} * ... * (H_{k} * Q_{k-1} ) = H_{1} * ... * (Q_{k-1} - 2 * w_{k} * (w_{k}T * Q_{k-1})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Q_flat.assign(N * N, 0.0); </w:t>
      </w:r>
      <w:r>
        <w:rPr>
          <w:rFonts w:ascii="Cascadia Mono" w:hAnsi="Cascadia Mono"/>
          <w:color w:val="008000"/>
          <w:sz w:val="19"/>
          <w:highlight w:val="white"/>
        </w:rPr>
        <w:t>// создание единичной матрицы</w:t>
      </w:r>
    </w:p>
    <w:p>
      <w:pPr>
        <w:pStyle w:val="Normal"/>
        <w:rPr/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>(N &gt;= 1000)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N; ++i)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Q_flat[i * N + i] = 1.0;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 _2wTQ(N, 0.0);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k = N - 2; k &gt;= 0; --k)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* w_k = &amp;all_w[k * N]; </w:t>
      </w:r>
      <w:r>
        <w:rPr>
          <w:rFonts w:ascii="Cascadia Mono" w:hAnsi="Cascadia Mono"/>
          <w:color w:val="008000"/>
          <w:sz w:val="19"/>
          <w:highlight w:val="white"/>
        </w:rPr>
        <w:t>// взятие вектора wk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w_length = N - k; </w:t>
      </w:r>
      <w:r>
        <w:rPr>
          <w:rFonts w:ascii="Cascadia Mono" w:hAnsi="Cascadia Mono"/>
          <w:color w:val="008000"/>
          <w:sz w:val="19"/>
          <w:highlight w:val="white"/>
        </w:rPr>
        <w:t>// длина вектора wk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2wTQ параллельно по столбцам</w:t>
      </w:r>
    </w:p>
    <w:p>
      <w:pPr>
        <w:pStyle w:val="Normal"/>
        <w:rPr/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>(N &gt;= 1000)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N; ++j)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sum = 0.0;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w_length; ++i)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row = k + i;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>sum += w_k[i] * Q_flat[row * N + j];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_2wTQ[j] = 2.0 * sum;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Q - w * 2wTQ параллельно по строкам</w:t>
      </w:r>
    </w:p>
    <w:p>
      <w:pPr>
        <w:pStyle w:val="Normal"/>
        <w:rPr/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(N &gt;= 1000)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w_length; ++i)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row = k + i;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wi = w_k[i];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* Q_row = &amp;Q_flat[row * N];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N; ++j)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>Q_row[j] -= wi * _2wTQ[j];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collapse(2)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N; ++i)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N; ++j)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808080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>[i][j] = R_flat[i * N + j];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808080"/>
          <w:sz w:val="19"/>
          <w:highlight w:val="white"/>
        </w:rPr>
        <w:t>Q</w:t>
      </w:r>
      <w:r>
        <w:rPr>
          <w:rFonts w:ascii="Cascadia Mono" w:hAnsi="Cascadia Mono"/>
          <w:color w:val="000000"/>
          <w:sz w:val="19"/>
          <w:highlight w:val="white"/>
        </w:rPr>
        <w:t>[i][j] = Q_flat[i * N + j];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spacing w:before="0" w:after="14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38"/>
        <w:ind w:hanging="0" w:start="0"/>
        <w:rPr/>
      </w:pPr>
      <w:bookmarkStart w:id="13" w:name="__RefHeading___Toc418_247696738_Копия_1"/>
      <w:bookmarkEnd w:id="13"/>
      <w:r>
        <w:rPr/>
        <w:t xml:space="preserve">Приложение </w:t>
      </w:r>
      <w:r>
        <w:rPr/>
        <w:t xml:space="preserve">2. 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Версия метода Хаусхолдера </w:t>
      </w:r>
      <w:r>
        <w:rPr/>
        <w:t>с уменьшением количества выделяемой памяти</w:t>
      </w:r>
      <w:r>
        <w:rPr/>
        <w:t>.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8000"/>
          <w:sz w:val="19"/>
          <w:highlight w:val="white"/>
        </w:rPr>
        <w:t>// третья версия, на основе второй. w вычисляется проще для уменьшения роста ошибки, нормированный w сохраняется в R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QR_decomposition(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Q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N =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.size();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TransposedMatrix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 A_T(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), R_T(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TransposedMatrix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 Q_T(N, N, 0.0);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вычисление R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k = 0; k &lt; N - 1; ++k)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tau = 0.0, sigma = 0.0;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вычисление w, tau, sigma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sigma = -sign(Akk) * ||Ak||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w = Ak - sigma*(1,0...0)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tau = 2 / (wTw)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sum_sq = 0.0;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row = k; row &lt; N; ++row)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 val = R_T.At(row, k);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sum_sq += </w:t>
      </w:r>
      <w:r>
        <w:rPr>
          <w:rFonts w:ascii="Cascadia Mono" w:hAnsi="Cascadia Mono"/>
          <w:color w:val="0000FF"/>
          <w:sz w:val="19"/>
          <w:highlight w:val="white"/>
        </w:rPr>
        <w:t>static_cast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&gt;(val) * </w:t>
      </w:r>
      <w:r>
        <w:rPr>
          <w:rFonts w:ascii="Cascadia Mono" w:hAnsi="Cascadia Mono"/>
          <w:color w:val="0000FF"/>
          <w:sz w:val="19"/>
          <w:highlight w:val="white"/>
        </w:rPr>
        <w:t>static_cast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>&gt;(val);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norm = sqrt(sum_sq);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sigma = -sign(R_T.At(k, k)) * norm;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w, храним без k нулей в начале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 w(N - k);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1; i &lt; N - k; ++i)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row = k + i;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w[i] = R_T.At(row, k);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w[0] = R_T.At(k, k) - sigma;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denominator = w[0] * w[0];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1; i &lt; N - k; ++i)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denominator += w[i] * w[i];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(denominator != 0)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tau = 2.0 / denominator;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сохраняем нормированный w для Q (w[0]=1) в R под диагональю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(w[0] != 0)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scale = 1.0 / w[0];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1; i &lt; N - k; ++i)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row = k + i;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R_T.At(row, k) = w[i] * scale;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R_T.At(k, k) = sigma;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применяем отражения к правой части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>(N &gt;= 1000)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col = k + 1; col &lt; N; ++col)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wTR = 0;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wTR = wT * столбец col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N - k; ++i)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row = k + i;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wTR += w[i] * R_T.At(row, col);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scale = tau * wTR;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обновляем столбец col: R[:,col] -= w * scale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N - k; ++i)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row = k + i;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R_T.At(row, col) -= w[i] * scale;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вычисление Q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N; ++i)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Q_T.At(i, i) = 1.0;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применяем отражения в обратном порядке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k = N - 2; k &gt;= 0; --k)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берём вектор w из R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m = N - k;  </w:t>
      </w:r>
      <w:r>
        <w:rPr>
          <w:rFonts w:ascii="Cascadia Mono" w:hAnsi="Cascadia Mono"/>
          <w:color w:val="008000"/>
          <w:sz w:val="19"/>
          <w:highlight w:val="white"/>
        </w:rPr>
        <w:t>// размер w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 w(m);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w[0] = 1.0;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1; i &lt; m; ++i)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row = k + i;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w[i] = R_T.At(row, k);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R_T.At(row, k) = 0;  </w:t>
      </w:r>
      <w:r>
        <w:rPr>
          <w:rFonts w:ascii="Cascadia Mono" w:hAnsi="Cascadia Mono"/>
          <w:color w:val="008000"/>
          <w:sz w:val="19"/>
          <w:highlight w:val="white"/>
        </w:rPr>
        <w:t>// очищаем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tau = 2 / (wTw)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w_norm_sq = 1.0; </w:t>
      </w:r>
      <w:r>
        <w:rPr>
          <w:rFonts w:ascii="Cascadia Mono" w:hAnsi="Cascadia Mono"/>
          <w:color w:val="008000"/>
          <w:sz w:val="19"/>
          <w:highlight w:val="white"/>
        </w:rPr>
        <w:t>// w[0] = 1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1; i &lt; m; ++i)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w_norm_sq += w[i] * w[i];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tau = 2.0 / w_norm_sq;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H = I - tau * w * wT к Q[k:N, :]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>(N &gt;= 1000)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col = 0; col &lt; N; ++col)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wTQ = wT * Q[k:N, col]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wTQ = Q_T.At(k, col); </w:t>
      </w:r>
      <w:r>
        <w:rPr>
          <w:rFonts w:ascii="Cascadia Mono" w:hAnsi="Cascadia Mono"/>
          <w:color w:val="008000"/>
          <w:sz w:val="19"/>
          <w:highlight w:val="white"/>
        </w:rPr>
        <w:t>// w[0] = 1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1; i &lt; m; ++i)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row = k + i;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wTQ += w[i] * Q_T.At(row, col);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wTQ *= tau;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Q[k:N, col] -= wTQ * w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Q_T.At(k, col) -= wTQ;  </w:t>
      </w:r>
      <w:r>
        <w:rPr>
          <w:rFonts w:ascii="Cascadia Mono" w:hAnsi="Cascadia Mono"/>
          <w:color w:val="008000"/>
          <w:sz w:val="19"/>
          <w:highlight w:val="white"/>
        </w:rPr>
        <w:t>// w[0] = 1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i = 1; i &lt; m; ++i)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ptrdiff_t</w:t>
      </w:r>
      <w:r>
        <w:rPr>
          <w:rFonts w:ascii="Cascadia Mono" w:hAnsi="Cascadia Mono"/>
          <w:color w:val="000000"/>
          <w:sz w:val="19"/>
          <w:highlight w:val="white"/>
        </w:rPr>
        <w:t xml:space="preserve"> row = k + i;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Q_T.At(row, col) -= wTQ * w[i];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перевести в обычную матрицу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08080"/>
          <w:sz w:val="19"/>
          <w:highlight w:val="white"/>
        </w:rPr>
        <w:t>Q</w:t>
      </w:r>
      <w:r>
        <w:rPr>
          <w:rFonts w:ascii="Cascadia Mono" w:hAnsi="Cascadia Mono"/>
          <w:color w:val="000000"/>
          <w:sz w:val="19"/>
          <w:highlight w:val="white"/>
        </w:rPr>
        <w:t xml:space="preserve"> = Q_T.Transpose();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08080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 xml:space="preserve"> = R_T.Transpose();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38"/>
        <w:ind w:hanging="0" w:start="0"/>
        <w:rPr/>
      </w:pPr>
      <w:bookmarkStart w:id="14" w:name="__RefHeading___Toc418_247696738_Копия_1_"/>
      <w:bookmarkEnd w:id="14"/>
      <w:r>
        <w:rPr/>
        <w:t xml:space="preserve">Приложение </w:t>
      </w:r>
      <w:r>
        <w:rPr/>
        <w:t xml:space="preserve">3. </w:t>
      </w:r>
    </w:p>
    <w:p>
      <w:pPr>
        <w:pStyle w:val="BodyText"/>
        <w:numPr>
          <w:ilvl w:val="0"/>
          <w:numId w:val="2"/>
        </w:numPr>
        <w:jc w:val="start"/>
        <w:rPr/>
      </w:pPr>
      <w:r>
        <w:rPr/>
        <w:t>Первая в</w:t>
      </w:r>
      <w:r>
        <w:rPr/>
        <w:t xml:space="preserve">ерсия метода </w:t>
      </w:r>
      <w:r>
        <w:rPr/>
        <w:t>Гивенса</w:t>
      </w:r>
      <w:r>
        <w:rPr/>
        <w:t>.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template</w:t>
      </w:r>
      <w:r>
        <w:rPr>
          <w:rFonts w:ascii="Cascadia Mono" w:hAnsi="Cascadia Mono"/>
          <w:color w:val="000000"/>
          <w:sz w:val="19"/>
          <w:highlight w:val="white"/>
        </w:rPr>
        <w:t xml:space="preserve"> &lt;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QRMatrix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QRMatrix(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: _data(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 xml:space="preserve">.size()*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.size())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, N(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.size())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(N &gt;= 1000)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N; ++i)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QAt(i, i) = 1.0;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N; ++j)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 xml:space="preserve">RAt(i, j) =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[i][j];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&amp; RAt(</w:t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row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col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_data[</w:t>
      </w:r>
      <w:r>
        <w:rPr>
          <w:rFonts w:ascii="Cascadia Mono" w:hAnsi="Cascadia Mono"/>
          <w:color w:val="808080"/>
          <w:sz w:val="19"/>
          <w:highlight w:val="white"/>
        </w:rPr>
        <w:t>row</w:t>
      </w:r>
      <w:r>
        <w:rPr>
          <w:rFonts w:ascii="Cascadia Mono" w:hAnsi="Cascadia Mono"/>
          <w:color w:val="000000"/>
          <w:sz w:val="19"/>
          <w:highlight w:val="white"/>
        </w:rPr>
        <w:t xml:space="preserve"> * N + </w:t>
      </w:r>
      <w:r>
        <w:rPr>
          <w:rFonts w:ascii="Cascadia Mono" w:hAnsi="Cascadia Mono"/>
          <w:color w:val="808080"/>
          <w:sz w:val="19"/>
          <w:highlight w:val="white"/>
        </w:rPr>
        <w:t>col</w:t>
      </w:r>
      <w:r>
        <w:rPr>
          <w:rFonts w:ascii="Cascadia Mono" w:hAnsi="Cascadia Mono"/>
          <w:color w:val="000000"/>
          <w:sz w:val="19"/>
          <w:highlight w:val="white"/>
        </w:rPr>
        <w:t>].r;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&amp; QAt(</w:t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row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col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_data[</w:t>
      </w:r>
      <w:r>
        <w:rPr>
          <w:rFonts w:ascii="Cascadia Mono" w:hAnsi="Cascadia Mono"/>
          <w:color w:val="808080"/>
          <w:sz w:val="19"/>
          <w:highlight w:val="white"/>
        </w:rPr>
        <w:t>col</w:t>
      </w:r>
      <w:r>
        <w:rPr>
          <w:rFonts w:ascii="Cascadia Mono" w:hAnsi="Cascadia Mono"/>
          <w:color w:val="000000"/>
          <w:sz w:val="19"/>
          <w:highlight w:val="white"/>
        </w:rPr>
        <w:t xml:space="preserve"> * N + </w:t>
      </w:r>
      <w:r>
        <w:rPr>
          <w:rFonts w:ascii="Cascadia Mono" w:hAnsi="Cascadia Mono"/>
          <w:color w:val="808080"/>
          <w:sz w:val="19"/>
          <w:highlight w:val="white"/>
        </w:rPr>
        <w:t>row</w:t>
      </w:r>
      <w:r>
        <w:rPr>
          <w:rFonts w:ascii="Cascadia Mono" w:hAnsi="Cascadia Mono"/>
          <w:color w:val="000000"/>
          <w:sz w:val="19"/>
          <w:highlight w:val="white"/>
        </w:rPr>
        <w:t>].q;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struct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QRElement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 q;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 r;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QRElement</w:t>
      </w:r>
      <w:r>
        <w:rPr>
          <w:rFonts w:ascii="Cascadia Mono" w:hAnsi="Cascadia Mono"/>
          <w:color w:val="000000"/>
          <w:sz w:val="19"/>
          <w:highlight w:val="white"/>
        </w:rPr>
        <w:t>&gt; _data;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size_t</w:t>
      </w:r>
      <w:r>
        <w:rPr>
          <w:rFonts w:ascii="Cascadia Mono" w:hAnsi="Cascadia Mono"/>
          <w:color w:val="000000"/>
          <w:sz w:val="19"/>
          <w:highlight w:val="white"/>
        </w:rPr>
        <w:t xml:space="preserve"> N;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  <w:r>
        <w:rPr>
          <w:rFonts w:ascii="Cascadia Mono" w:hAnsi="Cascadia Mono"/>
          <w:color w:val="000000"/>
          <w:sz w:val="19"/>
          <w:highlight w:val="white"/>
        </w:rPr>
        <w:tab/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8000"/>
          <w:sz w:val="19"/>
          <w:highlight w:val="white"/>
        </w:rPr>
        <w:t>// первая, неоптимальная версия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QR_decomposition(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,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Q</w:t>
      </w:r>
      <w:r>
        <w:rPr>
          <w:rFonts w:ascii="Cascadia Mono" w:hAnsi="Cascadia Mono"/>
          <w:color w:val="000000"/>
          <w:sz w:val="19"/>
          <w:highlight w:val="white"/>
        </w:rPr>
        <w:t>,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 xml:space="preserve">&gt;&gt;&amp; </w:t>
      </w:r>
      <w:r>
        <w:rPr>
          <w:rFonts w:ascii="Cascadia Mono" w:hAnsi="Cascadia Mono"/>
          <w:color w:val="808080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 xml:space="preserve"> N = 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.size();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QRMatrix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 qr(</w:t>
      </w:r>
      <w:r>
        <w:rPr>
          <w:rFonts w:ascii="Cascadia Mono" w:hAnsi="Cascadia Mono"/>
          <w:color w:val="808080"/>
          <w:sz w:val="19"/>
          <w:highlight w:val="white"/>
        </w:rPr>
        <w:t>A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N - 1; j++)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{ </w:t>
      </w:r>
      <w:r>
        <w:rPr>
          <w:rFonts w:ascii="Cascadia Mono" w:hAnsi="Cascadia Mono"/>
          <w:color w:val="008000"/>
          <w:sz w:val="19"/>
          <w:highlight w:val="white"/>
        </w:rPr>
        <w:t>// зануляем весь столбец j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 xml:space="preserve"> i = j + 1; i &lt; N; i++)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 xml:space="preserve">{ </w:t>
      </w:r>
      <w:r>
        <w:rPr>
          <w:rFonts w:ascii="Cascadia Mono" w:hAnsi="Cascadia Mono"/>
          <w:color w:val="008000"/>
          <w:sz w:val="19"/>
          <w:highlight w:val="white"/>
        </w:rPr>
        <w:t>// под главной диагональю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Rjj = qr.RAt(j, j);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Rij = qr.RAt(i, j);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(std::abs(Rij) &lt; 1e-11 * std::max(std::abs(Rjj), 1.0)) 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continue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относительные чисал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(std::abs(Rij) &lt; 1e-11 * std::abs(Rjj)) { </w:t>
      </w:r>
      <w:r>
        <w:rPr>
          <w:rFonts w:ascii="Cascadia Mono" w:hAnsi="Cascadia Mono"/>
          <w:color w:val="008000"/>
          <w:sz w:val="19"/>
          <w:highlight w:val="white"/>
        </w:rPr>
        <w:t>// R[i][j] пренебрежимо мал по сравнению с R[j][j]</w:t>
        <w:tab/>
        <w:tab/>
        <w:tab/>
        <w:tab/>
        <w:tab/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continue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(std::abs(Rij) &lt; 1e-11) { </w:t>
      </w:r>
      <w:r>
        <w:rPr>
          <w:rFonts w:ascii="Cascadia Mono" w:hAnsi="Cascadia Mono"/>
          <w:color w:val="008000"/>
          <w:sz w:val="19"/>
          <w:highlight w:val="white"/>
        </w:rPr>
        <w:t>// уже 0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continue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 xml:space="preserve"> sqrt = std::sqrt(Rjj * Rjj + Rij * Rij);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(std::abs(sqrt) &lt; 1e-11) { </w:t>
      </w:r>
      <w:r>
        <w:rPr>
          <w:rFonts w:ascii="Cascadia Mono" w:hAnsi="Cascadia Mono"/>
          <w:color w:val="008000"/>
          <w:sz w:val="19"/>
          <w:highlight w:val="white"/>
        </w:rPr>
        <w:t>// для корректировки ошибки игнорируется малый знаменатель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continue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c = Rjj / sqrt, s = -Rij / sqrt;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(N &gt;= 1000)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 xml:space="preserve"> k = 0; k &lt; N; k++)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(k &gt;= j)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>{</w:t>
      </w:r>
      <w:r>
        <w:rPr>
          <w:rFonts w:ascii="Cascadia Mono" w:hAnsi="Cascadia Mono"/>
          <w:color w:val="008000"/>
          <w:sz w:val="19"/>
          <w:highlight w:val="white"/>
        </w:rPr>
        <w:t>// меняются только две строки -- i и j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 xml:space="preserve"> temp = qr.RAt(j, k) * c - qr.RAt(i, k) * s;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ab/>
        <w:t>qr.RAt(i, k) = qr.RAt(j, k) * s + qr.RAt(i, k) * c;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ab/>
        <w:t>qr.RAt(j, k) = temp;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008000"/>
          <w:sz w:val="19"/>
          <w:highlight w:val="white"/>
        </w:rPr>
        <w:t>// меняются только два столбца -- i и j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auto</w:t>
      </w:r>
      <w:r>
        <w:rPr>
          <w:rFonts w:ascii="Cascadia Mono" w:hAnsi="Cascadia Mono"/>
          <w:color w:val="000000"/>
          <w:sz w:val="19"/>
          <w:highlight w:val="white"/>
        </w:rPr>
        <w:t xml:space="preserve"> temp = c * qr.QAt(k, j) - s * qr.QAt(k, i);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>qr.QAt(k, i) = s * qr.QAt(k, j) + c * qr.QAt(k, i);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ab/>
        <w:t>qr.QAt(k, j) = temp;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808080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808080"/>
          <w:sz w:val="19"/>
          <w:highlight w:val="white"/>
        </w:rPr>
        <w:t>Q</w:t>
      </w:r>
      <w:r>
        <w:rPr>
          <w:rFonts w:ascii="Cascadia Mono" w:hAnsi="Cascadia Mono"/>
          <w:color w:val="000000"/>
          <w:sz w:val="19"/>
          <w:highlight w:val="white"/>
        </w:rPr>
        <w:t xml:space="preserve"> =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&gt;&gt;(N, std::</w:t>
      </w:r>
      <w:r>
        <w:rPr>
          <w:rFonts w:ascii="Cascadia Mono" w:hAnsi="Cascadia Mono"/>
          <w:color w:val="2B91AF"/>
          <w:sz w:val="19"/>
          <w:highlight w:val="white"/>
        </w:rPr>
        <w:t>vector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T</w:t>
      </w:r>
      <w:r>
        <w:rPr>
          <w:rFonts w:ascii="Cascadia Mono" w:hAnsi="Cascadia Mono"/>
          <w:color w:val="000000"/>
          <w:sz w:val="19"/>
          <w:highlight w:val="white"/>
        </w:rPr>
        <w:t>&gt;(N));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omp parallel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num_threads(thread_num)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(N &gt;= 1000)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N; ++i)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N; ++j)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{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808080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>[i][j] = qr.RAt(i, j);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ab/>
      </w:r>
      <w:r>
        <w:rPr>
          <w:rFonts w:ascii="Cascadia Mono" w:hAnsi="Cascadia Mono"/>
          <w:color w:val="808080"/>
          <w:sz w:val="19"/>
          <w:highlight w:val="white"/>
        </w:rPr>
        <w:t>Q</w:t>
      </w:r>
      <w:r>
        <w:rPr>
          <w:rFonts w:ascii="Cascadia Mono" w:hAnsi="Cascadia Mono"/>
          <w:color w:val="000000"/>
          <w:sz w:val="19"/>
          <w:highlight w:val="white"/>
        </w:rPr>
        <w:t>[i][j] = qr.QAt(i, j);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numPr>
          <w:ilvl w:val="0"/>
          <w:numId w:val="2"/>
        </w:numPr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417" w:right="850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altName w:val="serif"/>
    <w:charset w:val="cc" w:characterSet="windows-1251"/>
    <w:family w:val="roman"/>
    <w:pitch w:val="variable"/>
  </w:font>
  <w:font w:name="Times New Roman">
    <w:altName w:val="serif"/>
    <w:charset w:val="cc" w:characterSet="windows-1251"/>
    <w:family w:val="auto"/>
    <w:pitch w:val="default"/>
  </w:font>
  <w:font w:name="Cascadia Mono"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15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15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16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16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BodyText"/>
    <w:autoRedefine/>
    <w:qFormat/>
    <w:pPr>
      <w:widowControl/>
      <w:numPr>
        <w:ilvl w:val="0"/>
        <w:numId w:val="2"/>
      </w:numPr>
      <w:suppressAutoHyphens w:val="true"/>
      <w:bidi w:val="0"/>
      <w:spacing w:lineRule="auto" w:line="240" w:before="476" w:after="238"/>
      <w:jc w:val="start"/>
      <w:outlineLvl w:val="0"/>
    </w:pPr>
    <w:rPr>
      <w:rFonts w:ascii="Times New Roman" w:hAnsi="Times New Roman" w:eastAsia="NSimSun" w:cs="Arial"/>
      <w:b/>
      <w:bCs/>
      <w:color w:val="auto"/>
      <w:kern w:val="2"/>
      <w:sz w:val="32"/>
      <w:szCs w:val="36"/>
      <w:lang w:val="ru-RU" w:eastAsia="zh-CN" w:bidi="hi-IN"/>
    </w:rPr>
  </w:style>
  <w:style w:type="paragraph" w:styleId="Heading2">
    <w:name w:val="heading 2"/>
    <w:basedOn w:val="Heading1"/>
    <w:next w:val="BodyText"/>
    <w:qFormat/>
    <w:pPr>
      <w:numPr>
        <w:ilvl w:val="1"/>
        <w:numId w:val="1"/>
      </w:numPr>
      <w:spacing w:before="357" w:after="119"/>
      <w:outlineLvl w:val="1"/>
    </w:pPr>
    <w:rPr>
      <w:b/>
      <w:bCs/>
      <w:sz w:val="28"/>
      <w:szCs w:val="32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Цитата"/>
    <w:qFormat/>
    <w:rPr>
      <w:i/>
      <w:iCs/>
    </w:rPr>
  </w:style>
  <w:style w:type="character" w:styleId="Style15">
    <w:name w:val="Ссылка указателя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user">
    <w:name w:val="Ссылка указателя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6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709" w:start="0"/>
      <w:jc w:val="distribute"/>
    </w:pPr>
    <w:rPr>
      <w:rFonts w:ascii="Times New Roman" w:hAnsi="Times New Roma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Style19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9" w:leader="none"/>
      </w:tabs>
    </w:pPr>
    <w:rPr/>
  </w:style>
  <w:style w:type="paragraph" w:styleId="user4">
    <w:name w:val="Колонтитулы (user)"/>
    <w:basedOn w:val="Normal"/>
    <w:qFormat/>
    <w:pPr/>
    <w:rPr/>
  </w:style>
  <w:style w:type="paragraph" w:styleId="Footer">
    <w:name w:val="footer"/>
    <w:basedOn w:val="Style19"/>
    <w:pPr>
      <w:suppressLineNumbers/>
    </w:pPr>
    <w:rPr/>
  </w:style>
  <w:style w:type="paragraph" w:styleId="Title">
    <w:name w:val="Title"/>
    <w:basedOn w:val="Style17"/>
    <w:next w:val="BodyText"/>
    <w:qFormat/>
    <w:pPr>
      <w:jc w:val="center"/>
    </w:pPr>
    <w:rPr>
      <w:b/>
      <w:bCs/>
      <w:sz w:val="56"/>
      <w:szCs w:val="56"/>
    </w:rPr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Style17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8"/>
    <w:pPr>
      <w:tabs>
        <w:tab w:val="clear" w:pos="709"/>
        <w:tab w:val="right" w:pos="9639" w:leader="dot"/>
      </w:tabs>
      <w:spacing w:lineRule="auto" w:line="360"/>
      <w:ind w:hanging="0" w:start="0"/>
    </w:pPr>
    <w:rPr>
      <w:rFonts w:ascii="Times New Roman" w:hAnsi="Times New Roman"/>
    </w:rPr>
  </w:style>
  <w:style w:type="paragraph" w:styleId="user5">
    <w:name w:val="Содержимое врезки (user)"/>
    <w:basedOn w:val="Normal"/>
    <w:qFormat/>
    <w:pPr/>
    <w:rPr/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17/CBO9780511810817" TargetMode="External"/><Relationship Id="rId3" Type="http://schemas.openxmlformats.org/officeDocument/2006/relationships/hyperlink" Target="https://doi.org/10.1007/978-3-319-58943-5_14" TargetMode="External"/><Relationship Id="rId4" Type="http://schemas.openxmlformats.org/officeDocument/2006/relationships/hyperlink" Target="https://doi.org/10.1145/2049662.2049670" TargetMode="External"/><Relationship Id="rId5" Type="http://schemas.openxmlformats.org/officeDocument/2006/relationships/hyperlink" Target="https://2018.russianscdays.org/files/pdf18/841.pdf" TargetMode="External"/><Relationship Id="rId6" Type="http://schemas.openxmlformats.org/officeDocument/2006/relationships/hyperlink" Target="https://www.researchgate.net/publication/267471614_Orthonormalization_on_the_plane_a_geometric_approach" TargetMode="External"/><Relationship Id="rId7" Type="http://schemas.openxmlformats.org/officeDocument/2006/relationships/hyperlink" Target="https://ceur-ws.org/Vol-1576/062.pdf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1014</TotalTime>
  <Application>LibreOffice/25.2.7.2$Windows_X86_64 LibreOffice_project/5cbfd1ab6520636bb5f7b99185aa69bd7456825d</Application>
  <AppVersion>15.0000</AppVersion>
  <Pages>27</Pages>
  <Words>4576</Words>
  <Characters>25887</Characters>
  <CharactersWithSpaces>31835</CharactersWithSpaces>
  <Paragraphs>703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2025-12-14T20:06:05Z</dcterms:created>
  <dc:creator/>
  <dc:description/>
  <dc:language>ru-RU</dc:language>
  <cp:lastModifiedBy/>
  <dcterms:modified xsi:type="dcterms:W3CDTF">2025-12-26T19:43:02Z</dcterms:modified>
  <cp:revision>359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