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3.xml" ContentType="application/vnd.openxmlformats-officedocument.wordprocessingml.footer+xml"/>
  <Override PartName="/word/media/image1.png" ContentType="image/png"/>
  <Override PartName="/word/media/image2.png" ContentType="image/png"/>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t xml:space="preserve">МИНИСТЕРСТВО </w:t>
      </w:r>
      <w:r>
        <w:rPr>
          <w:rFonts w:eastAsia="Times New Roman" w:ascii="Times New Roman" w:hAnsi="Times New Roman"/>
          <w:smallCaps/>
          <w:kern w:val="0"/>
        </w:rPr>
        <w:t>НАУКИ И ВЫСШЕГО ОБРАЗОВАНИЯ</w:t>
      </w:r>
      <w:r>
        <w:rPr>
          <w:rFonts w:eastAsia="Times New Roman" w:ascii="Times New Roman" w:hAnsi="Times New Roman"/>
          <w:kern w:val="0"/>
        </w:rPr>
        <w:t xml:space="preserve"> </w:t>
        <w:br/>
        <w:t>РОССИЙСКОЙ ФЕДЕРАЦИИ</w:t>
      </w:r>
    </w:p>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t xml:space="preserve">Федеральное государственное автономное образовательное учреждение </w:t>
        <w:br/>
        <w:t xml:space="preserve">высшего образования </w:t>
      </w:r>
      <w:r>
        <w:rPr>
          <w:rFonts w:eastAsia="Times New Roman" w:ascii="Times New Roman" w:hAnsi="Times New Roman"/>
          <w:b/>
          <w:kern w:val="0"/>
        </w:rPr>
        <w:t xml:space="preserve">«Национальный исследовательский </w:t>
        <w:br/>
        <w:t>Нижегородский государственный университет им. Н. И. Лобачевского»</w:t>
      </w:r>
    </w:p>
    <w:p>
      <w:pPr>
        <w:pStyle w:val="Normal"/>
        <w:widowControl w:val="false"/>
        <w:spacing w:lineRule="auto" w:line="240" w:before="0" w:after="0"/>
        <w:jc w:val="center"/>
        <w:rPr>
          <w:rFonts w:ascii="Times New Roman" w:hAnsi="Times New Roman" w:eastAsia="Times New Roman"/>
          <w:b/>
          <w:kern w:val="0"/>
        </w:rPr>
      </w:pPr>
      <w:r>
        <w:rPr>
          <w:rFonts w:eastAsia="Times New Roman" w:ascii="Times New Roman" w:hAnsi="Times New Roman"/>
          <w:b/>
          <w:kern w:val="0"/>
        </w:rPr>
        <w:t>(ННГУ)</w:t>
      </w:r>
    </w:p>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r>
    </w:p>
    <w:p>
      <w:pPr>
        <w:pStyle w:val="Normal"/>
        <w:widowControl w:val="false"/>
        <w:spacing w:lineRule="auto" w:line="360" w:before="0" w:after="0"/>
        <w:jc w:val="center"/>
        <w:rPr>
          <w:rFonts w:ascii="Times New Roman" w:hAnsi="Times New Roman" w:eastAsia="Times New Roman"/>
          <w:b/>
          <w:kern w:val="0"/>
        </w:rPr>
      </w:pPr>
      <w:r>
        <w:rPr>
          <w:rFonts w:eastAsia="Times New Roman" w:ascii="Times New Roman" w:hAnsi="Times New Roman"/>
          <w:b/>
          <w:kern w:val="0"/>
        </w:rPr>
        <w:t>Институт информационных технологий, математики и механики</w:t>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rPr>
        <w:t>Ка</w:t>
        <w:softHyphen/>
        <w:t>фед</w:t>
        <w:softHyphen/>
        <w:t>ра ма</w:t>
        <w:softHyphen/>
        <w:t>те</w:t>
        <w:softHyphen/>
        <w:t>ма</w:t>
        <w:softHyphen/>
        <w:t>ти</w:t>
        <w:softHyphen/>
        <w:t>че</w:t>
        <w:softHyphen/>
        <w:t>ско</w:t>
        <w:softHyphen/>
        <w:t>го обес</w:t>
        <w:softHyphen/>
        <w:t>пе</w:t>
        <w:softHyphen/>
        <w:t>че</w:t>
        <w:softHyphen/>
        <w:t>ния и су</w:t>
        <w:softHyphen/>
        <w:t>пер</w:t>
        <w:softHyphen/>
        <w:t>ком</w:t>
        <w:softHyphen/>
        <w:t>пью</w:t>
        <w:softHyphen/>
        <w:t>тер</w:t>
        <w:softHyphen/>
        <w:t>ных тех</w:t>
        <w:softHyphen/>
        <w:t>но</w:t>
        <w:softHyphen/>
        <w:t>ло</w:t>
        <w:softHyphen/>
        <w:t>гий</w:t>
      </w:r>
    </w:p>
    <w:p>
      <w:pPr>
        <w:pStyle w:val="Normal"/>
        <w:widowControl w:val="false"/>
        <w:spacing w:lineRule="auto" w:line="240" w:before="0" w:after="0"/>
        <w:rPr>
          <w:rFonts w:ascii="Times New Roman" w:hAnsi="Times New Roman" w:eastAsia="Times New Roman"/>
          <w:b/>
          <w:kern w:val="0"/>
        </w:rPr>
      </w:pPr>
      <w:r>
        <w:rPr>
          <w:rFonts w:eastAsia="Times New Roman" w:ascii="Times New Roman" w:hAnsi="Times New Roman"/>
          <w:b/>
          <w:kern w:val="0"/>
        </w:rPr>
      </w:r>
    </w:p>
    <w:p>
      <w:pPr>
        <w:pStyle w:val="Normal"/>
        <w:widowControl w:val="false"/>
        <w:spacing w:lineRule="auto" w:line="360" w:before="0" w:after="0"/>
        <w:jc w:val="center"/>
        <w:rPr>
          <w:rFonts w:ascii="Times New Roman" w:hAnsi="Times New Roman" w:eastAsia="Times New Roman"/>
          <w:kern w:val="0"/>
        </w:rPr>
      </w:pPr>
      <w:r>
        <w:rPr>
          <w:rFonts w:eastAsia="Times New Roman" w:ascii="Times New Roman" w:hAnsi="Times New Roman"/>
          <w:kern w:val="0"/>
        </w:rPr>
        <w:t>Направление подготовки: «Программная инженерия»</w:t>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sz w:val="28"/>
          <w:szCs w:val="28"/>
        </w:rPr>
        <w:t>Магистерская диссертация</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jc w:val="center"/>
        <w:rPr>
          <w:rFonts w:ascii="Times New Roman" w:hAnsi="Times New Roman" w:eastAsia="Times New Roman"/>
          <w:kern w:val="0"/>
        </w:rPr>
      </w:pPr>
      <w:r>
        <w:rPr>
          <w:rFonts w:eastAsia="Times New Roman" w:ascii="Times New Roman" w:hAnsi="Times New Roman"/>
          <w:kern w:val="0"/>
        </w:rPr>
        <w:t>на тему:</w:t>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sz w:val="28"/>
          <w:szCs w:val="28"/>
        </w:rPr>
        <w:t>«</w:t>
      </w:r>
      <w:r>
        <w:rPr>
          <w:rFonts w:eastAsia="Times New Roman" w:ascii="Times New Roman" w:hAnsi="Times New Roman"/>
          <w:b/>
          <w:kern w:val="0"/>
          <w:sz w:val="28"/>
          <w:szCs w:val="28"/>
          <w:u w:val="none"/>
        </w:rPr>
        <w:t>ПАРАЛЛЕЛЬНАЯ РЕАЛИЗАЦИЯ МЕТОДА </w:t>
      </w:r>
    </w:p>
    <w:p>
      <w:pPr>
        <w:pStyle w:val="Normal"/>
        <w:widowControl w:val="false"/>
        <w:spacing w:lineRule="auto" w:line="360" w:before="0" w:after="0"/>
        <w:jc w:val="center"/>
        <w:rPr>
          <w:u w:val="none"/>
        </w:rPr>
      </w:pPr>
      <w:r>
        <w:rPr>
          <w:rFonts w:eastAsia="Times New Roman" w:ascii="Times New Roman" w:hAnsi="Times New Roman"/>
          <w:b/>
          <w:kern w:val="0"/>
          <w:sz w:val="28"/>
          <w:szCs w:val="28"/>
          <w:u w:val="none"/>
        </w:rPr>
        <w:t>QR-РАЗЛОЖЕНИЯ</w:t>
      </w:r>
      <w:r>
        <w:rPr>
          <w:rFonts w:eastAsia="Times New Roman" w:ascii="Times New Roman" w:hAnsi="Times New Roman"/>
          <w:b/>
          <w:kern w:val="0"/>
          <w:sz w:val="28"/>
          <w:szCs w:val="28"/>
          <w:u w:val="none"/>
        </w:rPr>
        <w:t>»</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ind w:firstLine="4820" w:right="0"/>
        <w:rPr>
          <w:rFonts w:ascii="Times New Roman" w:hAnsi="Times New Roman" w:eastAsia="Times New Roman"/>
          <w:b/>
          <w:kern w:val="0"/>
        </w:rPr>
      </w:pPr>
      <w:r>
        <w:rPr>
          <w:rFonts w:eastAsia="Times New Roman" w:ascii="Times New Roman" w:hAnsi="Times New Roman"/>
          <w:b/>
          <w:kern w:val="0"/>
        </w:rPr>
        <w:t xml:space="preserve">Выполнил: </w:t>
      </w:r>
    </w:p>
    <w:p>
      <w:pPr>
        <w:pStyle w:val="Normal"/>
        <w:widowControl w:val="false"/>
        <w:spacing w:lineRule="auto" w:line="360" w:before="0" w:after="0"/>
        <w:ind w:firstLine="4820" w:right="0"/>
        <w:rPr>
          <w:rFonts w:ascii="Times New Roman" w:hAnsi="Times New Roman" w:eastAsia="Times New Roman"/>
          <w:bCs/>
          <w:kern w:val="0"/>
        </w:rPr>
      </w:pPr>
      <w:r>
        <w:rPr>
          <w:rFonts w:eastAsia="Times New Roman" w:ascii="Times New Roman" w:hAnsi="Times New Roman"/>
          <w:bCs/>
          <w:kern w:val="0"/>
        </w:rPr>
        <w:t xml:space="preserve">студент группы </w:t>
      </w:r>
      <w:r>
        <w:rPr>
          <w:rFonts w:eastAsia="Times New Roman" w:ascii="Times New Roman" w:hAnsi="Times New Roman"/>
          <w:bCs/>
          <w:kern w:val="0"/>
          <w:u w:val="single"/>
        </w:rPr>
        <w:t>Коробейникова А.Д.</w:t>
      </w:r>
    </w:p>
    <w:p>
      <w:pPr>
        <w:pStyle w:val="Normal"/>
        <w:widowControl w:val="false"/>
        <w:spacing w:lineRule="auto" w:line="240" w:before="0" w:after="0"/>
        <w:ind w:firstLine="4820" w:right="0"/>
        <w:rPr>
          <w:rFonts w:ascii="Times New Roman" w:hAnsi="Times New Roman" w:eastAsia="Times New Roman"/>
          <w:bCs/>
          <w:kern w:val="0"/>
        </w:rPr>
      </w:pPr>
      <w:r>
        <w:rPr>
          <w:rFonts w:eastAsia="Times New Roman" w:ascii="Times New Roman" w:hAnsi="Times New Roman"/>
          <w:bCs/>
          <w:kern w:val="0"/>
        </w:rPr>
        <w:t>__________________ ФИО</w:t>
      </w:r>
    </w:p>
    <w:p>
      <w:pPr>
        <w:pStyle w:val="Normal"/>
        <w:widowControl w:val="false"/>
        <w:spacing w:lineRule="auto" w:line="360" w:before="0" w:after="0"/>
        <w:ind w:firstLine="5529" w:right="0"/>
        <w:rPr>
          <w:rFonts w:ascii="Times New Roman" w:hAnsi="Times New Roman" w:eastAsia="Times New Roman"/>
          <w:bCs/>
          <w:kern w:val="0"/>
          <w:sz w:val="20"/>
          <w:szCs w:val="20"/>
        </w:rPr>
      </w:pPr>
      <w:r>
        <w:rPr>
          <w:rFonts w:eastAsia="Times New Roman" w:ascii="Times New Roman" w:hAnsi="Times New Roman"/>
          <w:bCs/>
          <w:kern w:val="0"/>
          <w:sz w:val="20"/>
          <w:szCs w:val="20"/>
        </w:rPr>
        <w:t>(Подпись)</w:t>
      </w:r>
    </w:p>
    <w:p>
      <w:pPr>
        <w:pStyle w:val="Normal"/>
        <w:widowControl w:val="false"/>
        <w:spacing w:lineRule="auto" w:line="360" w:before="0" w:after="0"/>
        <w:ind w:firstLine="4820" w:right="0"/>
        <w:rPr>
          <w:rFonts w:ascii="Times New Roman" w:hAnsi="Times New Roman" w:eastAsia="Times New Roman"/>
          <w:b/>
          <w:kern w:val="0"/>
        </w:rPr>
      </w:pPr>
      <w:r>
        <w:rPr>
          <w:rFonts w:eastAsia="Times New Roman" w:ascii="Times New Roman" w:hAnsi="Times New Roman"/>
          <w:b/>
          <w:kern w:val="0"/>
        </w:rPr>
        <w:t>Научный руководитель:</w:t>
      </w:r>
    </w:p>
    <w:p>
      <w:pPr>
        <w:pStyle w:val="BodyText"/>
        <w:widowControl w:val="false"/>
        <w:spacing w:lineRule="auto" w:line="240" w:before="0" w:after="0"/>
        <w:ind w:firstLine="4820" w:left="0" w:right="0"/>
        <w:rPr>
          <w:rFonts w:ascii="Times New Roman" w:hAnsi="Times New Roman" w:eastAsia="Times New Roman"/>
          <w:kern w:val="0"/>
          <w:sz w:val="24"/>
          <w:szCs w:val="24"/>
        </w:rPr>
      </w:pPr>
      <w:r>
        <w:rPr>
          <w:rFonts w:eastAsia="Times New Roman"/>
          <w:kern w:val="0"/>
          <w:sz w:val="24"/>
          <w:szCs w:val="24"/>
        </w:rPr>
        <w:t xml:space="preserve">д.т.н., доцент      </w:t>
      </w:r>
      <w:r>
        <w:rPr>
          <w:rFonts w:eastAsia="Times New Roman"/>
          <w:bCs/>
          <w:kern w:val="0"/>
          <w:sz w:val="24"/>
          <w:szCs w:val="24"/>
        </w:rPr>
        <w:t>___</w:t>
      </w:r>
      <w:r>
        <w:rPr>
          <w:rFonts w:eastAsia="Times New Roman"/>
          <w:bCs/>
          <w:kern w:val="0"/>
          <w:sz w:val="24"/>
          <w:szCs w:val="24"/>
          <w:u w:val="single"/>
        </w:rPr>
        <w:t>Баркалов К.А.</w:t>
      </w:r>
      <w:r>
        <w:rPr>
          <w:rFonts w:eastAsia="Times New Roman"/>
          <w:bCs/>
          <w:kern w:val="0"/>
          <w:sz w:val="24"/>
          <w:szCs w:val="24"/>
        </w:rPr>
        <w:t>__</w:t>
      </w:r>
    </w:p>
    <w:p>
      <w:pPr>
        <w:pStyle w:val="Normal"/>
        <w:widowControl w:val="false"/>
        <w:spacing w:lineRule="auto" w:line="240" w:before="0" w:after="0"/>
        <w:ind w:firstLine="4820" w:right="0"/>
        <w:rPr>
          <w:rFonts w:ascii="Times New Roman" w:hAnsi="Times New Roman" w:eastAsia="Times New Roman"/>
          <w:bCs/>
          <w:kern w:val="0"/>
        </w:rPr>
      </w:pPr>
      <w:r>
        <w:rPr>
          <w:rFonts w:eastAsia="Times New Roman" w:ascii="Times New Roman" w:hAnsi="Times New Roman"/>
          <w:bCs/>
          <w:kern w:val="0"/>
        </w:rPr>
        <w:t>__________________ ФИО</w:t>
      </w:r>
    </w:p>
    <w:p>
      <w:pPr>
        <w:pStyle w:val="Normal"/>
        <w:widowControl w:val="false"/>
        <w:spacing w:lineRule="auto" w:line="360" w:before="0" w:after="0"/>
        <w:ind w:firstLine="5529" w:right="0"/>
        <w:rPr>
          <w:rFonts w:ascii="Times New Roman" w:hAnsi="Times New Roman" w:eastAsia="Times New Roman"/>
          <w:bCs/>
          <w:kern w:val="0"/>
          <w:sz w:val="20"/>
          <w:szCs w:val="20"/>
        </w:rPr>
      </w:pPr>
      <w:r>
        <w:rPr>
          <w:rFonts w:eastAsia="Times New Roman" w:ascii="Times New Roman" w:hAnsi="Times New Roman"/>
          <w:bCs/>
          <w:kern w:val="0"/>
          <w:sz w:val="20"/>
          <w:szCs w:val="20"/>
        </w:rPr>
        <w:t>(Подпись)</w:t>
      </w:r>
    </w:p>
    <w:p>
      <w:pPr>
        <w:pStyle w:val="Normal"/>
        <w:widowControl w:val="false"/>
        <w:spacing w:lineRule="auto" w:line="360" w:before="0" w:after="0"/>
        <w:ind w:firstLine="4820" w:right="0"/>
        <w:rPr>
          <w:color w:val="FFFFFF"/>
        </w:rPr>
      </w:pPr>
      <w:r>
        <w:rPr>
          <w:rFonts w:eastAsia="Times New Roman" w:ascii="Times New Roman" w:hAnsi="Times New Roman"/>
          <w:b/>
          <w:color w:val="FFFFFF"/>
          <w:kern w:val="0"/>
        </w:rPr>
        <w:t>Рецензент:</w:t>
      </w:r>
    </w:p>
    <w:p>
      <w:pPr>
        <w:pStyle w:val="Normal"/>
        <w:widowControl w:val="false"/>
        <w:spacing w:lineRule="auto" w:line="240" w:before="0" w:after="0"/>
        <w:ind w:firstLine="4820" w:right="0"/>
        <w:rPr>
          <w:color w:val="FFFFFF"/>
        </w:rPr>
      </w:pPr>
      <w:r>
        <w:rPr>
          <w:rFonts w:eastAsia="Times New Roman" w:ascii="Times New Roman" w:hAnsi="Times New Roman"/>
          <w:bCs/>
          <w:color w:val="FFFFFF"/>
          <w:kern w:val="0"/>
        </w:rPr>
        <w:t xml:space="preserve">                            </w:t>
      </w:r>
      <w:r>
        <w:rPr>
          <w:rFonts w:eastAsia="Times New Roman" w:ascii="Times New Roman" w:hAnsi="Times New Roman"/>
          <w:bCs/>
          <w:color w:val="FFFFFF"/>
          <w:kern w:val="0"/>
        </w:rPr>
        <w:t>______________</w:t>
      </w:r>
      <w:r>
        <w:rPr>
          <w:rFonts w:eastAsia="Times New Roman" w:ascii="Times New Roman" w:hAnsi="Times New Roman"/>
          <w:bCs/>
          <w:color w:val="FFFFFF"/>
          <w:kern w:val="0"/>
          <w:u w:val="none"/>
        </w:rPr>
        <w:t>___</w:t>
      </w:r>
      <w:r>
        <w:rPr>
          <w:rFonts w:eastAsia="Times New Roman" w:ascii="Times New Roman" w:hAnsi="Times New Roman"/>
          <w:color w:val="FFFFFF"/>
          <w:kern w:val="0"/>
        </w:rPr>
        <w:t xml:space="preserve"> </w:t>
      </w:r>
    </w:p>
    <w:p>
      <w:pPr>
        <w:pStyle w:val="Normal"/>
        <w:widowControl w:val="false"/>
        <w:spacing w:lineRule="auto" w:line="240" w:before="0" w:after="0"/>
        <w:ind w:firstLine="4820" w:right="0"/>
        <w:rPr>
          <w:color w:val="FFFFFF"/>
        </w:rPr>
      </w:pPr>
      <w:r>
        <w:rPr>
          <w:rFonts w:eastAsia="Times New Roman" w:ascii="Times New Roman" w:hAnsi="Times New Roman"/>
          <w:bCs/>
          <w:color w:val="FFFFFF"/>
          <w:kern w:val="0"/>
        </w:rPr>
        <w:t>__________________ ФИО</w:t>
      </w:r>
    </w:p>
    <w:p>
      <w:pPr>
        <w:pStyle w:val="Normal"/>
        <w:widowControl w:val="false"/>
        <w:spacing w:lineRule="auto" w:line="360" w:before="0" w:after="0"/>
        <w:ind w:firstLine="5529" w:right="0"/>
        <w:rPr>
          <w:color w:val="FFFFFF"/>
        </w:rPr>
      </w:pPr>
      <w:r>
        <w:rPr>
          <w:rFonts w:eastAsia="Times New Roman" w:ascii="Times New Roman" w:hAnsi="Times New Roman"/>
          <w:bCs/>
          <w:color w:val="FFFFFF"/>
          <w:kern w:val="0"/>
          <w:sz w:val="20"/>
          <w:szCs w:val="20"/>
        </w:rPr>
        <w:t>(Подпись)</w:t>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sectPr>
          <w:footerReference w:type="even" r:id="rId2"/>
          <w:footerReference w:type="default" r:id="rId3"/>
          <w:footerReference w:type="first" r:id="rId4"/>
          <w:type w:val="nextPage"/>
          <w:pgSz w:w="11906" w:h="16838"/>
          <w:pgMar w:left="1701" w:right="851" w:gutter="0" w:header="0" w:top="1134" w:footer="532" w:bottom="1134"/>
          <w:pgNumType w:fmt="decimal"/>
          <w:formProt w:val="false"/>
          <w:titlePg/>
          <w:textDirection w:val="lrTb"/>
          <w:docGrid w:type="default" w:linePitch="360" w:charSpace="0"/>
        </w:sectPr>
        <w:pStyle w:val="Normal"/>
        <w:widowControl w:val="false"/>
        <w:spacing w:lineRule="auto" w:line="360" w:before="0" w:after="160"/>
        <w:jc w:val="center"/>
        <w:rPr>
          <w:rFonts w:ascii="Times New Roman" w:hAnsi="Times New Roman" w:eastAsia="Times New Roman"/>
          <w:bCs/>
          <w:kern w:val="0"/>
          <w:sz w:val="22"/>
          <w:szCs w:val="22"/>
        </w:rPr>
      </w:pPr>
      <w:r>
        <w:rPr>
          <w:rFonts w:eastAsia="Times New Roman" w:ascii="Times New Roman" w:hAnsi="Times New Roman"/>
          <w:kern w:val="0"/>
        </w:rPr>
        <w:t>Нижний Новгород</w:t>
        <w:br/>
        <w:t>2026 г.</w:t>
      </w:r>
    </w:p>
    <w:p>
      <w:pPr>
        <w:pStyle w:val="Normal"/>
        <w:spacing w:lineRule="auto" w:line="240" w:before="480" w:after="240"/>
        <w:jc w:val="center"/>
        <w:rPr>
          <w:rFonts w:ascii="Times New Roman" w:hAnsi="Times New Roman"/>
          <w:b/>
          <w:bCs/>
          <w:sz w:val="32"/>
          <w:szCs w:val="32"/>
        </w:rPr>
      </w:pPr>
      <w:r>
        <w:rPr>
          <w:rFonts w:ascii="Times New Roman" w:hAnsi="Times New Roman"/>
          <w:b/>
          <w:bCs/>
          <w:sz w:val="32"/>
          <w:szCs w:val="32"/>
        </w:rPr>
        <w:t>Содержание (оглавление)</w:t>
      </w:r>
    </w:p>
    <w:sdt>
      <w:sdtPr>
        <w:docPartObj>
          <w:docPartGallery w:val="Table of Contents"/>
          <w:docPartUnique w:val="true"/>
        </w:docPartObj>
      </w:sdtPr>
      <w:sdtContent>
        <w:p>
          <w:pPr>
            <w:pStyle w:val="TOC1"/>
            <w:tabs>
              <w:tab w:val="clear" w:pos="708"/>
              <w:tab w:val="right" w:pos="9636" w:leader="dot"/>
            </w:tabs>
            <w:rPr/>
          </w:pPr>
          <w:r>
            <w:fldChar w:fldCharType="begin"/>
          </w:r>
          <w:r>
            <w:rPr>
              <w:webHidden/>
              <w:rStyle w:val="Style11"/>
            </w:rPr>
            <w:instrText xml:space="preserve"> TOC \z \o "1-3" \t "01_Заголовок 1 ИТММ,1,02_Заголовок 2 ИТММ,2,04_Заголовок 3 уровня ИИТММ,3" \h</w:instrText>
          </w:r>
          <w:r>
            <w:rPr>
              <w:webHidden/>
              <w:rStyle w:val="Style11"/>
            </w:rPr>
            <w:fldChar w:fldCharType="separate"/>
          </w:r>
          <w:hyperlink w:anchor="__RefHeading___Toc2667_713544485">
            <w:r>
              <w:rPr>
                <w:webHidden/>
                <w:rStyle w:val="Style11"/>
              </w:rPr>
              <w:t>Введение</w:t>
              <w:tab/>
              <w:t>3</w:t>
            </w:r>
          </w:hyperlink>
        </w:p>
        <w:p>
          <w:pPr>
            <w:pStyle w:val="TOC2"/>
            <w:tabs>
              <w:tab w:val="clear" w:pos="708"/>
              <w:tab w:val="right" w:pos="9636" w:leader="dot"/>
            </w:tabs>
            <w:rPr/>
          </w:pPr>
          <w:hyperlink w:anchor="__RefHeading___Toc2677_713544485">
            <w:r>
              <w:rPr>
                <w:webHidden/>
                <w:rStyle w:val="Style11"/>
              </w:rPr>
              <w:t>Постановка задачи</w:t>
              <w:tab/>
              <w:t>4</w:t>
            </w:r>
          </w:hyperlink>
        </w:p>
        <w:p>
          <w:pPr>
            <w:pStyle w:val="TOC1"/>
            <w:tabs>
              <w:tab w:val="clear" w:pos="708"/>
              <w:tab w:val="right" w:pos="9636" w:leader="dot"/>
            </w:tabs>
            <w:rPr/>
          </w:pPr>
          <w:hyperlink w:anchor="__RefHeading___Toc2665_713544485">
            <w:r>
              <w:rPr>
                <w:webHidden/>
                <w:rStyle w:val="Style11"/>
              </w:rPr>
              <w:t>1 Теоретическая часть</w:t>
              <w:tab/>
              <w:t>5</w:t>
            </w:r>
          </w:hyperlink>
        </w:p>
        <w:p>
          <w:pPr>
            <w:pStyle w:val="TOC2"/>
            <w:tabs>
              <w:tab w:val="clear" w:pos="708"/>
              <w:tab w:val="right" w:pos="9636" w:leader="dot"/>
            </w:tabs>
            <w:rPr/>
          </w:pPr>
          <w:hyperlink w:anchor="__RefHeading___Toc2675_713544485">
            <w:r>
              <w:rPr>
                <w:webHidden/>
                <w:rStyle w:val="Style11"/>
              </w:rPr>
              <w:t>1.1 QR-разложение: общие теоретические сведения</w:t>
              <w:tab/>
              <w:t>5</w:t>
            </w:r>
          </w:hyperlink>
        </w:p>
        <w:p>
          <w:pPr>
            <w:pStyle w:val="TOC2"/>
            <w:tabs>
              <w:tab w:val="clear" w:pos="708"/>
              <w:tab w:val="right" w:pos="9636" w:leader="dot"/>
            </w:tabs>
            <w:rPr/>
          </w:pPr>
          <w:hyperlink w:anchor="__RefHeading___Toc2675_713544485_%25D0%2">
            <w:r>
              <w:rPr>
                <w:webHidden/>
                <w:rStyle w:val="Style11"/>
              </w:rPr>
              <w:t>1.2 Матрица Хессенберга</w:t>
              <w:tab/>
              <w:t>6</w:t>
            </w:r>
          </w:hyperlink>
        </w:p>
        <w:p>
          <w:pPr>
            <w:pStyle w:val="TOC2"/>
            <w:tabs>
              <w:tab w:val="clear" w:pos="708"/>
              <w:tab w:val="right" w:pos="9636" w:leader="dot"/>
            </w:tabs>
            <w:rPr/>
          </w:pPr>
          <w:hyperlink w:anchor="__RefHeading___Toc2673_713544485">
            <w:r>
              <w:rPr>
                <w:webHidden/>
                <w:rStyle w:val="Style11"/>
              </w:rPr>
              <w:t>1.2 Описание алгоритмов</w:t>
              <w:tab/>
              <w:t>8</w:t>
            </w:r>
          </w:hyperlink>
        </w:p>
        <w:p>
          <w:pPr>
            <w:pStyle w:val="TOC3"/>
            <w:tabs>
              <w:tab w:val="clear" w:pos="708"/>
              <w:tab w:val="right" w:pos="9636" w:leader="dot"/>
            </w:tabs>
            <w:rPr/>
          </w:pPr>
          <w:hyperlink w:anchor="__RefHeading___Toc2679_713544485">
            <w:r>
              <w:rPr>
                <w:webHidden/>
                <w:rStyle w:val="Style11"/>
              </w:rPr>
              <w:t>1.2.1 Генерация данных</w:t>
              <w:tab/>
              <w:t>8</w:t>
            </w:r>
          </w:hyperlink>
        </w:p>
        <w:p>
          <w:pPr>
            <w:pStyle w:val="TOC3"/>
            <w:tabs>
              <w:tab w:val="clear" w:pos="708"/>
              <w:tab w:val="right" w:pos="9636" w:leader="dot"/>
            </w:tabs>
            <w:rPr/>
          </w:pPr>
          <w:hyperlink w:anchor="__RefHeading___Toc2697_713544485">
            <w:r>
              <w:rPr>
                <w:webHidden/>
                <w:rStyle w:val="Style11"/>
              </w:rPr>
              <w:t>1.2.2 Проверка корректности</w:t>
              <w:tab/>
              <w:t>8</w:t>
            </w:r>
          </w:hyperlink>
        </w:p>
        <w:p>
          <w:pPr>
            <w:pStyle w:val="TOC3"/>
            <w:tabs>
              <w:tab w:val="clear" w:pos="708"/>
              <w:tab w:val="right" w:pos="9636" w:leader="dot"/>
            </w:tabs>
            <w:rPr/>
          </w:pPr>
          <w:hyperlink w:anchor="__RefHeading___Toc2695_713544485">
            <w:r>
              <w:rPr>
                <w:webHidden/>
                <w:rStyle w:val="Style11"/>
              </w:rPr>
              <w:t>1.2.3 Метод QR-разложения на основе отражений Хаусхолдера</w:t>
              <w:tab/>
              <w:t>8</w:t>
            </w:r>
          </w:hyperlink>
        </w:p>
        <w:p>
          <w:pPr>
            <w:pStyle w:val="TOC3"/>
            <w:tabs>
              <w:tab w:val="clear" w:pos="708"/>
              <w:tab w:val="right" w:pos="9636" w:leader="dot"/>
            </w:tabs>
            <w:rPr/>
          </w:pPr>
          <w:hyperlink w:anchor="__RefHeading___Toc2693_713544485">
            <w:r>
              <w:rPr>
                <w:webHidden/>
                <w:rStyle w:val="Style11"/>
              </w:rPr>
              <w:t>1.2.4 Метод QR-разложения на основе вращений Гивенса</w:t>
              <w:tab/>
              <w:t>12</w:t>
            </w:r>
          </w:hyperlink>
        </w:p>
        <w:p>
          <w:pPr>
            <w:pStyle w:val="TOC1"/>
            <w:tabs>
              <w:tab w:val="clear" w:pos="708"/>
              <w:tab w:val="right" w:pos="9636" w:leader="dot"/>
            </w:tabs>
            <w:rPr/>
          </w:pPr>
          <w:hyperlink w:anchor="__RefHeading___Toc2663_713544485">
            <w:r>
              <w:rPr>
                <w:webHidden/>
                <w:rStyle w:val="Style11"/>
              </w:rPr>
              <w:t>2 Практическая часть</w:t>
              <w:tab/>
              <w:t>14</w:t>
            </w:r>
          </w:hyperlink>
        </w:p>
        <w:p>
          <w:pPr>
            <w:pStyle w:val="TOC2"/>
            <w:tabs>
              <w:tab w:val="clear" w:pos="708"/>
              <w:tab w:val="right" w:pos="9636" w:leader="dot"/>
            </w:tabs>
            <w:rPr/>
          </w:pPr>
          <w:hyperlink w:anchor="__RefHeading___Toc2671_713544485_%25D0%2">
            <w:r>
              <w:rPr>
                <w:webHidden/>
                <w:rStyle w:val="Style11"/>
              </w:rPr>
              <w:t>2.1 Представление данных</w:t>
              <w:tab/>
              <w:t>14</w:t>
            </w:r>
          </w:hyperlink>
        </w:p>
        <w:p>
          <w:pPr>
            <w:pStyle w:val="TOC2"/>
            <w:tabs>
              <w:tab w:val="clear" w:pos="708"/>
              <w:tab w:val="right" w:pos="9636" w:leader="dot"/>
            </w:tabs>
            <w:rPr/>
          </w:pPr>
          <w:hyperlink w:anchor="__RefHeading___Toc2671_713544485">
            <w:r>
              <w:rPr>
                <w:webHidden/>
                <w:rStyle w:val="Style11"/>
              </w:rPr>
              <w:t>2.2 Реализация метода отражений Хаусхолдера</w:t>
              <w:tab/>
              <w:t>16</w:t>
            </w:r>
          </w:hyperlink>
        </w:p>
        <w:p>
          <w:pPr>
            <w:pStyle w:val="TOC3"/>
            <w:tabs>
              <w:tab w:val="clear" w:pos="708"/>
              <w:tab w:val="right" w:pos="9636" w:leader="dot"/>
            </w:tabs>
            <w:rPr/>
          </w:pPr>
          <w:hyperlink w:anchor="__RefHeading___Toc2687_713544485">
            <w:r>
              <w:rPr>
                <w:webHidden/>
                <w:rStyle w:val="Style11"/>
              </w:rPr>
              <w:t>2.1.2 Первая реализация</w:t>
              <w:tab/>
              <w:t>16</w:t>
            </w:r>
          </w:hyperlink>
        </w:p>
        <w:p>
          <w:pPr>
            <w:pStyle w:val="TOC3"/>
            <w:tabs>
              <w:tab w:val="clear" w:pos="708"/>
              <w:tab w:val="right" w:pos="9636" w:leader="dot"/>
            </w:tabs>
            <w:rPr/>
          </w:pPr>
          <w:hyperlink w:anchor="__RefHeading___Toc2685_713544485">
            <w:r>
              <w:rPr>
                <w:webHidden/>
                <w:rStyle w:val="Style11"/>
              </w:rPr>
              <w:t>2.1.2 Избавление от матричных умножений</w:t>
              <w:tab/>
              <w:t>20</w:t>
            </w:r>
          </w:hyperlink>
        </w:p>
        <w:p>
          <w:pPr>
            <w:pStyle w:val="TOC3"/>
            <w:tabs>
              <w:tab w:val="clear" w:pos="708"/>
              <w:tab w:val="right" w:pos="9636" w:leader="dot"/>
            </w:tabs>
            <w:rPr/>
          </w:pPr>
          <w:hyperlink w:anchor="__RefHeading___Toc2683_713544485">
            <w:r>
              <w:rPr>
                <w:webHidden/>
                <w:rStyle w:val="Style11"/>
              </w:rPr>
              <w:t>2.1.3 Работа с нормированными векторами Хаусхолдера</w:t>
              <w:tab/>
              <w:t>22</w:t>
            </w:r>
          </w:hyperlink>
        </w:p>
        <w:p>
          <w:pPr>
            <w:pStyle w:val="TOC2"/>
            <w:tabs>
              <w:tab w:val="clear" w:pos="708"/>
              <w:tab w:val="right" w:pos="9636" w:leader="dot"/>
            </w:tabs>
            <w:rPr/>
          </w:pPr>
          <w:hyperlink w:anchor="__RefHeading___Toc2669_713544485">
            <w:r>
              <w:rPr>
                <w:webHidden/>
                <w:rStyle w:val="Style11"/>
              </w:rPr>
              <w:t>2.2 Реализация метода вращений Гивенса</w:t>
              <w:tab/>
              <w:t>25</w:t>
            </w:r>
          </w:hyperlink>
        </w:p>
        <w:p>
          <w:pPr>
            <w:pStyle w:val="TOC3"/>
            <w:tabs>
              <w:tab w:val="clear" w:pos="708"/>
              <w:tab w:val="right" w:pos="9636" w:leader="dot"/>
            </w:tabs>
            <w:rPr/>
          </w:pPr>
          <w:hyperlink w:anchor="__RefHeading___Toc2681_713544485">
            <w:r>
              <w:rPr>
                <w:webHidden/>
                <w:rStyle w:val="Style11"/>
              </w:rPr>
              <w:t>2.2.1 Первая реализация</w:t>
              <w:tab/>
              <w:t>25</w:t>
            </w:r>
          </w:hyperlink>
        </w:p>
        <w:p>
          <w:pPr>
            <w:pStyle w:val="TOC3"/>
            <w:tabs>
              <w:tab w:val="clear" w:pos="708"/>
              <w:tab w:val="right" w:pos="9636" w:leader="dot"/>
            </w:tabs>
            <w:rPr/>
          </w:pPr>
          <w:hyperlink w:anchor="__RefHeading___Toc2681_713544485_%25D0%2">
            <w:r>
              <w:rPr>
                <w:webHidden/>
                <w:rStyle w:val="Style11"/>
              </w:rPr>
              <w:t>2.2.2 Хранение матриц Q и R в одной структуре</w:t>
              <w:tab/>
              <w:t>31</w:t>
            </w:r>
          </w:hyperlink>
        </w:p>
        <w:p>
          <w:pPr>
            <w:pStyle w:val="TOC3"/>
            <w:tabs>
              <w:tab w:val="clear" w:pos="708"/>
              <w:tab w:val="right" w:pos="9636" w:leader="dot"/>
            </w:tabs>
            <w:rPr/>
          </w:pPr>
          <w:hyperlink w:anchor="__RefHeading___Toc4777_3249338211">
            <w:r>
              <w:rPr>
                <w:webHidden/>
                <w:rStyle w:val="Style11"/>
              </w:rPr>
              <w:t>2.2.3 Использование SIMD</w:t>
              <w:tab/>
              <w:t>34</w:t>
            </w:r>
          </w:hyperlink>
        </w:p>
        <w:p>
          <w:pPr>
            <w:pStyle w:val="TOC3"/>
            <w:tabs>
              <w:tab w:val="clear" w:pos="708"/>
              <w:tab w:val="right" w:pos="9636" w:leader="dot"/>
            </w:tabs>
            <w:rPr/>
          </w:pPr>
          <w:hyperlink w:anchor="__RefHeading___Toc4779_3249338211">
            <w:r>
              <w:rPr>
                <w:webHidden/>
                <w:rStyle w:val="Style11"/>
              </w:rPr>
              <w:t>2.2.4 QR-разложение Хессенберговой матрицы</w:t>
              <w:tab/>
              <w:t>43</w:t>
            </w:r>
          </w:hyperlink>
        </w:p>
        <w:p>
          <w:pPr>
            <w:pStyle w:val="TOC1"/>
            <w:tabs>
              <w:tab w:val="clear" w:pos="708"/>
              <w:tab w:val="right" w:pos="9636" w:leader="dot"/>
            </w:tabs>
            <w:rPr/>
          </w:pPr>
          <w:hyperlink w:anchor="__RefHeading___Toc2661_713544485">
            <w:r>
              <w:rPr>
                <w:webHidden/>
                <w:rStyle w:val="Style11"/>
              </w:rPr>
              <w:t>Заключение</w:t>
              <w:tab/>
              <w:t>47</w:t>
            </w:r>
          </w:hyperlink>
        </w:p>
        <w:p>
          <w:pPr>
            <w:pStyle w:val="TOC1"/>
            <w:tabs>
              <w:tab w:val="clear" w:pos="708"/>
              <w:tab w:val="right" w:pos="9636" w:leader="dot"/>
            </w:tabs>
            <w:rPr/>
          </w:pPr>
          <w:hyperlink w:anchor="__RefHeading___Toc2659_713544485">
            <w:r>
              <w:rPr>
                <w:webHidden/>
                <w:rStyle w:val="Style11"/>
              </w:rPr>
              <w:t>Список литературы</w:t>
              <w:tab/>
              <w:t>49</w:t>
            </w:r>
          </w:hyperlink>
        </w:p>
        <w:p>
          <w:pPr>
            <w:pStyle w:val="TOC1"/>
            <w:tabs>
              <w:tab w:val="clear" w:pos="708"/>
              <w:tab w:val="right" w:pos="9636" w:leader="dot"/>
            </w:tabs>
            <w:rPr/>
          </w:pPr>
          <w:hyperlink w:anchor="__RefHeading___Toc2657_713544485">
            <w:r>
              <w:rPr>
                <w:webHidden/>
                <w:rStyle w:val="Style11"/>
              </w:rPr>
              <w:t>Приложение А. Название</w:t>
              <w:tab/>
              <w:t>50</w:t>
            </w:r>
          </w:hyperlink>
          <w:r>
            <w:rPr>
              <w:rStyle w:val="Style11"/>
            </w:rPr>
            <w:fldChar w:fldCharType="end"/>
          </w:r>
        </w:p>
      </w:sdtContent>
    </w:sdt>
    <w:p>
      <w:pPr>
        <w:pStyle w:val="Normal"/>
        <w:widowControl/>
        <w:bidi w:val="0"/>
        <w:spacing w:lineRule="auto" w:line="278" w:before="0" w:after="160"/>
        <w:jc w:val="left"/>
        <w:rPr>
          <w:kern w:val="2"/>
          <w:sz w:val="24"/>
          <w:szCs w:val="24"/>
          <w:lang w:eastAsia="en-US"/>
        </w:rPr>
      </w:pPr>
      <w:r>
        <w:rPr>
          <w:kern w:val="2"/>
          <w:sz w:val="24"/>
          <w:szCs w:val="24"/>
          <w:lang w:eastAsia="en-US"/>
        </w:rPr>
      </w:r>
    </w:p>
    <w:p>
      <w:pPr>
        <w:pStyle w:val="011"/>
        <w:rPr/>
      </w:pPr>
      <w:bookmarkStart w:id="0" w:name="__RefHeading___Toc2667_713544485"/>
      <w:bookmarkStart w:id="1" w:name="_Toc194842666"/>
      <w:bookmarkEnd w:id="0"/>
      <w:r>
        <w:rPr/>
        <w:t>Введение</w:t>
      </w:r>
      <w:bookmarkEnd w:id="1"/>
    </w:p>
    <w:p>
      <w:pPr>
        <w:pStyle w:val="03"/>
        <w:jc w:val="both"/>
        <w:rPr/>
      </w:pPr>
      <w:r>
        <w:rPr/>
        <w:t xml:space="preserve">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QR-разложения для представления матрицы в более удобном для быстрых расчётов виде. Кроме того, QR-разложение также является основой одного из методов поиска собственных векторов и чисел матрицы — QR-алгоритма [1]. С помощью этого разложения можно также решить линейную задачу наименьших квадратов и систему линейных алгебраических уравнений.  </w:t>
      </w:r>
    </w:p>
    <w:p>
      <w:pPr>
        <w:pStyle w:val="03"/>
        <w:jc w:val="both"/>
        <w:rPr/>
      </w:pPr>
      <w:r>
        <w:rPr/>
        <w:t xml:space="preserve">QR-разложение матрицы – представление матрицы A размера nxm, где n≥m в виде произведения унитарной (или ортогональной матрицы) Q (QTQ=E)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QR-разложения матриц [2]. Для ряда методов существуют эффективные программные реализации [3 - 5]. </w:t>
      </w:r>
    </w:p>
    <w:p>
      <w:pPr>
        <w:pStyle w:val="03"/>
        <w:jc w:val="both"/>
        <w:rPr/>
      </w:pPr>
      <w:r>
        <w:rPr/>
        <w:t>QR-разложение может быть получено различными методами. Проще всего оно может быть вычислено в процессе ортогонализации Грама-Шмидта [6]. Другие методы QR-разложения основаны на отражениях Хаусхолдера и вращениях Гивенса [2, 7]. Все перечисленные методы имеют ряд ограничений для применения [8]:</w:t>
      </w:r>
    </w:p>
    <w:p>
      <w:pPr>
        <w:pStyle w:val="03"/>
        <w:numPr>
          <w:ilvl w:val="0"/>
          <w:numId w:val="4"/>
        </w:numPr>
        <w:jc w:val="both"/>
        <w:rPr/>
      </w:pPr>
      <w:r>
        <w:rPr/>
        <w:t>Процесс ортогонализации Грама-Шмидта имеет сложность O(n</w:t>
      </w:r>
      <w:r>
        <w:rPr>
          <w:vertAlign w:val="superscript"/>
        </w:rPr>
        <w:t>3</w:t>
      </w:r>
      <w:r>
        <w:rPr/>
        <w:t>); практически не поддаётся распараллеливанию; требует явного хранения Q (n</w:t>
      </w:r>
      <w:r>
        <w:rPr>
          <w:vertAlign w:val="superscript"/>
        </w:rPr>
        <w:t>2</w:t>
      </w:r>
      <w:r>
        <w:rPr/>
        <w:t xml:space="preserve"> элементов); численно неустойчив, в большинстве случаев приводит к нарушению ортогональности. Модифицированный алгоритм чуть лучше, но и он имеет этот недостаток.</w:t>
      </w:r>
    </w:p>
    <w:p>
      <w:pPr>
        <w:pStyle w:val="03"/>
        <w:numPr>
          <w:ilvl w:val="0"/>
          <w:numId w:val="4"/>
        </w:numPr>
        <w:jc w:val="both"/>
        <w:rPr/>
      </w:pPr>
      <w:r>
        <w:rPr/>
        <w:t>Отражения Хаусхолдера имеют сложность приблизительно ; для достижения наибольшей эффективности требуется более сложная блочная реализация; вектора отражений можно хранить под диагональю матрицы R, экономя память; для построения явной Q все равно требуется O(n²) памяти и дополнительных вычислений; 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03"/>
        <w:numPr>
          <w:ilvl w:val="0"/>
          <w:numId w:val="4"/>
        </w:numPr>
        <w:jc w:val="both"/>
        <w:rPr/>
      </w:pPr>
      <w:r>
        <w:rPr/>
        <w:t>Вращения Гивенса имеют сложность 2n</w:t>
      </w:r>
      <w:r>
        <w:rPr>
          <w:vertAlign w:val="superscript"/>
        </w:rPr>
        <w:t>3</w:t>
      </w:r>
      <w:r>
        <w:rPr/>
        <w:t>; каждое вращение затрагивает только две строки, что позволяет эффективно распараллеливать разные вращения на одном столбце;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03"/>
        <w:jc w:val="both"/>
        <w:rPr/>
      </w:pPr>
      <w:r>
        <w:rPr/>
        <w:t>В этой работе приводятся параллельные реализации QR-разложения по методам Хаусхолдера и Гивенса с применением технологий параллелизма OpenMP.</w:t>
      </w:r>
    </w:p>
    <w:p>
      <w:pPr>
        <w:pStyle w:val="022"/>
        <w:rPr/>
      </w:pPr>
      <w:bookmarkStart w:id="2" w:name="__RefHeading___Toc2677_713544485"/>
      <w:bookmarkEnd w:id="2"/>
      <w:r>
        <w:rPr/>
        <w:t>Постановка задачи</w:t>
      </w:r>
    </w:p>
    <w:p>
      <w:pPr>
        <w:pStyle w:val="03"/>
        <w:jc w:val="both"/>
        <w:rPr/>
      </w:pPr>
      <w:r>
        <w:rPr/>
        <w:t>Необходимо реализовать эффективные алгоритмы QR-разложения квадратной матрицы A с помощью методов отражений Хаусхолдера и вращений Гивенса. Разработать несколько версий, сравнить их работу друг с другом.</w:t>
      </w:r>
    </w:p>
    <w:p>
      <w:pPr>
        <w:pStyle w:val="03"/>
        <w:jc w:val="both"/>
        <w:rPr/>
      </w:pPr>
      <w:r>
        <w:rPr/>
        <w:t>Для разработки использовать язык Си++ и технологии OpenMP для ускорения.</w:t>
      </w:r>
    </w:p>
    <w:p>
      <w:pPr>
        <w:pStyle w:val="03"/>
        <w:jc w:val="both"/>
        <w:rPr/>
      </w:pPr>
      <w:r>
        <w:rPr/>
        <w:t>Сгенерировать целочисленную матрицу A размером nxn. Протестировать работу алгоритма на разных размерностях матрицы n: от небольших размеров (100 элементов), до больших объёмов данных (n&gt;1000).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03"/>
        <w:jc w:val="both"/>
        <w:rPr/>
      </w:pPr>
      <w:r>
        <w:rPr/>
        <w:t>Посчитать абсолютную  и относительную  ошибки для разложения. Критерием правильности считать близость ошибок к какому-либо малому eps. Дополнительно проверить зависимость показателей точности и времени от типа данных для представления числа с плавающей точкой: текущий – float, одинарной точности, для сравнения — double, двойной точности.</w:t>
      </w:r>
    </w:p>
    <w:p>
      <w:pPr>
        <w:pStyle w:val="03"/>
        <w:rPr/>
      </w:pPr>
      <w:r>
        <w:rPr/>
      </w:r>
    </w:p>
    <w:p>
      <w:pPr>
        <w:pStyle w:val="011"/>
        <w:rPr/>
      </w:pPr>
      <w:bookmarkStart w:id="3" w:name="__RefHeading___Toc2665_713544485"/>
      <w:bookmarkStart w:id="4" w:name="_Toc194842667"/>
      <w:bookmarkEnd w:id="3"/>
      <w:r>
        <w:rPr/>
        <w:t>1 Теоретическая часть</w:t>
      </w:r>
      <w:bookmarkEnd w:id="4"/>
    </w:p>
    <w:p>
      <w:pPr>
        <w:pStyle w:val="022"/>
        <w:rPr/>
      </w:pPr>
      <w:bookmarkStart w:id="5" w:name="__RefHeading___Toc2675_713544485"/>
      <w:bookmarkStart w:id="6" w:name="_Toc194842668"/>
      <w:bookmarkEnd w:id="5"/>
      <w:r>
        <w:rPr/>
        <w:t xml:space="preserve">1.1 </w:t>
      </w:r>
      <w:bookmarkEnd w:id="6"/>
      <w:r>
        <w:rPr>
          <w:lang w:val="en-US"/>
        </w:rPr>
        <w:t>QR-</w:t>
      </w:r>
      <w:r>
        <w:rPr>
          <w:lang w:val="ru-RU"/>
        </w:rPr>
        <w:t>разложение: общие теоретические сведения</w:t>
      </w:r>
    </w:p>
    <w:p>
      <w:pPr>
        <w:pStyle w:val="03"/>
        <w:rPr/>
      </w:pPr>
      <w:r>
        <w:rPr/>
        <w:t>QR-разложение матрицы – представление матрицы в виде произведения унитарной (или ортогональной матрицы) Q (Q</w:t>
      </w:r>
      <w:r>
        <w:rPr>
          <w:vertAlign w:val="superscript"/>
        </w:rPr>
        <w:t>T</w:t>
      </w:r>
      <w:r>
        <w:rPr/>
        <w:t>Q=E) и верхнетреугольной матрицы R с положительными диагональными элементами. QR-разложение является основой одного из методов поиска собственных векторов и чисел матрицы — QR-алгоритма. С помощью разложения можно решить линейную задачу наименьших квадратов.</w:t>
      </w:r>
    </w:p>
    <w:p>
      <w:pPr>
        <w:pStyle w:val="03"/>
        <w:rPr/>
      </w:pPr>
      <w:r>
        <w:rPr/>
        <w:t>Также с помощью QR-разложения можно решать системы линейных алгебраических уравнений (СЛАУ). В матричном виде эта задача описывается как  (A –матрица системы, x – столбец неизвестных, b – столбец свободных членов). Если известно QR-разложение матрицы, исходная система может быть записана как . Решением этой задачи является решение треугольной системы . Эта система может быть решена с помощью обратной подстановки, поскольку R – верхняя треугольная матрица.</w:t>
      </w:r>
    </w:p>
    <w:p>
      <w:pPr>
        <w:pStyle w:val="03"/>
        <w:rPr/>
      </w:pPr>
      <w:r>
        <w:rPr/>
        <w:t>QR-разложение может быть получено различными методами. Проще всего оно может быть вычислено в процессе ортогонализации Грама-Шмидта. Другие методы QR-разложения основаны на отражениях Хаусхолдера и вращениях Гивенса.</w:t>
      </w:r>
    </w:p>
    <w:p>
      <w:pPr>
        <w:pStyle w:val="022"/>
        <w:rPr/>
      </w:pPr>
      <w:r>
        <w:rPr/>
      </w:r>
      <w:r>
        <w:br w:type="page"/>
      </w:r>
    </w:p>
    <w:p>
      <w:pPr>
        <w:pStyle w:val="022"/>
        <w:spacing w:before="0" w:after="240"/>
        <w:rPr/>
      </w:pPr>
      <w:bookmarkStart w:id="7" w:name="__RefHeading___Toc2673_713544485"/>
      <w:bookmarkEnd w:id="7"/>
      <w:r>
        <w:rPr/>
        <w:t>1.2 Описание алгоритмов</w:t>
      </w:r>
    </w:p>
    <w:p>
      <w:pPr>
        <w:pStyle w:val="043"/>
        <w:keepNext w:val="true"/>
        <w:keepLines/>
        <w:pageBreakBefore w:val="false"/>
        <w:widowControl/>
        <w:suppressAutoHyphens w:val="true"/>
        <w:bidi w:val="0"/>
        <w:spacing w:before="360" w:after="240"/>
        <w:jc w:val="center"/>
        <w:rPr/>
      </w:pPr>
      <w:bookmarkStart w:id="8" w:name="__RefHeading___Toc2679_713544485"/>
      <w:bookmarkEnd w:id="8"/>
      <w:r>
        <w:rPr>
          <w:rStyle w:val="Hyperlink"/>
          <w:rFonts w:eastAsia="Calibri" w:cs="Times New Roman"/>
          <w:b/>
          <w:color w:val="auto"/>
          <w:kern w:val="2"/>
          <w:szCs w:val="24"/>
          <w:u w:val="none"/>
          <w:lang w:val="ru-RU" w:eastAsia="en-US" w:bidi="ar-SA"/>
        </w:rPr>
        <w:t>1.2.1 Генерация данных</w:t>
      </w:r>
    </w:p>
    <w:p>
      <w:pPr>
        <w:pStyle w:val="03"/>
        <w:rPr/>
      </w:pP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Генерируется квадратная матрица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размером </w:t>
      </w:r>
      <w:r>
        <w:rPr>
          <w:rStyle w:val="Hyperlink"/>
          <w:rFonts w:eastAsia="Calibri" w:cs="Times New Roman"/>
          <w:b w:val="false"/>
          <w:bCs w:val="false"/>
          <w:strike w:val="false"/>
          <w:dstrike w:val="false"/>
          <w:color w:val="000000"/>
          <w:kern w:val="2"/>
          <w:sz w:val="24"/>
          <w:szCs w:val="24"/>
          <w:u w:val="none"/>
          <w:effect w:val="none"/>
          <w:lang w:val="en-US" w:eastAsia="en-US" w:bidi="ar-SA"/>
        </w:rPr>
        <w:t>nxn</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Значения для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генерируются в интервале [-10;10].</w:t>
      </w:r>
    </w:p>
    <w:p>
      <w:pPr>
        <w:pStyle w:val="043"/>
        <w:keepNext w:val="true"/>
        <w:keepLines/>
        <w:pageBreakBefore w:val="false"/>
        <w:widowControl/>
        <w:suppressAutoHyphens w:val="true"/>
        <w:bidi w:val="0"/>
        <w:spacing w:before="360" w:after="240"/>
        <w:jc w:val="center"/>
        <w:rPr/>
      </w:pPr>
      <w:bookmarkStart w:id="9" w:name="__RefHeading___Toc2697_713544485"/>
      <w:bookmarkEnd w:id="9"/>
      <w:r>
        <w:rPr>
          <w:rStyle w:val="Hyperlink"/>
          <w:rFonts w:eastAsia="Calibri" w:cs="Times New Roman"/>
          <w:b/>
          <w:color w:val="auto"/>
          <w:kern w:val="2"/>
          <w:szCs w:val="24"/>
          <w:u w:val="none"/>
          <w:lang w:val="ru-RU" w:eastAsia="en-US" w:bidi="ar-SA"/>
        </w:rPr>
        <w:t xml:space="preserve">1.2.2 </w:t>
      </w:r>
      <w:r>
        <w:rPr>
          <w:rStyle w:val="Hyperlink"/>
          <w:color w:val="000000"/>
          <w:u w:val="none"/>
        </w:rPr>
        <w:t>Проверка корректности</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 xml:space="preserve">Полученные матрицы Q и R необходимо перемножить и сравнить результат с исходной матрицей A. </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Подсчитаем абсолютную ошибку с помощью Нормы Фробениуса (также евклидова норма, соответствующая евклидову пространству матриц относительно фробениусова скалярного произведения, или сферическая норма) представляет собой частный случай p-нормы для p = 2:</w:t>
      </w:r>
      <w:r>
        <w:rPr/>
      </w:r>
      <m:oMath xmlns:m="http://schemas.openxmlformats.org/officeDocument/2006/math">
        <m:sSub>
          <m:e>
            <m:r>
              <w:rPr>
                <w:rFonts w:ascii="Cambria Math" w:hAnsi="Cambria Math"/>
              </w:rPr>
              <m:t xml:space="preserve">∨</m:t>
            </m:r>
            <m:r>
              <w:rPr>
                <w:rFonts w:ascii="Cambria Math" w:hAnsi="Cambria Math"/>
              </w:rPr>
              <m:t xml:space="preserve">A</m:t>
            </m:r>
            <m:r>
              <w:rPr>
                <w:rFonts w:ascii="Cambria Math" w:hAnsi="Cambria Math"/>
              </w:rPr>
              <m:t xml:space="preserve">∨</m:t>
            </m:r>
          </m:e>
          <m:sub>
            <m:r>
              <w:rPr>
                <w:rFonts w:ascii="Cambria Math" w:hAnsi="Cambria Math"/>
              </w:rPr>
              <m:t xml:space="preserve">F</m:t>
            </m:r>
          </m:sub>
        </m:sSub>
        <m:r>
          <w:rPr>
            <w:rFonts w:ascii="Cambria Math" w:hAnsi="Cambria Math"/>
          </w:rPr>
          <m:t xml:space="preserve">=</m:t>
        </m:r>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sup>
              <m:e>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0</m:t>
                    </m:r>
                  </m:sub>
                  <m:sup>
                    <m:r>
                      <w:rPr>
                        <w:rFonts w:ascii="Cambria Math" w:hAnsi="Cambria Math"/>
                      </w:rPr>
                      <m:t xml:space="preserve">m</m:t>
                    </m:r>
                  </m:sup>
                  <m:e>
                    <m:sSubSup>
                      <m:e>
                        <m:r>
                          <w:rPr>
                            <w:rFonts w:ascii="Cambria Math" w:hAnsi="Cambria Math"/>
                          </w:rPr>
                          <m:t xml:space="preserve">a</m:t>
                        </m:r>
                      </m:e>
                      <m:sub>
                        <m:r>
                          <w:rPr>
                            <w:rFonts w:ascii="Cambria Math" w:hAnsi="Cambria Math"/>
                          </w:rPr>
                          <m:t xml:space="preserve">ij</m:t>
                        </m:r>
                      </m:sub>
                      <m:sup>
                        <m:r>
                          <w:rPr>
                            <w:rFonts w:ascii="Cambria Math" w:hAnsi="Cambria Math"/>
                          </w:rPr>
                          <m:t xml:space="preserve">2</m:t>
                        </m:r>
                      </m:sup>
                    </m:sSubSup>
                  </m:e>
                </m:nary>
              </m:e>
            </m:nary>
          </m:e>
        </m:rad>
      </m:oMath>
      <w:r>
        <w:rPr>
          <w:b w:val="false"/>
          <w:bCs w:val="false"/>
          <w:strike w:val="false"/>
          <w:dstrike w:val="false"/>
          <w:color w:val="000000"/>
          <w:u w:val="none"/>
          <w:effect w:val="none"/>
        </w:rPr>
        <w:t xml:space="preserve">, где n, m – размеры матрицы А. Получим </w:t>
      </w:r>
      <w:r>
        <w:rPr/>
      </w:r>
      <m:oMath xmlns:m="http://schemas.openxmlformats.org/officeDocument/2006/math">
        <m:sSub>
          <m:e>
            <m:r>
              <w:rPr>
                <w:rFonts w:ascii="Cambria Math" w:hAnsi="Cambria Math"/>
              </w:rPr>
              <m:t xml:space="preserve">∨</m:t>
            </m:r>
            <m:r>
              <w:rPr>
                <w:rFonts w:ascii="Cambria Math" w:hAnsi="Cambria Math"/>
              </w:rPr>
              <m:t xml:space="preserve">QR</m:t>
            </m:r>
            <m:r>
              <w:rPr>
                <w:rFonts w:ascii="Cambria Math" w:hAnsi="Cambria Math"/>
              </w:rPr>
              <m:t xml:space="preserve">−</m:t>
            </m:r>
            <m:r>
              <w:rPr>
                <w:rFonts w:ascii="Cambria Math" w:hAnsi="Cambria Math"/>
              </w:rPr>
              <m:t xml:space="preserve">A</m:t>
            </m:r>
            <m:r>
              <w:rPr>
                <w:rFonts w:ascii="Cambria Math" w:hAnsi="Cambria Math"/>
              </w:rPr>
              <m:t xml:space="preserve">∨</m:t>
            </m:r>
          </m:e>
          <m:sub>
            <m:r>
              <w:rPr>
                <w:rFonts w:ascii="Cambria Math" w:hAnsi="Cambria Math"/>
              </w:rPr>
              <m:t xml:space="preserve">F</m:t>
            </m:r>
          </m:sub>
        </m:sSub>
      </m:oMath>
      <w:r>
        <w:rPr>
          <w:b w:val="false"/>
          <w:bCs w:val="false"/>
          <w:strike w:val="false"/>
          <w:dstrike w:val="false"/>
          <w:color w:val="000000"/>
          <w:u w:val="none"/>
          <w:effect w:val="none"/>
        </w:rPr>
        <w:t xml:space="preserve"> и </w:t>
      </w:r>
      <w:r>
        <w:rPr/>
      </w:r>
      <m:oMath xmlns:m="http://schemas.openxmlformats.org/officeDocument/2006/math">
        <m:f>
          <m:num>
            <m:sSub>
              <m:e>
                <m:d>
                  <m:dPr>
                    <m:begChr m:val="|"/>
                    <m:endChr m:val="|"/>
                  </m:dPr>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d>
              </m:e>
              <m:sub>
                <m:r>
                  <w:rPr>
                    <w:rFonts w:ascii="Cambria Math" w:hAnsi="Cambria Math"/>
                  </w:rPr>
                  <m:t xml:space="preserve">F</m:t>
                </m:r>
              </m:sub>
            </m:sSub>
          </m:num>
          <m:den>
            <m:sSub>
              <m:e>
                <m:r>
                  <w:rPr>
                    <w:rFonts w:ascii="Cambria Math" w:hAnsi="Cambria Math"/>
                  </w:rPr>
                  <m:t xml:space="preserve">∨</m:t>
                </m:r>
                <m:r>
                  <w:rPr>
                    <w:rFonts w:ascii="Cambria Math" w:hAnsi="Cambria Math"/>
                  </w:rPr>
                  <m:t xml:space="preserve">A</m:t>
                </m:r>
                <m:r>
                  <w:rPr>
                    <w:rFonts w:ascii="Cambria Math" w:hAnsi="Cambria Math"/>
                  </w:rPr>
                  <m:t xml:space="preserve">∨</m:t>
                </m:r>
              </m:e>
              <m:sub>
                <m:r>
                  <w:rPr>
                    <w:rFonts w:ascii="Cambria Math" w:hAnsi="Cambria Math"/>
                  </w:rPr>
                  <m:t xml:space="preserve">F</m:t>
                </m:r>
              </m:sub>
            </m:sSub>
          </m:den>
        </m:f>
      </m:oMath>
      <w:r>
        <w:rPr>
          <w:b w:val="false"/>
          <w:bCs w:val="false"/>
          <w:strike w:val="false"/>
          <w:dstrike w:val="false"/>
          <w:color w:val="000000"/>
          <w:u w:val="none"/>
          <w:effect w:val="none"/>
        </w:rPr>
        <w:t xml:space="preserve"> для оценки ошибки.</w:t>
      </w:r>
    </w:p>
    <w:p>
      <w:pPr>
        <w:pStyle w:val="043"/>
        <w:rPr/>
      </w:pPr>
      <w:bookmarkStart w:id="10" w:name="__RefHeading___Toc2695_713544485"/>
      <w:bookmarkEnd w:id="10"/>
      <w:r>
        <w:rPr/>
        <w:t xml:space="preserve">1.2.3 Метод </w:t>
      </w:r>
      <w:r>
        <w:rPr>
          <w:lang w:val="en-US"/>
        </w:rPr>
        <w:t>QR-</w:t>
      </w:r>
      <w:r>
        <w:rPr>
          <w:lang w:val="ru-RU"/>
        </w:rPr>
        <w:t>разложения на основе о</w:t>
      </w:r>
      <w:r>
        <w:rPr/>
        <w:t>тражений Хаусхолдера</w:t>
      </w:r>
    </w:p>
    <w:p>
      <w:pPr>
        <w:pStyle w:val="03"/>
        <w:rPr/>
      </w:pPr>
      <w:r>
        <w:rPr>
          <w:rStyle w:val="Hyperlink"/>
          <w:color w:val="auto"/>
          <w:sz w:val="24"/>
          <w:szCs w:val="24"/>
          <w:u w:val="none"/>
        </w:rPr>
        <w:t xml:space="preserve">Одним из самых распространённых методов нахождения </w:t>
      </w:r>
      <w:r>
        <w:rPr>
          <w:rStyle w:val="Hyperlink"/>
          <w:color w:val="auto"/>
          <w:sz w:val="24"/>
          <w:szCs w:val="24"/>
          <w:u w:val="none"/>
          <w:lang w:val="en-US"/>
        </w:rPr>
        <w:t>QR</w:t>
      </w:r>
      <w:r>
        <w:rPr>
          <w:rStyle w:val="Hyperlink"/>
          <w:color w:val="auto"/>
          <w:sz w:val="24"/>
          <w:szCs w:val="24"/>
          <w:u w:val="none"/>
        </w:rPr>
        <w:t xml:space="preserve">-разложения является метод отражений Хаусхолдера. Пусть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 n-мерный ненулевой вектор-столбец. Квадратная матрица </w:t>
      </w:r>
      <w:r>
        <w:rPr>
          <w:rStyle w:val="Hyperlink"/>
          <w:color w:val="auto"/>
          <w:sz w:val="24"/>
          <w:szCs w:val="24"/>
          <w:u w:val="none"/>
          <w:lang w:val="en-US"/>
        </w:rPr>
        <w:t>H</w:t>
      </w:r>
      <w:r>
        <w:rPr>
          <w:rStyle w:val="Hyperlink"/>
          <w:color w:val="auto"/>
          <w:sz w:val="24"/>
          <w:szCs w:val="24"/>
          <w:u w:val="none"/>
        </w:rPr>
        <w:t xml:space="preserve"> порядка n вида:</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r>
                <w:rPr>
                  <w:rFonts w:ascii="Cambria Math" w:hAnsi="Cambria Math"/>
                </w:rPr>
                <m:t xml:space="preserve">2</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m:oMathPara>
    </w:p>
    <w:p>
      <w:pPr>
        <w:pStyle w:val="03"/>
        <w:rPr/>
      </w:pPr>
      <w:r>
        <w:rPr>
          <w:rStyle w:val="Hyperlink"/>
          <w:color w:val="auto"/>
          <w:sz w:val="24"/>
          <w:szCs w:val="24"/>
          <w:u w:val="none"/>
        </w:rPr>
        <w:t xml:space="preserve">называется отражением Хаусхолдера или просто отражением. Вектор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называется вектором Хаусхолдера. Умножению матрицы </w:t>
      </w:r>
      <w:r>
        <w:rPr>
          <w:rStyle w:val="Hyperlink"/>
          <w:color w:val="auto"/>
          <w:sz w:val="24"/>
          <w:szCs w:val="24"/>
          <w:u w:val="none"/>
          <w:lang w:val="en-US"/>
        </w:rPr>
        <w:t>H</w:t>
      </w:r>
      <w:r>
        <w:rPr>
          <w:rStyle w:val="Hyperlink"/>
          <w:color w:val="auto"/>
          <w:sz w:val="24"/>
          <w:szCs w:val="24"/>
          <w:u w:val="none"/>
        </w:rPr>
        <w:t xml:space="preserve"> на вектор x можно дать следующую геометрическую интерпретацию: вектор </w:t>
      </w:r>
      <w:r>
        <w:rPr/>
      </w:r>
      <m:oMath xmlns:m="http://schemas.openxmlformats.org/officeDocument/2006/math">
        <m:r>
          <w:rPr>
            <w:rFonts w:ascii="Cambria Math" w:hAnsi="Cambria Math"/>
          </w:rPr>
          <m:t xml:space="preserve">Hx</m:t>
        </m:r>
      </m:oMath>
      <w:r>
        <w:rPr>
          <w:rStyle w:val="Hyperlink"/>
          <w:color w:val="auto"/>
          <w:sz w:val="24"/>
          <w:szCs w:val="24"/>
          <w:u w:val="none"/>
        </w:rPr>
        <w:t xml:space="preserve"> получается отражением вектора x относительно гиперплоскости, ортогональной вектору </w:t>
      </w:r>
      <w:r>
        <w:rPr/>
      </w:r>
      <m:oMath xmlns:m="http://schemas.openxmlformats.org/officeDocument/2006/math">
        <m:r>
          <w:rPr>
            <w:rFonts w:ascii="Cambria Math" w:hAnsi="Cambria Math"/>
          </w:rPr>
          <m:t xml:space="preserve">v</m:t>
        </m:r>
      </m:oMath>
      <w:r>
        <w:rPr>
          <w:rStyle w:val="Hyperlink"/>
          <w:color w:val="auto"/>
          <w:sz w:val="24"/>
          <w:szCs w:val="24"/>
          <w:u w:val="none"/>
        </w:rPr>
        <w:t>. Матрица Хаусхолдера будет симметрична и ортогональна.</w:t>
      </w:r>
    </w:p>
    <w:p>
      <w:pPr>
        <w:pStyle w:val="03"/>
        <w:rPr/>
      </w:pPr>
      <w:r>
        <w:rPr>
          <w:rStyle w:val="Hyperlink"/>
          <w:color w:val="auto"/>
          <w:sz w:val="24"/>
          <w:szCs w:val="24"/>
          <w:u w:val="none"/>
        </w:rPr>
        <w:t xml:space="preserve">Пусть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0</m:t>
        </m:r>
      </m:oMath>
      <w:r>
        <w:rPr>
          <w:rStyle w:val="Hyperlink"/>
          <w:color w:val="auto"/>
          <w:sz w:val="24"/>
          <w:szCs w:val="24"/>
          <w:u w:val="none"/>
        </w:rPr>
        <w:t xml:space="preserve">. Найдем отражение </w:t>
      </w:r>
      <w:r>
        <w:rPr>
          <w:rStyle w:val="Hyperlink"/>
          <w:color w:val="auto"/>
          <w:sz w:val="24"/>
          <w:szCs w:val="24"/>
          <w:u w:val="none"/>
          <w:lang w:val="en-US"/>
        </w:rPr>
        <w:t>H</w:t>
      </w:r>
      <w:r>
        <w:rPr>
          <w:rStyle w:val="Hyperlink"/>
          <w:color w:val="auto"/>
          <w:sz w:val="24"/>
          <w:szCs w:val="24"/>
          <w:u w:val="none"/>
        </w:rPr>
        <w:t xml:space="preserve">, такое, что </w:t>
      </w:r>
      <w:r>
        <w:rPr/>
      </w:r>
      <m:oMath xmlns:m="http://schemas.openxmlformats.org/officeDocument/2006/math">
        <m:r>
          <w:rPr>
            <w:rFonts w:ascii="Cambria Math" w:hAnsi="Cambria Math"/>
          </w:rPr>
          <m:t xml:space="preserve">Hx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для какого-либо α. Имеем:</w:t>
      </w:r>
    </w:p>
    <w:p>
      <w:pPr>
        <w:pStyle w:val="03"/>
        <w:jc w:val="center"/>
        <w:rPr/>
      </w:pPr>
      <w:r>
        <w:rPr/>
      </w:r>
      <m:oMathPara xmlns:m="http://schemas.openxmlformats.org/officeDocument/2006/math">
        <m:oMathParaPr>
          <m:jc m:val="center"/>
        </m:oMathParaPr>
        <m:oMath>
          <m:r>
            <w:rPr>
              <w:rFonts w:ascii="Cambria Math" w:hAnsi="Cambria Math"/>
            </w:rPr>
            <m:t xml:space="preserve">Hx</m:t>
          </m:r>
          <m:r>
            <w:rPr>
              <w:rFonts w:ascii="Cambria Math" w:hAnsi="Cambria Math"/>
            </w:rPr>
            <m:t xml:space="preserve">=</m:t>
          </m:r>
          <m:d>
            <m:dPr>
              <m:begChr m:val="("/>
              <m:endChr m:val=")"/>
            </m:dPr>
            <m:e>
              <m:r>
                <w:rPr>
                  <w:rFonts w:ascii="Cambria Math" w:hAnsi="Cambria Math"/>
                </w:rPr>
                <m:t xml:space="preserve">E</m:t>
              </m:r>
              <m:r>
                <w:rPr>
                  <w:rFonts w:ascii="Cambria Math" w:hAnsi="Cambria Math"/>
                </w:rPr>
                <m:t xml:space="preserve">−</m:t>
              </m:r>
              <m:f>
                <m:num>
                  <m:r>
                    <w:rPr>
                      <w:rFonts w:ascii="Cambria Math" w:hAnsi="Cambria Math"/>
                    </w:rPr>
                    <m:t xml:space="preserve">2</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e>
          </m:d>
          <m:r>
            <w:rPr>
              <w:rFonts w:ascii="Cambria Math" w:hAnsi="Cambria Math"/>
            </w:rPr>
            <m:t xml:space="preserve">x</m:t>
          </m:r>
          <m:r>
            <w:rPr>
              <w:rFonts w:ascii="Cambria Math" w:hAnsi="Cambria Math"/>
            </w:rPr>
            <m:t xml:space="preserve">=</m:t>
          </m:r>
          <m:r>
            <w:rPr>
              <w:rFonts w:ascii="Cambria Math" w:hAnsi="Cambria Math"/>
            </w:rPr>
            <m:t xml:space="preserve">x</m:t>
          </m:r>
          <m:r>
            <w:rPr>
              <w:rFonts w:ascii="Cambria Math" w:hAnsi="Cambria Math"/>
            </w:rPr>
            <m:t xml:space="preserve">−</m:t>
          </m:r>
          <m:f>
            <m:num>
              <m:r>
                <w:rPr>
                  <w:rFonts w:ascii="Cambria Math" w:hAnsi="Cambria Math"/>
                </w:rPr>
                <m:t xml:space="preserve">2</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x</m:t>
                  </m:r>
                </m:e>
              </m:d>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r>
            <w:rPr>
              <w:rFonts w:ascii="Cambria Math" w:hAnsi="Cambria Math"/>
            </w:rPr>
            <m:t xml:space="preserve">=</m:t>
          </m:r>
          <m:r>
            <w:rPr>
              <w:rFonts w:ascii="Cambria Math" w:hAnsi="Cambria Math"/>
            </w:rPr>
            <m:t xml:space="preserve">x</m:t>
          </m:r>
          <m:r>
            <w:rPr>
              <w:rFonts w:ascii="Cambria Math" w:hAnsi="Cambria Math"/>
            </w:rPr>
            <m:t xml:space="preserve">−</m:t>
          </m:r>
          <m:f>
            <m:num>
              <m:r>
                <w:rPr>
                  <w:rFonts w:ascii="Cambria Math" w:hAnsi="Cambria Math"/>
                </w:rPr>
                <m:t xml:space="preserve">2</m:t>
              </m:r>
              <m:sSup>
                <m:e>
                  <m:r>
                    <w:rPr>
                      <w:rFonts w:ascii="Cambria Math" w:hAnsi="Cambria Math"/>
                    </w:rPr>
                    <m:t xml:space="preserve">v</m:t>
                  </m:r>
                </m:e>
                <m:sup>
                  <m:r>
                    <w:rPr>
                      <w:rFonts w:ascii="Cambria Math" w:hAnsi="Cambria Math"/>
                    </w:rPr>
                    <m:t xml:space="preserve">T</m:t>
                  </m:r>
                </m:sup>
              </m:sSup>
              <m:r>
                <w:rPr>
                  <w:rFonts w:ascii="Cambria Math" w:hAnsi="Cambria Math"/>
                </w:rPr>
                <m:t xml:space="preserve">x</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r>
            <w:rPr>
              <w:rFonts w:ascii="Cambria Math" w:hAnsi="Cambria Math"/>
            </w:rPr>
            <m:t xml:space="preserve">v</m:t>
          </m:r>
        </m:oMath>
      </m:oMathPara>
    </w:p>
    <w:p>
      <w:pPr>
        <w:pStyle w:val="03"/>
        <w:rPr/>
      </w:pPr>
      <w:r>
        <w:rPr>
          <w:rStyle w:val="Hyperlink"/>
          <w:color w:val="auto"/>
          <w:sz w:val="24"/>
          <w:szCs w:val="24"/>
          <w:u w:val="none"/>
        </w:rPr>
        <w:t xml:space="preserve">и поэтому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коллинеарен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Hx</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Так как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определен с точностью до ненулевого множителя, то можно положить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r>
          <w:rPr>
            <w:rFonts w:ascii="Cambria Math" w:hAnsi="Cambria Math"/>
          </w:rPr>
          <m:t xml:space="preserve">.</m:t>
        </m:r>
      </m:oMath>
      <w:r>
        <w:rPr>
          <w:rStyle w:val="Hyperlink"/>
          <w:color w:val="auto"/>
          <w:sz w:val="24"/>
          <w:szCs w:val="24"/>
          <w:u w:val="none"/>
        </w:rPr>
        <w:t xml:space="preserve"> Ввиду</w:t>
      </w:r>
      <w:r>
        <w:rPr>
          <w:sz w:val="24"/>
          <w:szCs w:val="24"/>
        </w:rPr>
        <w:t xml:space="preserve"> </w:t>
      </w:r>
      <w:r>
        <w:rPr>
          <w:rStyle w:val="Hyperlink"/>
          <w:color w:val="auto"/>
          <w:sz w:val="24"/>
          <w:szCs w:val="24"/>
          <w:u w:val="none"/>
        </w:rPr>
        <w:t xml:space="preserve">ортогональности матрицы </w:t>
      </w:r>
      <w:r>
        <w:rPr>
          <w:rStyle w:val="Hyperlink"/>
          <w:color w:val="auto"/>
          <w:sz w:val="24"/>
          <w:szCs w:val="24"/>
          <w:u w:val="none"/>
          <w:lang w:val="en-US"/>
        </w:rPr>
        <w:t>H</w:t>
      </w:r>
      <w:r>
        <w:rPr>
          <w:rStyle w:val="Hyperlink"/>
          <w:color w:val="auto"/>
          <w:sz w:val="24"/>
          <w:szCs w:val="24"/>
          <w:u w:val="none"/>
        </w:rPr>
        <w:t xml:space="preserve"> имеем</w:t>
      </w:r>
      <w:r>
        <w:rPr/>
      </w:r>
      <m:oMath xmlns:m="http://schemas.openxmlformats.org/officeDocument/2006/math">
        <m:sSub>
          <m:e>
            <m:d>
              <m:dPr>
                <m:begChr m:val="|"/>
                <m:endChr m:val="|"/>
              </m:dPr>
              <m:e>
                <m:d>
                  <m:dPr>
                    <m:begChr m:val="|"/>
                    <m:endChr m:val="|"/>
                  </m:dPr>
                  <m:e>
                    <m:r>
                      <w:rPr>
                        <w:rFonts w:ascii="Cambria Math" w:hAnsi="Cambria Math"/>
                      </w:rPr>
                      <m:t xml:space="preserve">Hx</m:t>
                    </m:r>
                  </m:e>
                </m:d>
              </m:e>
            </m:d>
          </m:e>
          <m:sub>
            <m:r>
              <w:rPr>
                <w:rFonts w:ascii="Cambria Math" w:hAnsi="Cambria Math"/>
              </w:rPr>
              <m:t xml:space="preserve">2</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откуда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Поэтому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r>
          <w:rPr>
            <w:rFonts w:ascii="Cambria Math" w:hAnsi="Cambria Math"/>
          </w:rPr>
          <m:t xml:space="preserve">.</m:t>
        </m:r>
      </m:oMath>
    </w:p>
    <w:p>
      <w:pPr>
        <w:pStyle w:val="03"/>
        <w:rPr/>
      </w:pPr>
      <w:r>
        <w:rPr>
          <w:rStyle w:val="Hyperlink"/>
          <w:color w:val="auto"/>
          <w:sz w:val="24"/>
          <w:szCs w:val="24"/>
          <w:u w:val="none"/>
        </w:rPr>
        <w:t xml:space="preserve">Итак, в качестве вектора Хаусхолдера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можно взять вектор, вычисляемый по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или любой ненулевой, ему коллинеарный.</w:t>
      </w:r>
    </w:p>
    <w:p>
      <w:pPr>
        <w:pStyle w:val="03"/>
        <w:rPr/>
      </w:pPr>
      <w:r>
        <w:rPr>
          <w:rStyle w:val="Hyperlink"/>
          <w:color w:val="auto"/>
          <w:sz w:val="24"/>
          <w:szCs w:val="24"/>
          <w:u w:val="none"/>
        </w:rPr>
        <w:t xml:space="preserve">С алгоритмом построения вектора Хаусхолдера связаны некоторые важные детали. Одна из них — выбор знака в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Если x почти коллинеарен </w:t>
      </w:r>
      <w:r>
        <w:rPr/>
      </w:r>
      <m:oMath xmlns:m="http://schemas.openxmlformats.org/officeDocument/2006/math">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то вектор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имеет малую норму. Вследствие этого возможно появление большой относительной ошибки при вычислении множителя 2/</w:t>
      </w:r>
      <w:r>
        <w:rPr/>
      </w:r>
      <m:oMath xmlns:m="http://schemas.openxmlformats.org/officeDocument/2006/math">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oMath>
      <w:r>
        <w:rPr>
          <w:rStyle w:val="Hyperlink"/>
          <w:color w:val="auto"/>
          <w:sz w:val="24"/>
          <w:szCs w:val="24"/>
          <w:u w:val="none"/>
        </w:rPr>
        <w:t xml:space="preserve">. Эту трудность можно обойти, взяв </w:t>
      </w:r>
      <w:r>
        <w:rPr/>
      </w:r>
      <m:oMath xmlns:m="http://schemas.openxmlformats.org/officeDocument/2006/math">
        <m:r>
          <w:rPr>
            <w:rFonts w:ascii="Cambria Math" w:hAnsi="Cambria Math"/>
          </w:rPr>
          <m:t xml:space="preserve">α</m:t>
        </m:r>
      </m:oMath>
      <w:r>
        <w:rPr>
          <w:rStyle w:val="Hyperlink"/>
          <w:color w:val="auto"/>
          <w:sz w:val="24"/>
          <w:szCs w:val="24"/>
          <w:u w:val="none"/>
        </w:rPr>
        <w:t xml:space="preserve"> с тем же знаком, что и первая компонента вектора x: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Это обеспечивает выполнение неравенства </w:t>
      </w:r>
      <w:r>
        <w:rPr/>
      </w:r>
      <m:oMath xmlns:m="http://schemas.openxmlformats.org/officeDocument/2006/math">
        <m:sSub>
          <m:e>
            <m:d>
              <m:dPr>
                <m:begChr m:val="|"/>
                <m:endChr m:val="|"/>
              </m:dPr>
              <m:e>
                <m:d>
                  <m:dPr>
                    <m:begChr m:val="|"/>
                    <m:endChr m:val="|"/>
                  </m:dPr>
                  <m:e>
                    <m:r>
                      <w:rPr>
                        <w:rFonts w:ascii="Cambria Math" w:hAnsi="Cambria Math"/>
                      </w:rPr>
                      <m:t xml:space="preserve">v</m:t>
                    </m:r>
                  </m:e>
                </m:d>
              </m:e>
            </m:d>
          </m:e>
          <m:sub>
            <m:r>
              <w:rPr>
                <w:rFonts w:ascii="Cambria Math" w:hAnsi="Cambria Math"/>
              </w:rPr>
              <m:t xml:space="preserve">2</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и гарантирует почти точную ортогональность вычисленной матрицы </w:t>
      </w:r>
      <w:r>
        <w:rPr>
          <w:rStyle w:val="Hyperlink"/>
          <w:color w:val="auto"/>
          <w:sz w:val="24"/>
          <w:szCs w:val="24"/>
          <w:u w:val="none"/>
          <w:lang w:val="en-US"/>
        </w:rPr>
        <w:t>H</w:t>
      </w:r>
      <w:r>
        <w:rPr>
          <w:rStyle w:val="Hyperlink"/>
          <w:color w:val="auto"/>
          <w:sz w:val="24"/>
          <w:szCs w:val="24"/>
          <w:u w:val="none"/>
        </w:rPr>
        <w:t>.</w:t>
      </w:r>
    </w:p>
    <w:p>
      <w:pPr>
        <w:pStyle w:val="03"/>
        <w:rPr/>
      </w:pPr>
      <w:r>
        <w:rPr>
          <w:rStyle w:val="Hyperlink"/>
          <w:color w:val="auto"/>
          <w:sz w:val="24"/>
          <w:szCs w:val="24"/>
          <w:u w:val="none"/>
        </w:rPr>
        <w:t xml:space="preserve">Другая деталь связана с выбором множителя для вектора, вычисляемого по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Можно использовать такой множитель, что </w:t>
      </w:r>
      <w:r>
        <w:rPr/>
      </w:r>
      <m:oMath xmlns:m="http://schemas.openxmlformats.org/officeDocument/2006/math">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r>
          <w:rPr>
            <w:rFonts w:ascii="Cambria Math" w:hAnsi="Cambria Math"/>
          </w:rPr>
          <m:t xml:space="preserve">1</m:t>
        </m:r>
      </m:oMath>
      <w:r>
        <w:rPr>
          <w:rStyle w:val="Hyperlink"/>
          <w:color w:val="auto"/>
          <w:sz w:val="24"/>
          <w:szCs w:val="24"/>
          <w:u w:val="none"/>
        </w:rPr>
        <w:t>. Это несколько упрощает способ хранения ортогональных матриц, вычисленных по методу отражений Хаусхолдера.</w:t>
      </w:r>
    </w:p>
    <w:p>
      <w:pPr>
        <w:pStyle w:val="03"/>
        <w:rPr/>
      </w:pPr>
      <w:r>
        <w:rPr>
          <w:rStyle w:val="Hyperlink"/>
          <w:color w:val="auto"/>
          <w:sz w:val="24"/>
          <w:szCs w:val="24"/>
          <w:u w:val="none"/>
        </w:rPr>
        <w:t xml:space="preserve"> </w:t>
      </w:r>
      <w:r>
        <w:rPr>
          <w:rStyle w:val="Hyperlink"/>
          <w:color w:val="auto"/>
          <w:sz w:val="24"/>
          <w:szCs w:val="24"/>
          <w:u w:val="none"/>
        </w:rPr>
        <w:t xml:space="preserve">Суть алгоритма QR-разложения, реализованного с помощью отражений Хаусхолдера – в последовательном домножении матрицы </w:t>
      </w:r>
      <w:r>
        <w:rPr>
          <w:rStyle w:val="Hyperlink"/>
          <w:color w:val="auto"/>
          <w:sz w:val="24"/>
          <w:szCs w:val="24"/>
          <w:u w:val="none"/>
          <w:lang w:val="en-US"/>
        </w:rPr>
        <w:t>A</w:t>
      </w:r>
      <w:r>
        <w:rPr>
          <w:rStyle w:val="Hyperlink"/>
          <w:color w:val="auto"/>
          <w:sz w:val="24"/>
          <w:szCs w:val="24"/>
          <w:u w:val="none"/>
        </w:rPr>
        <w:t xml:space="preserve"> слева на отражения Хаусхолдера </w:t>
      </w:r>
      <w:r>
        <w:rPr>
          <w:rStyle w:val="Hyperlink"/>
          <w:color w:val="auto"/>
          <w:sz w:val="24"/>
          <w:szCs w:val="24"/>
          <w:u w:val="none"/>
          <w:lang w:val="en-US"/>
        </w:rPr>
        <w:t>H</w:t>
      </w:r>
      <w:r>
        <w:rPr>
          <w:rStyle w:val="Hyperlink"/>
          <w:color w:val="auto"/>
          <w:sz w:val="24"/>
          <w:szCs w:val="24"/>
          <w:u w:val="none"/>
        </w:rPr>
        <w:t xml:space="preserve"> с целью получения матрицы </w:t>
      </w:r>
      <w:r>
        <w:rPr>
          <w:rStyle w:val="Hyperlink"/>
          <w:color w:val="auto"/>
          <w:sz w:val="24"/>
          <w:szCs w:val="24"/>
          <w:u w:val="none"/>
          <w:lang w:val="en-US"/>
        </w:rPr>
        <w:t>R</w:t>
      </w:r>
      <w:r>
        <w:rPr>
          <w:rStyle w:val="Hyperlink"/>
          <w:color w:val="auto"/>
          <w:sz w:val="24"/>
          <w:szCs w:val="24"/>
          <w:u w:val="none"/>
        </w:rPr>
        <w:t xml:space="preserve"> как побочного продукта и </w:t>
      </w:r>
      <w:r>
        <w:rPr>
          <w:rStyle w:val="Hyperlink"/>
          <w:color w:val="auto"/>
          <w:sz w:val="24"/>
          <w:szCs w:val="24"/>
          <w:u w:val="none"/>
          <w:lang w:val="en-US"/>
        </w:rPr>
        <w:t>Q</w:t>
      </w:r>
      <w:r>
        <w:rPr>
          <w:rStyle w:val="Hyperlink"/>
          <w:color w:val="auto"/>
          <w:sz w:val="24"/>
          <w:szCs w:val="24"/>
          <w:u w:val="none"/>
        </w:rPr>
        <w:t xml:space="preserve"> с помощью явных перемножений в простейшем случае. </w:t>
      </w:r>
    </w:p>
    <w:p>
      <w:pPr>
        <w:pStyle w:val="03"/>
        <w:rPr/>
      </w:pPr>
      <w:r>
        <w:rPr>
          <w:rStyle w:val="Hyperlink"/>
          <w:color w:val="auto"/>
          <w:sz w:val="24"/>
          <w:szCs w:val="24"/>
          <w:u w:val="none"/>
        </w:rPr>
        <w:t xml:space="preserve">На каждом шаге алгоритма </w:t>
      </w:r>
      <w:r>
        <w:rPr>
          <w:rStyle w:val="Hyperlink"/>
          <w:color w:val="auto"/>
          <w:sz w:val="24"/>
          <w:szCs w:val="24"/>
          <w:u w:val="none"/>
          <w:lang w:val="en-US"/>
        </w:rPr>
        <w:t>k</w:t>
      </w:r>
      <w:r>
        <w:rPr>
          <w:rStyle w:val="Hyperlink"/>
          <w:color w:val="auto"/>
          <w:sz w:val="24"/>
          <w:szCs w:val="24"/>
          <w:u w:val="none"/>
        </w:rPr>
        <w:t xml:space="preserve"> получаем </w:t>
      </w:r>
      <w:r>
        <w:rPr>
          <w:rStyle w:val="Hyperlink"/>
          <w:color w:val="auto"/>
          <w:sz w:val="24"/>
          <w:szCs w:val="24"/>
          <w:u w:val="none"/>
          <w:lang w:val="en-US"/>
        </w:rPr>
        <w:t>k</w:t>
      </w:r>
      <w:r>
        <w:rPr>
          <w:rStyle w:val="Hyperlink"/>
          <w:color w:val="auto"/>
          <w:sz w:val="24"/>
          <w:szCs w:val="24"/>
          <w:u w:val="none"/>
        </w:rPr>
        <w:t xml:space="preserve">-ое отражение </w:t>
      </w:r>
      <w:r>
        <w:rPr>
          <w:rStyle w:val="Hyperlink"/>
          <w:color w:val="auto"/>
          <w:sz w:val="24"/>
          <w:szCs w:val="24"/>
          <w:u w:val="none"/>
          <w:lang w:val="en-US"/>
        </w:rPr>
        <w:t>H</w:t>
      </w:r>
      <w:r>
        <w:rPr>
          <w:rStyle w:val="Hyperlink"/>
          <w:color w:val="auto"/>
          <w:sz w:val="24"/>
          <w:szCs w:val="24"/>
          <w:u w:val="none"/>
          <w:vertAlign w:val="subscript"/>
          <w:lang w:val="en-US"/>
        </w:rPr>
        <w:t>k</w:t>
      </w:r>
      <w:r>
        <w:rPr>
          <w:rStyle w:val="Hyperlink"/>
          <w:color w:val="auto"/>
          <w:sz w:val="24"/>
          <w:szCs w:val="24"/>
          <w:u w:val="none"/>
        </w:rPr>
        <w:t xml:space="preserve">, домножая на него матрицу </w:t>
      </w:r>
      <w:r>
        <w:rPr>
          <w:rStyle w:val="Hyperlink"/>
          <w:color w:val="auto"/>
          <w:sz w:val="24"/>
          <w:szCs w:val="24"/>
          <w:u w:val="none"/>
          <w:lang w:val="en-US"/>
        </w:rPr>
        <w:t>A</w:t>
      </w:r>
      <w:r>
        <w:rPr>
          <w:rStyle w:val="Hyperlink"/>
          <w:color w:val="auto"/>
          <w:sz w:val="24"/>
          <w:szCs w:val="24"/>
          <w:u w:val="none"/>
        </w:rPr>
        <w:t xml:space="preserve"> слева получаем </w:t>
      </w: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k</m:t>
                </m:r>
              </m:sub>
            </m:sSub>
          </m:e>
        </m:acc>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в которой </w:t>
      </w:r>
      <w:r>
        <w:rPr>
          <w:rStyle w:val="Hyperlink"/>
          <w:color w:val="auto"/>
          <w:sz w:val="24"/>
          <w:szCs w:val="24"/>
          <w:u w:val="none"/>
          <w:lang w:val="en-US"/>
        </w:rPr>
        <w:t>k</w:t>
      </w:r>
      <w:r>
        <w:rPr>
          <w:rStyle w:val="Hyperlink"/>
          <w:color w:val="auto"/>
          <w:sz w:val="24"/>
          <w:szCs w:val="24"/>
          <w:u w:val="none"/>
        </w:rPr>
        <w:t xml:space="preserve"> первых столбцов имеют нули под главной диагональю:</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w:t>
      </w:r>
      <w:r>
        <w:rPr/>
      </w:r>
      <m:oMath xmlns:m="http://schemas.openxmlformats.org/officeDocument/2006/math">
        <m:sSub>
          <m:e>
            <m:r>
              <w:rPr>
                <w:rFonts w:ascii="Cambria Math" w:hAnsi="Cambria Math"/>
              </w:rPr>
              <m:t xml:space="preserve">H</m:t>
            </m:r>
          </m:e>
          <m:sub>
            <m:r>
              <w:rPr>
                <w:rFonts w:ascii="Cambria Math" w:hAnsi="Cambria Math"/>
              </w:rPr>
              <m:t xml:space="preserve">3</m:t>
            </m:r>
          </m:sub>
        </m:sSub>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p>
    <w:p>
      <w:pPr>
        <w:pStyle w:val="03"/>
        <w:rPr/>
      </w:pPr>
      <w:r>
        <w:rPr>
          <w:rStyle w:val="Hyperlink"/>
          <w:color w:val="auto"/>
          <w:sz w:val="24"/>
          <w:szCs w:val="24"/>
          <w:u w:val="none"/>
        </w:rPr>
        <w:t xml:space="preserve">Выполнив n таких шагов, получим верхнюю треугольную матрицу </w:t>
      </w: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sub>
        </m:sSub>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Откуда, так как матрицы </w:t>
      </w:r>
      <w:r>
        <w:rPr>
          <w:rStyle w:val="Hyperlink"/>
          <w:color w:val="auto"/>
          <w:sz w:val="24"/>
          <w:szCs w:val="24"/>
          <w:u w:val="none"/>
          <w:lang w:val="en-US"/>
        </w:rPr>
        <w:t>H</w:t>
      </w:r>
      <w:r>
        <w:rPr>
          <w:rStyle w:val="Hyperlink"/>
          <w:color w:val="auto"/>
          <w:sz w:val="24"/>
          <w:szCs w:val="24"/>
          <w:u w:val="none"/>
          <w:vertAlign w:val="subscript"/>
        </w:rPr>
        <w:t xml:space="preserve">j </w:t>
      </w:r>
      <w:r>
        <w:rPr>
          <w:rStyle w:val="Hyperlink"/>
          <w:color w:val="auto"/>
          <w:sz w:val="24"/>
          <w:szCs w:val="24"/>
          <w:u w:val="none"/>
        </w:rPr>
        <w:t xml:space="preserve">– ортогональные и симметричные, имеем </w:t>
      </w:r>
      <w: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QR</m:t>
        </m:r>
      </m:oMath>
      <w:r>
        <w:rPr>
          <w:rStyle w:val="Hyperlink"/>
          <w:color w:val="auto"/>
          <w:sz w:val="24"/>
          <w:szCs w:val="24"/>
          <w:u w:val="none"/>
        </w:rPr>
        <w:t xml:space="preserve">, где </w:t>
      </w:r>
      <w:r>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sSub>
          <m:e>
            <m:r>
              <w:rPr>
                <w:rFonts w:ascii="Cambria Math" w:hAnsi="Cambria Math"/>
              </w:rPr>
              <m:t xml:space="preserve">H</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sub>
        </m:sSub>
      </m:oMath>
      <w:r>
        <w:rPr>
          <w:rStyle w:val="Hyperlink"/>
          <w:color w:val="auto"/>
          <w:sz w:val="24"/>
          <w:szCs w:val="24"/>
          <w:u w:val="none"/>
        </w:rPr>
        <w:t>.</w:t>
      </w:r>
    </w:p>
    <w:p>
      <w:pPr>
        <w:pStyle w:val="03"/>
        <w:rPr/>
      </w:pPr>
      <w:r>
        <w:rPr>
          <w:rStyle w:val="Hyperlink"/>
          <w:color w:val="auto"/>
          <w:sz w:val="24"/>
          <w:szCs w:val="24"/>
          <w:u w:val="none"/>
        </w:rPr>
        <w:t xml:space="preserve">Матрицы </w:t>
      </w:r>
      <w:r>
        <w:rPr>
          <w:rStyle w:val="Hyperlink"/>
          <w:color w:val="auto"/>
          <w:sz w:val="24"/>
          <w:szCs w:val="24"/>
          <w:u w:val="none"/>
          <w:lang w:val="en-US"/>
        </w:rPr>
        <w:t>H</w:t>
      </w:r>
      <w:r>
        <w:rPr>
          <w:rStyle w:val="Hyperlink"/>
          <w:color w:val="auto"/>
          <w:sz w:val="24"/>
          <w:szCs w:val="24"/>
          <w:u w:val="none"/>
          <w:vertAlign w:val="subscript"/>
          <w:lang w:val="en-US"/>
        </w:rPr>
        <w:t>j</w:t>
      </w:r>
      <w:r>
        <w:rPr>
          <w:rStyle w:val="Hyperlink"/>
          <w:color w:val="auto"/>
          <w:sz w:val="24"/>
          <w:szCs w:val="24"/>
          <w:u w:val="none"/>
        </w:rPr>
        <w:t xml:space="preserve"> не требуется формировать в явном виде: достаточно хранить соответствующий вектор </w:t>
      </w:r>
      <w:r>
        <w:rPr>
          <w:rStyle w:val="Hyperlink"/>
          <w:color w:val="auto"/>
          <w:sz w:val="24"/>
          <w:szCs w:val="24"/>
          <w:u w:val="none"/>
          <w:lang w:val="en-US"/>
        </w:rPr>
        <w:t>v</w:t>
      </w:r>
      <w:r>
        <w:rPr>
          <w:rStyle w:val="Hyperlink"/>
          <w:color w:val="auto"/>
          <w:sz w:val="24"/>
          <w:szCs w:val="24"/>
          <w:u w:val="none"/>
          <w:vertAlign w:val="subscript"/>
          <w:lang w:val="en-US"/>
        </w:rPr>
        <w:t>j</w:t>
      </w:r>
      <w:r>
        <w:rPr>
          <w:rStyle w:val="Hyperlink"/>
          <w:color w:val="auto"/>
          <w:sz w:val="24"/>
          <w:szCs w:val="24"/>
          <w:u w:val="none"/>
        </w:rPr>
        <w:t xml:space="preserve">, который можно записывать в </w:t>
      </w:r>
      <w:r>
        <w:rPr>
          <w:rStyle w:val="Hyperlink"/>
          <w:color w:val="auto"/>
          <w:sz w:val="24"/>
          <w:szCs w:val="24"/>
          <w:u w:val="none"/>
          <w:lang w:val="en-US"/>
        </w:rPr>
        <w:t>j</w:t>
      </w:r>
      <w:r>
        <w:rPr>
          <w:rStyle w:val="Hyperlink"/>
          <w:color w:val="auto"/>
          <w:sz w:val="24"/>
          <w:szCs w:val="24"/>
          <w:u w:val="none"/>
        </w:rPr>
        <w:t xml:space="preserve">-й столбец матрицы </w:t>
      </w:r>
      <w:r>
        <w:rPr>
          <w:rStyle w:val="Hyperlink"/>
          <w:color w:val="auto"/>
          <w:sz w:val="24"/>
          <w:szCs w:val="24"/>
          <w:u w:val="none"/>
          <w:lang w:val="en-US"/>
        </w:rPr>
        <w:t>A</w:t>
      </w:r>
      <w:r>
        <w:rPr>
          <w:rStyle w:val="Hyperlink"/>
          <w:color w:val="auto"/>
          <w:sz w:val="24"/>
          <w:szCs w:val="24"/>
          <w:u w:val="none"/>
        </w:rPr>
        <w:t>.</w:t>
      </w:r>
    </w:p>
    <w:p>
      <w:pPr>
        <w:pStyle w:val="03"/>
        <w:rPr>
          <w:rStyle w:val="Hyperlink"/>
        </w:rPr>
      </w:pPr>
      <w:r>
        <w:rPr/>
      </w:r>
    </w:p>
    <w:p>
      <w:pPr>
        <w:pStyle w:val="03"/>
        <w:rPr/>
      </w:pPr>
      <w:r>
        <w:rPr/>
        <w:t>Первая реализация метода Хаусхолдера содержала существенные недостатки:</w:t>
      </w:r>
    </w:p>
    <w:p>
      <w:pPr>
        <w:pStyle w:val="03"/>
        <w:numPr>
          <w:ilvl w:val="0"/>
          <w:numId w:val="6"/>
        </w:numPr>
        <w:rPr/>
      </w:pPr>
      <w:r>
        <w:rPr/>
        <w:t>два матричных произведений на каждую из (n-1) итераций цикла,</w:t>
      </w:r>
    </w:p>
    <w:p>
      <w:pPr>
        <w:pStyle w:val="03"/>
        <w:numPr>
          <w:ilvl w:val="0"/>
          <w:numId w:val="6"/>
        </w:numPr>
        <w:rPr/>
      </w:pPr>
      <w:r>
        <w:rPr/>
        <w:t>отдельное хранение матрицы отражения H (nxn элементов) для вычисления Q.</w:t>
      </w:r>
    </w:p>
    <w:p>
      <w:pPr>
        <w:pStyle w:val="03"/>
        <w:rPr/>
      </w:pPr>
      <w:r>
        <w:rPr/>
        <w:t>На каждом шаге алгоритма получается вектор Хаусхолдера w и матрица отражения H:</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sSup>
                <m:e>
                  <m:r>
                    <w:rPr>
                      <w:rFonts w:ascii="Cambria Math" w:hAnsi="Cambria Math"/>
                    </w:rPr>
                    <m:t xml:space="preserve">ww</m:t>
                  </m:r>
                </m:e>
                <m:sup>
                  <m:r>
                    <w:rPr>
                      <w:rFonts w:ascii="Cambria Math" w:hAnsi="Cambria Math"/>
                    </w:rPr>
                    <m:t xml:space="preserve">T</m:t>
                  </m:r>
                </m:sup>
              </m:sSup>
            </m:num>
            <m:den>
              <m:sSup>
                <m:e>
                  <m:r>
                    <w:rPr>
                      <w:rFonts w:ascii="Cambria Math" w:hAnsi="Cambria Math"/>
                    </w:rPr>
                    <m:t xml:space="preserve">w</m:t>
                  </m:r>
                </m:e>
                <m:sup>
                  <m:r>
                    <w:rPr>
                      <w:rFonts w:ascii="Cambria Math" w:hAnsi="Cambria Math"/>
                    </w:rPr>
                    <m:t xml:space="preserve">T</m:t>
                  </m:r>
                </m:sup>
              </m:sSup>
              <m:r>
                <w:rPr>
                  <w:rFonts w:ascii="Cambria Math" w:hAnsi="Cambria Math"/>
                </w:rPr>
                <m:t xml:space="preserve">w</m:t>
              </m:r>
            </m:den>
          </m:f>
        </m:oMath>
      </m:oMathPara>
    </w:p>
    <w:p>
      <w:pPr>
        <w:pStyle w:val="03"/>
        <w:rPr/>
      </w:pPr>
      <w:r>
        <w:rPr/>
        <w:t>Домножая матрицу A слева на матрицы отражения Hk, получим матрицу R:</w:t>
      </w:r>
    </w:p>
    <w:p>
      <w:pPr>
        <w:pStyle w:val="03"/>
        <w:jc w:val="center"/>
        <w:rPr/>
      </w:pPr>
      <w:r>
        <w:rPr/>
      </w:r>
      <m:oMath xmlns:m="http://schemas.openxmlformats.org/officeDocument/2006/math">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t>,</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m:oMathPara>
    </w:p>
    <w:p>
      <w:pPr>
        <w:pStyle w:val="03"/>
        <w:numPr>
          <w:ilvl w:val="1"/>
          <w:numId w:val="1"/>
        </w:numPr>
        <w:rPr/>
      </w:pPr>
      <w:r>
        <w:rPr/>
        <w:t>Избавление от матричных умножений</w:t>
      </w:r>
    </w:p>
    <w:p>
      <w:pPr>
        <w:pStyle w:val="03"/>
        <w:rPr/>
      </w:pPr>
      <w:r>
        <w:rPr>
          <w:lang w:val="ru-RU"/>
        </w:rPr>
        <w:t xml:space="preserve">Подсчитаем перемножение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2</m:t>
            </m:r>
            <m:sSup>
              <m:e>
                <m:r>
                  <w:rPr>
                    <w:rFonts w:ascii="Cambria Math" w:hAnsi="Cambria Math"/>
                  </w:rPr>
                  <m:t xml:space="preserve">ww</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2</m:t>
        </m:r>
        <m:r>
          <w:rPr>
            <w:rFonts w:ascii="Cambria Math" w:hAnsi="Cambria Math"/>
          </w:rPr>
          <m:t xml:space="preserve">w</m:t>
        </m:r>
        <m:d>
          <m:dPr>
            <m:begChr m:val="("/>
            <m:endChr m:val=")"/>
          </m:dPr>
          <m:e>
            <m:sSup>
              <m:e>
                <m:r>
                  <w:rPr>
                    <w:rFonts w:ascii="Cambria Math" w:hAnsi="Cambria Math"/>
                  </w:rPr>
                  <m:t xml:space="preserve">w</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rPr/>
      </w:pPr>
      <w:r>
        <w:rPr/>
        <w:t>Также вычисление</w:t>
      </w:r>
      <w:r>
        <w:rPr>
          <w:lang w:val="en-US"/>
        </w:rPr>
        <w:t xml:space="preserve"> R</w:t>
      </w:r>
      <w:r>
        <w:rPr>
          <w:lang w:val="ru-RU"/>
        </w:rPr>
        <w:t xml:space="preserve"> этим </w:t>
      </w:r>
      <w:r>
        <w:rPr/>
        <w:t xml:space="preserve">способом позволяет упростить вычисление </w:t>
      </w:r>
      <w:r>
        <w:rPr>
          <w:lang w:val="en-US"/>
        </w:rPr>
        <w:t xml:space="preserve">Q. </w:t>
      </w:r>
      <w:r>
        <w:rPr>
          <w:lang w:val="ru-RU"/>
        </w:rPr>
        <w:t xml:space="preserve">Для неё понадобится только сохранить отдельно вектора Хаусхолдера </w:t>
      </w:r>
      <w:r>
        <w:rPr>
          <w:lang w:val="en-US"/>
        </w:rPr>
        <w:t>w</w:t>
      </w:r>
      <w:r>
        <w:rPr>
          <w:vertAlign w:val="subscript"/>
          <w:lang w:val="en-US"/>
        </w:rPr>
        <w:t>k</w:t>
      </w:r>
      <w:r>
        <w:rPr>
          <w:position w:val="0"/>
          <w:sz w:val="24"/>
          <w:sz w:val="24"/>
          <w:vertAlign w:val="baseline"/>
          <w:lang w:val="en-US"/>
        </w:rPr>
        <w:t>.</w:t>
      </w:r>
      <w:r>
        <w:rPr>
          <w:vertAlign w:val="subscript"/>
          <w:lang w:val="en-US"/>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w,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I</m:t>
        </m:r>
      </m:oMath>
      <w:r>
        <w:rPr>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2</m:t>
        </m:r>
        <m:sSub>
          <m:e>
            <m:r>
              <w:rPr>
                <w:rFonts w:ascii="Cambria Math" w:hAnsi="Cambria Math"/>
              </w:rPr>
              <m:t xml:space="preserve">w</m:t>
            </m:r>
          </m:e>
          <m:sub>
            <m:r>
              <w:rPr>
                <w:rFonts w:ascii="Cambria Math" w:hAnsi="Cambria Math"/>
              </w:rPr>
              <m:t xml:space="preserve">k</m:t>
            </m:r>
          </m:sub>
        </m:sSub>
        <m:d>
          <m:dPr>
            <m:begChr m:val="("/>
            <m:endChr m:val=")"/>
          </m:dPr>
          <m:e>
            <m:sSubSup>
              <m:e>
                <m:r>
                  <w:rPr>
                    <w:rFonts w:ascii="Cambria Math" w:hAnsi="Cambria Math"/>
                  </w:rPr>
                  <m:t xml:space="preserve">w</m:t>
                </m:r>
              </m:e>
              <m:sub>
                <m:r>
                  <w:rPr>
                    <w:rFonts w:ascii="Cambria Math" w:hAnsi="Cambria Math"/>
                  </w:rPr>
                  <m:t xml:space="preserve">k</m:t>
                </m:r>
              </m:sub>
              <m:sup>
                <m:r>
                  <w:rPr>
                    <w:rFonts w:ascii="Cambria Math" w:hAnsi="Cambria Math"/>
                  </w:rPr>
                  <m:t xml:space="preserve">T</m:t>
                </m:r>
              </m:sup>
            </m:sSubSup>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e>
        </m:d>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,0</m:t>
        </m:r>
      </m:oMath>
      <w:r>
        <w:rPr>
          <w:lang w:val="en-US"/>
        </w:rPr>
        <w:t>,</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Q</m:t>
              </m:r>
            </m:e>
            <m:sub>
              <m:r>
                <w:rPr>
                  <w:rFonts w:ascii="Cambria Math" w:hAnsi="Cambria Math"/>
                </w:rP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numPr>
          <w:ilvl w:val="1"/>
          <w:numId w:val="1"/>
        </w:numPr>
        <w:rPr/>
      </w:pPr>
      <w:r>
        <w:rPr/>
        <w:t>Работа с нормированными векторами Хаусхолдера</w:t>
      </w:r>
    </w:p>
    <w:p>
      <w:pPr>
        <w:pStyle w:val="03"/>
        <w:rPr/>
      </w:pPr>
      <w:r>
        <w:rPr>
          <w:position w:val="0"/>
          <w:sz w:val="24"/>
          <w:sz w:val="24"/>
          <w:vertAlign w:val="baseline"/>
          <w:lang w:val="ru-RU"/>
        </w:rPr>
        <w:t xml:space="preserve">Если изменить способ вычисления  вектора Хаусхолдера </w:t>
      </w:r>
      <w:r>
        <w:rPr>
          <w:position w:val="0"/>
          <w:sz w:val="24"/>
          <w:sz w:val="24"/>
          <w:vertAlign w:val="baseline"/>
          <w:lang w:val="en-US"/>
        </w:rPr>
        <w:t>w</w:t>
      </w:r>
      <w:r>
        <w:rPr>
          <w:vertAlign w:val="subscript"/>
          <w:lang w:val="en-US"/>
        </w:rPr>
        <w:t>k</w:t>
      </w:r>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m:t>
        </m:r>
        <m:r>
          <w:rPr>
            <w:rFonts w:ascii="Cambria Math" w:hAnsi="Cambria Math"/>
          </w:rPr>
          <m:t xml:space="preserve">sign</m:t>
        </m:r>
        <m:d>
          <m:dPr>
            <m:begChr m:val="("/>
            <m:endChr m:val=")"/>
          </m:dPr>
          <m:e>
            <m:sSub>
              <m:e>
                <m:r>
                  <w:rPr>
                    <w:rFonts w:ascii="Cambria Math" w:hAnsi="Cambria Math"/>
                  </w:rPr>
                  <m:t xml:space="preserve">a</m:t>
                </m:r>
              </m:e>
              <m:sub>
                <m:r>
                  <w:rPr>
                    <w:rFonts w:ascii="Cambria Math" w:hAnsi="Cambria Math"/>
                  </w:rPr>
                  <m:t xml:space="preserve">k</m:t>
                </m:r>
              </m:sub>
            </m:sSub>
            <m:d>
              <m:dPr>
                <m:begChr m:val="["/>
                <m:endChr m:val="]"/>
              </m:dPr>
              <m:e>
                <m:r>
                  <w:rPr>
                    <w:rFonts w:ascii="Cambria Math" w:hAnsi="Cambria Math"/>
                  </w:rPr>
                  <m:t xml:space="preserve">0</m:t>
                </m:r>
              </m:e>
            </m:d>
          </m:e>
        </m:d>
        <m:d>
          <m:dPr>
            <m:begChr m:val="‖"/>
            <m:endChr m:val="‖"/>
          </m:dPr>
          <m:e>
            <m:sSub>
              <m:e>
                <m:r>
                  <w:rPr>
                    <w:rFonts w:ascii="Cambria Math" w:hAnsi="Cambria Math"/>
                  </w:rPr>
                  <m:t xml:space="preserve">a</m:t>
                </m:r>
              </m:e>
              <m:sub>
                <m:r>
                  <w:rPr>
                    <w:rFonts w:ascii="Cambria Math" w:hAnsi="Cambria Math"/>
                  </w:rPr>
                  <m:t xml:space="preserve">k</m:t>
                </m:r>
              </m:sub>
            </m:sSub>
          </m:e>
        </m:d>
      </m:oMath>
      <w:r>
        <w:rPr>
          <w:lang w:val="en-US"/>
        </w:rPr>
        <w:t>,</w:t>
      </w:r>
    </w:p>
    <w:p>
      <w:pPr>
        <w:pStyle w:val="03"/>
        <w:jc w:val="center"/>
        <w:rPr/>
      </w:pPr>
      <w:r>
        <w:rPr/>
      </w:r>
      <m:oMath xmlns:m="http://schemas.openxmlformats.org/officeDocument/2006/math">
        <m:sSub>
          <m:e>
            <m:r>
              <w:rPr>
                <w:rFonts w:ascii="Cambria Math" w:hAnsi="Cambria Math"/>
              </w:rPr>
              <m:t xml:space="preserve">w</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σ</m:t>
        </m:r>
        <m:sSub>
          <m:e>
            <m:r>
              <w:rPr>
                <w:rFonts w:ascii="Cambria Math" w:hAnsi="Cambria Math"/>
              </w:rPr>
              <m:t xml:space="preserve">e</m:t>
            </m:r>
          </m:e>
          <m:sub>
            <m:r>
              <w:rPr>
                <w:rFonts w:ascii="Cambria Math" w:hAnsi="Cambria Math"/>
              </w:rPr>
              <m:t xml:space="preserve">k</m:t>
            </m:r>
          </m:sub>
        </m:sSub>
        <m:r>
          <w:rPr>
            <w:rFonts w:ascii="Cambria Math" w:hAnsi="Cambria Math"/>
          </w:rPr>
          <m:t xml:space="preserve">=</m:t>
        </m:r>
        <m:d>
          <m:dPr>
            <m:begChr m:val="["/>
            <m:endChr m:val="]"/>
          </m:dPr>
          <m:e>
            <m:limLow>
              <m:e>
                <m:groupChr>
                  <m:groupChrPr>
                    <m:chr m:val="⏟"/>
                    <m:pos m:val="bot"/>
                    <m:vertJc m:val="top"/>
                  </m:groupChr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e>
                </m:groupChr>
              </m:e>
              <m:lim>
                <m:r>
                  <w:rPr>
                    <w:rFonts w:ascii="Cambria Math" w:hAnsi="Cambria Math"/>
                  </w:rPr>
                  <m:t xml:space="preserve">k</m:t>
                </m:r>
                <m:r>
                  <w:rPr>
                    <w:rFonts w:ascii="Cambria Math" w:hAnsi="Cambria Math"/>
                  </w:rPr>
                  <m:t xml:space="preserve">−</m:t>
                </m:r>
                <m:r>
                  <w:rPr>
                    <w:rFonts w:ascii="Cambria Math" w:hAnsi="Cambria Math"/>
                  </w:rPr>
                  <m:t xml:space="preserve">1</m:t>
                </m:r>
              </m:lim>
            </m:limLow>
            <m:sSub>
              <m:e>
                <m:r>
                  <w:rPr>
                    <w:rFonts w:ascii="Cambria Math" w:hAnsi="Cambria Math"/>
                  </w:rPr>
                  <m:t xml:space="preserve">a</m:t>
                </m:r>
              </m:e>
              <m:sub>
                <m:r>
                  <w:rPr>
                    <w:rFonts w:ascii="Cambria Math" w:hAnsi="Cambria Math"/>
                  </w:rPr>
                  <m:t xml:space="preserve">kk</m:t>
                </m:r>
              </m:sub>
            </m:sSub>
            <m:r>
              <w:rPr>
                <w:rFonts w:ascii="Cambria Math" w:hAnsi="Cambria Math"/>
              </w:rPr>
              <m:t xml:space="preserve">−</m:t>
            </m:r>
            <m:r>
              <w:rPr>
                <w:rFonts w:ascii="Cambria Math" w:hAnsi="Cambria Math"/>
              </w:rPr>
              <m:t xml:space="preserve">σ</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n</m:t>
                </m:r>
              </m:sub>
            </m:sSub>
          </m:e>
        </m:d>
      </m:oMath>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m:t>
        </m:r>
        <m:d>
          <m:dPr>
            <m:begChr m:val="("/>
            <m:endChr m:val=")"/>
          </m:dPr>
          <m:e>
            <m:r>
              <w:rPr>
                <w:rFonts w:ascii="Cambria Math" w:hAnsi="Cambria Math"/>
              </w:rPr>
              <m:t xml:space="preserve">w</m:t>
            </m:r>
            <m:sSup>
              <m:e>
                <m:r>
                  <w:rPr>
                    <w:rFonts w:ascii="Cambria Math" w:hAnsi="Cambria Math"/>
                  </w:rPr>
                  <m:t xml:space="preserve">w</m:t>
                </m:r>
              </m:e>
              <m:sup>
                <m:r>
                  <w:rPr>
                    <w:rFonts w:ascii="Cambria Math" w:hAnsi="Cambria Math"/>
                  </w:rPr>
                  <m:t xml:space="preserve">T</m:t>
                </m:r>
              </m:sup>
            </m:sSup>
          </m:e>
        </m:d>
        <m:r>
          <w:rPr>
            <w:rFonts w:ascii="Cambria Math" w:hAnsi="Cambria Math"/>
          </w:rPr>
          <m:t xml:space="preserve">,</m:t>
        </m:r>
        <m:r>
          <w:rPr>
            <w:rFonts w:ascii="Cambria Math" w:hAnsi="Cambria Math"/>
          </w:rPr>
          <m:t xml:space="preserve">где</m:t>
        </m:r>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w</m:t>
                </m:r>
              </m:e>
              <m:sup>
                <m:r>
                  <w:rPr>
                    <w:rFonts w:ascii="Cambria Math" w:hAnsi="Cambria Math"/>
                  </w:rPr>
                  <m:t xml:space="preserve">T</m:t>
                </m:r>
              </m:sup>
            </m:sSup>
            <m:r>
              <w:rPr>
                <w:rFonts w:ascii="Cambria Math" w:hAnsi="Cambria Math"/>
              </w:rPr>
              <m:t xml:space="preserve">w</m:t>
            </m:r>
          </m:den>
        </m:f>
      </m:oMath>
      <w:r>
        <w:rPr>
          <w:lang w:val="en-US"/>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τ</m:t>
              </m:r>
              <m:sSup>
                <m:e>
                  <m:r>
                    <w:rPr>
                      <w:rFonts w:ascii="Cambria Math" w:hAnsi="Cambria Math"/>
                    </w:rPr>
                    <m:t xml:space="preserve">ww</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τ</m:t>
          </m:r>
          <m:r>
            <w:rPr>
              <w:rFonts w:ascii="Cambria Math" w:hAnsi="Cambria Math"/>
            </w:rPr>
            <m:t xml:space="preserve">w</m:t>
          </m:r>
          <m:d>
            <m:dPr>
              <m:begChr m:val="("/>
              <m:endChr m:val=")"/>
            </m:dPr>
            <m:e>
              <m:sSup>
                <m:e>
                  <m:r>
                    <w:rPr>
                      <w:rFonts w:ascii="Cambria Math" w:hAnsi="Cambria Math"/>
                    </w:rPr>
                    <m:t xml:space="preserve">w</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m:oMathPara>
    </w:p>
    <w:p>
      <w:pPr>
        <w:pStyle w:val="03"/>
        <w:jc w:val="both"/>
        <w:rPr/>
      </w:pPr>
      <w:r>
        <w:rPr>
          <w:position w:val="0"/>
          <w:sz w:val="24"/>
          <w:sz w:val="24"/>
          <w:vertAlign w:val="baseline"/>
          <w:lang w:val="ru-RU"/>
        </w:rPr>
        <w:t>его можно сохранить под диагональю в матрице</w:t>
      </w:r>
      <w:r>
        <w:rPr>
          <w:position w:val="0"/>
          <w:sz w:val="24"/>
          <w:sz w:val="24"/>
          <w:vertAlign w:val="baseline"/>
          <w:lang w:val="en-US"/>
        </w:rPr>
        <w:t xml:space="preserve"> A</w:t>
      </w:r>
      <w:r>
        <w:rPr>
          <w:vertAlign w:val="subscript"/>
          <w:lang w:val="en-US"/>
        </w:rPr>
        <w:t>k</w:t>
      </w:r>
      <w:r>
        <w:rPr>
          <w:position w:val="0"/>
          <w:sz w:val="24"/>
          <w:sz w:val="24"/>
          <w:vertAlign w:val="baseline"/>
          <w:lang w:val="ru-RU"/>
        </w:rPr>
        <w:t xml:space="preserve"> вместо незначащих нулей следующим образом:</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w</m:t>
                          </m:r>
                        </m:e>
                        <m:sub>
                          <m:r>
                            <w:rPr>
                              <w:rFonts w:ascii="Cambria Math" w:hAnsi="Cambria Math"/>
                            </w:rPr>
                            <m:t xml:space="preserve">11</m:t>
                          </m:r>
                        </m:sub>
                      </m:sSub>
                    </m:num>
                    <m:den>
                      <m:sSub>
                        <m:e>
                          <m:r>
                            <w:rPr>
                              <w:rFonts w:ascii="Cambria Math" w:hAnsi="Cambria Math"/>
                            </w:rPr>
                            <m:t xml:space="preserve">w</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22</m:t>
                          </m:r>
                        </m:sub>
                      </m:sSub>
                    </m:e>
                  </m:acc>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w</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w</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w</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w:r>
        <w:rPr>
          <w:lang w:val="ru-RU"/>
        </w:rPr>
        <w:t>,</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acc>
                        <m:accPr>
                          <m:chr m:val="~"/>
                        </m:accPr>
                        <m:e>
                          <m:sSub>
                            <m:e>
                              <m:r>
                                <w:rPr>
                                  <w:rFonts w:ascii="Cambria Math" w:hAnsi="Cambria Math"/>
                                </w:rPr>
                                <m:t xml:space="preserve">A</m:t>
                              </m:r>
                            </m:e>
                            <m:sub>
                              <m:r>
                                <w:rPr>
                                  <w:rFonts w:ascii="Cambria Math" w:hAnsi="Cambria Math"/>
                                </w:rPr>
                                <m:t xml:space="preserve">12</m:t>
                              </m:r>
                            </m:sub>
                          </m:sSub>
                        </m:e>
                      </m:acc>
                    </m:e>
                  </m:acc>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acc>
                </m:e>
              </m:mr>
              <m:mr>
                <m:e>
                  <m:f>
                    <m:fPr>
                      <m:type m:val="lin"/>
                    </m:fPr>
                    <m:num>
                      <m:sSub>
                        <m:e>
                          <m:r>
                            <w:rPr>
                              <w:rFonts w:ascii="Cambria Math" w:hAnsi="Cambria Math"/>
                            </w:rPr>
                            <m:t xml:space="preserve">w</m:t>
                          </m:r>
                        </m:e>
                        <m:sub>
                          <m:r>
                            <w:rPr>
                              <w:rFonts w:ascii="Cambria Math" w:hAnsi="Cambria Math"/>
                            </w:rPr>
                            <m:t xml:space="preserve">11</m:t>
                          </m:r>
                        </m:sub>
                      </m:sSub>
                    </m:num>
                    <m:den>
                      <m:sSub>
                        <m:e>
                          <m:r>
                            <w:rPr>
                              <w:rFonts w:ascii="Cambria Math" w:hAnsi="Cambria Math"/>
                            </w:rPr>
                            <m:t xml:space="preserve">w</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f>
                    <m:fPr>
                      <m:type m:val="lin"/>
                    </m:fPr>
                    <m:num>
                      <m:sSub>
                        <m:e>
                          <m:r>
                            <w:rPr>
                              <w:rFonts w:ascii="Cambria Math" w:hAnsi="Cambria Math"/>
                            </w:rPr>
                            <m:t xml:space="preserve">w</m:t>
                          </m:r>
                        </m:e>
                        <m:sub>
                          <m:r>
                            <w:rPr>
                              <w:rFonts w:ascii="Cambria Math" w:hAnsi="Cambria Math"/>
                            </w:rPr>
                            <m:t xml:space="preserve">12</m:t>
                          </m:r>
                        </m:sub>
                      </m:sSub>
                    </m:num>
                    <m:den>
                      <m:sSub>
                        <m:e>
                          <m:r>
                            <w:rPr>
                              <w:rFonts w:ascii="Cambria Math" w:hAnsi="Cambria Math"/>
                            </w:rPr>
                            <m:t xml:space="preserve">w</m:t>
                          </m:r>
                        </m:e>
                        <m:sub>
                          <m:r>
                            <w:rPr>
                              <w:rFonts w:ascii="Cambria Math" w:hAnsi="Cambria Math"/>
                            </w:rPr>
                            <m:t xml:space="preserve">10</m:t>
                          </m:r>
                        </m:sub>
                      </m:sSub>
                    </m:den>
                  </m:f>
                </m:e>
                <m:e>
                  <m:f>
                    <m:fPr>
                      <m:type m:val="lin"/>
                    </m:fPr>
                    <m:num>
                      <m:sSub>
                        <m:e>
                          <m:r>
                            <w:rPr>
                              <w:rFonts w:ascii="Cambria Math" w:hAnsi="Cambria Math"/>
                            </w:rPr>
                            <m:t xml:space="preserve">w</m:t>
                          </m:r>
                        </m:e>
                        <m:sub>
                          <m:r>
                            <w:rPr>
                              <w:rFonts w:ascii="Cambria Math" w:hAnsi="Cambria Math"/>
                            </w:rPr>
                            <m:t xml:space="preserve">21</m:t>
                          </m:r>
                        </m:sub>
                      </m:sSub>
                    </m:num>
                    <m:den>
                      <m:sSub>
                        <m:e>
                          <m:r>
                            <w:rPr>
                              <w:rFonts w:ascii="Cambria Math" w:hAnsi="Cambria Math"/>
                            </w:rPr>
                            <m:t xml:space="preserve">w</m:t>
                          </m:r>
                        </m:e>
                        <m:sub>
                          <m:r>
                            <w:rPr>
                              <w:rFonts w:ascii="Cambria Math" w:hAnsi="Cambria Math"/>
                            </w:rPr>
                            <m:t xml:space="preserve">20</m:t>
                          </m:r>
                        </m:sub>
                      </m:sSub>
                    </m:den>
                  </m:f>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w</m:t>
                          </m:r>
                        </m:e>
                        <m:sub>
                          <m:r>
                            <w:rPr>
                              <w:rFonts w:ascii="Cambria Math" w:hAnsi="Cambria Math"/>
                            </w:rPr>
                            <m:t xml:space="preserve">10</m:t>
                          </m:r>
                        </m:sub>
                      </m:sSub>
                    </m:den>
                  </m:f>
                </m:e>
                <m:e>
                  <m:f>
                    <m:fPr>
                      <m:type m:val="lin"/>
                    </m:fPr>
                    <m:num>
                      <m:sSub>
                        <m:e>
                          <m:r>
                            <w:rPr>
                              <w:rFonts w:ascii="Cambria Math" w:hAnsi="Cambria Math"/>
                            </w:rPr>
                            <m:t xml:space="preserve">w</m:t>
                          </m:r>
                        </m:e>
                        <m:sub>
                          <m:r>
                            <w:rPr>
                              <w:rFonts w:ascii="Cambria Math" w:hAnsi="Cambria Math"/>
                            </w:rPr>
                            <m:t xml:space="preserve">2</m:t>
                          </m:r>
                          <m:r>
                            <w:rPr>
                              <w:rFonts w:ascii="Cambria Math" w:hAnsi="Cambria Math"/>
                            </w:rPr>
                            <m:t xml:space="preserve">k</m:t>
                          </m:r>
                        </m:sub>
                      </m:sSub>
                    </m:num>
                    <m:den>
                      <m:sSub>
                        <m:e>
                          <m:r>
                            <w:rPr>
                              <w:rFonts w:ascii="Cambria Math" w:hAnsi="Cambria Math"/>
                            </w:rPr>
                            <m:t xml:space="preserve">w</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kn</m:t>
                              </m:r>
                            </m:sub>
                          </m:sSub>
                        </m:e>
                      </m:acc>
                    </m:e>
                  </m:acc>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w</m:t>
                          </m:r>
                        </m:e>
                        <m:sub>
                          <m:r>
                            <w:rPr>
                              <w:rFonts w:ascii="Cambria Math" w:hAnsi="Cambria Math"/>
                            </w:rPr>
                            <m:t xml:space="preserve">10</m:t>
                          </m:r>
                        </m:sub>
                      </m:sSub>
                    </m:den>
                  </m:f>
                </m:e>
                <m:e>
                  <m:f>
                    <m:fPr>
                      <m:type m:val="lin"/>
                    </m:fPr>
                    <m:num>
                      <m:sSub>
                        <m:e>
                          <m:r>
                            <w:rPr>
                              <w:rFonts w:ascii="Cambria Math" w:hAnsi="Cambria Math"/>
                            </w:rPr>
                            <m:t xml:space="preserve">w</m:t>
                          </m:r>
                        </m:e>
                        <m:sub>
                          <m:r>
                            <w:rPr>
                              <w:rFonts w:ascii="Cambria Math" w:hAnsi="Cambria Math"/>
                            </w:rPr>
                            <m:t xml:space="preserve">2</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w</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w</m:t>
                          </m:r>
                        </m:e>
                        <m:sub>
                          <m:r>
                            <w:rPr>
                              <w:rFonts w:ascii="Cambria Math" w:hAnsi="Cambria Math"/>
                            </w:rPr>
                            <m:t xml:space="preserve">10</m:t>
                          </m:r>
                        </m:sub>
                      </m:sSub>
                    </m:den>
                  </m:f>
                </m:e>
                <m:e>
                  <m:f>
                    <m:fPr>
                      <m:type m:val="lin"/>
                    </m:fPr>
                    <m:num>
                      <m:sSub>
                        <m:e>
                          <m:r>
                            <w:rPr>
                              <w:rFonts w:ascii="Cambria Math" w:hAnsi="Cambria Math"/>
                            </w:rPr>
                            <m:t xml:space="preserve">w</m:t>
                          </m:r>
                        </m:e>
                        <m:sub>
                          <m:r>
                            <w:rPr>
                              <w:rFonts w:ascii="Cambria Math" w:hAnsi="Cambria Math"/>
                            </w:rPr>
                            <m:t xml:space="preserve">2</m:t>
                          </m:r>
                          <m:r>
                            <w:rPr>
                              <w:rFonts w:ascii="Cambria Math" w:hAnsi="Cambria Math"/>
                            </w:rPr>
                            <m:t xml:space="preserve">,</m:t>
                          </m:r>
                          <m:r>
                            <w:rPr>
                              <w:rFonts w:ascii="Cambria Math" w:hAnsi="Cambria Math"/>
                            </w:rPr>
                            <m:t xml:space="preserve">n</m:t>
                          </m:r>
                        </m:sub>
                      </m:sSub>
                    </m:num>
                    <m:den>
                      <m:sSub>
                        <m:e>
                          <m:r>
                            <w:rPr>
                              <w:rFonts w:ascii="Cambria Math" w:hAnsi="Cambria Math"/>
                            </w:rPr>
                            <m:t xml:space="preserve">w</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acc>
                </m:e>
              </m:mr>
            </m:m>
          </m:e>
        </m:d>
      </m:oMath>
      <w:r>
        <w:rPr>
          <w:lang w:val="ru-RU"/>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w</m:t>
                            </m:r>
                          </m:e>
                          <m:sub>
                            <m:r>
                              <w:rPr>
                                <w:rFonts w:ascii="Cambria Math" w:hAnsi="Cambria Math"/>
                              </w:rPr>
                              <m:t xml:space="preserve">11</m:t>
                            </m:r>
                          </m:sub>
                        </m:sSub>
                      </m:num>
                      <m:den>
                        <m:sSub>
                          <m:e>
                            <m:r>
                              <w:rPr>
                                <w:rFonts w:ascii="Cambria Math" w:hAnsi="Cambria Math"/>
                              </w:rPr>
                              <m:t xml:space="preserve">w</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2</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w</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sSub>
                      <m:e>
                        <m:r>
                          <w:rPr>
                            <w:rFonts w:ascii="Cambria Math" w:hAnsi="Cambria Math"/>
                          </w:rPr>
                          <m:t xml:space="preserve">σ</m:t>
                        </m:r>
                      </m:e>
                      <m:sub>
                        <m:r>
                          <w:rPr>
                            <w:rFonts w:ascii="Cambria Math" w:hAnsi="Cambria Math"/>
                          </w:rPr>
                          <m:t xml:space="preserve">k</m:t>
                        </m:r>
                      </m:sub>
                    </m:sSub>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w</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w</m:t>
                            </m:r>
                          </m:e>
                          <m:sub>
                            <m:r>
                              <w:rPr>
                                <w:rFonts w:ascii="Cambria Math" w:hAnsi="Cambria Math"/>
                              </w:rPr>
                              <m:t xml:space="preserve">k</m:t>
                            </m:r>
                            <m:r>
                              <w:rPr>
                                <w:rFonts w:ascii="Cambria Math" w:hAnsi="Cambria Math"/>
                              </w:rPr>
                              <m:t xml:space="preserve">1</m:t>
                            </m:r>
                          </m:sub>
                        </m:sSub>
                      </m:num>
                      <m:den>
                        <m:sSub>
                          <m:e>
                            <m:r>
                              <w:rPr>
                                <w:rFonts w:ascii="Cambria Math" w:hAnsi="Cambria Math"/>
                              </w:rPr>
                              <m:t xml:space="preserve">w</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w</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w</m:t>
                            </m:r>
                          </m:e>
                          <m:sub>
                            <m:r>
                              <w:rPr>
                                <w:rFonts w:ascii="Cambria Math" w:hAnsi="Cambria Math"/>
                              </w:rPr>
                              <m:t xml:space="preserve">kn</m:t>
                            </m:r>
                          </m:sub>
                        </m:sSub>
                      </m:num>
                      <m:den>
                        <m:sSub>
                          <m:e>
                            <m:r>
                              <w:rPr>
                                <w:rFonts w:ascii="Cambria Math" w:hAnsi="Cambria Math"/>
                              </w:rPr>
                              <m:t xml:space="preserve">w</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m:oMathPara>
    </w:p>
    <w:p>
      <w:pPr>
        <w:pStyle w:val="03"/>
        <w:rPr/>
      </w:pPr>
      <w:r>
        <w:rPr>
          <w:lang w:val="ru-RU"/>
        </w:rPr>
        <w:t xml:space="preserve">При этом отражение заключается в применении к столбцам справа от обнуляемого, от k+1 до N-1, преобразования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τw</m:t>
        </m:r>
        <m:d>
          <m:dPr>
            <m:begChr m:val="("/>
            <m:endChr m:val=")"/>
          </m:dPr>
          <m:e>
            <m:sSup>
              <m:e>
                <m:r>
                  <w:rPr>
                    <w:rFonts w:ascii="Cambria Math" w:hAnsi="Cambria Math"/>
                  </w:rPr>
                  <m:t xml:space="preserve">w</m:t>
                </m:r>
              </m:e>
              <m:sup>
                <m:r>
                  <w:rPr>
                    <w:rFonts w:ascii="Cambria Math" w:hAnsi="Cambria Math"/>
                  </w:rPr>
                  <m:t xml:space="preserve">T</m:t>
                </m:r>
              </m:sup>
            </m:sSup>
            <m:r>
              <w:rPr>
                <w:rFonts w:ascii="Cambria Math" w:hAnsi="Cambria Math"/>
              </w:rPr>
              <m:t xml:space="preserve">R</m:t>
            </m:r>
          </m:e>
        </m:d>
        <m:r>
          <w:rPr>
            <w:rFonts w:ascii="Cambria Math" w:hAnsi="Cambria Math"/>
          </w:rPr>
          <m:t xml:space="preserve">,</m:t>
        </m:r>
      </m:oMath>
      <w:r>
        <w:rPr>
          <w:lang w:val="ru-RU"/>
        </w:rPr>
        <w:t xml:space="preserve"> где </w:t>
      </w:r>
      <w:r>
        <w:rPr/>
      </w:r>
      <m:oMath xmlns:m="http://schemas.openxmlformats.org/officeDocument/2006/math">
        <m:d>
          <m:dPr>
            <m:begChr m:val="("/>
            <m:endChr m:val=")"/>
          </m:dPr>
          <m:e>
            <m:sSup>
              <m:e>
                <m:r>
                  <w:rPr>
                    <w:rFonts w:ascii="Cambria Math" w:hAnsi="Cambria Math"/>
                  </w:rPr>
                  <m:t xml:space="preserve">w</m:t>
                </m:r>
              </m:e>
              <m:sup>
                <m:r>
                  <w:rPr>
                    <w:rFonts w:ascii="Cambria Math" w:hAnsi="Cambria Math"/>
                  </w:rPr>
                  <m:t xml:space="preserve">T</m:t>
                </m:r>
              </m:sup>
            </m:sSup>
            <m:r>
              <w:rPr>
                <w:rFonts w:ascii="Cambria Math" w:hAnsi="Cambria Math"/>
              </w:rP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w</m:t>
                </m:r>
              </m:e>
              <m:sup>
                <m:r>
                  <w:rPr>
                    <w:rFonts w:ascii="Cambria Math" w:hAnsi="Cambria Math"/>
                  </w:rPr>
                  <m:t xml:space="preserve">T</m:t>
                </m:r>
              </m:sup>
            </m:sSup>
            <m:r>
              <w:rPr>
                <w:rFonts w:ascii="Cambria Math" w:hAnsi="Cambria Math"/>
              </w:rPr>
              <m:t xml:space="preserve">w</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43"/>
        <w:numPr>
          <w:ilvl w:val="0"/>
          <w:numId w:val="0"/>
        </w:numPr>
        <w:ind w:hanging="0" w:left="1429"/>
        <w:rPr/>
      </w:pPr>
      <w:bookmarkStart w:id="11" w:name="__RefHeading___Toc2693_713544485"/>
      <w:bookmarkEnd w:id="11"/>
      <w:r>
        <w:rPr/>
        <w:t xml:space="preserve">1.2.4 Метод </w:t>
      </w:r>
      <w:r>
        <w:rPr>
          <w:lang w:val="en-US"/>
        </w:rPr>
        <w:t>QR-</w:t>
      </w:r>
      <w:r>
        <w:rPr>
          <w:lang w:val="ru-RU"/>
        </w:rPr>
        <w:t>разложения на основе вращений Гивенса</w:t>
      </w:r>
    </w:p>
    <w:p>
      <w:pPr>
        <w:pStyle w:val="03"/>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При этом матрица </w:t>
      </w:r>
      <w:r>
        <w:rPr>
          <w:lang w:val="en-US"/>
        </w:rPr>
        <w:t>Q</w:t>
      </w:r>
      <w:r>
        <w:rPr>
          <w:lang w:val="ru-RU"/>
        </w:rPr>
        <w:t xml:space="preserve"> хранится и используется не в явном виде, а в виде произведения матриц вращения. Каждая из матриц вращения (Гивенса) представлена позициями столбцов</w:t>
      </w:r>
      <w:r>
        <w:rPr>
          <w:lang w:val="en-US"/>
        </w:rPr>
        <w:t xml:space="preserve"> i </w:t>
      </w:r>
      <w:r>
        <w:rPr>
          <w:lang w:val="ru-RU"/>
        </w:rPr>
        <w:t xml:space="preserve">и </w:t>
      </w:r>
      <w:r>
        <w:rPr>
          <w:lang w:val="en-US"/>
        </w:rPr>
        <w:t xml:space="preserve">j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03"/>
        <w:jc w:val="center"/>
        <w:rPr/>
      </w:pPr>
      <w:r>
        <w:rPr>
          <w:lang w:val="ru-RU"/>
        </w:rPr>
        <w:t xml:space="preserve"> </w:t>
      </w:r>
      <w:r>
        <w:rPr/>
      </w:r>
      <m:oMath xmlns:m="http://schemas.openxmlformats.org/officeDocument/2006/math">
        <m:sSub>
          <m:e>
            <m:r>
              <w:rPr>
                <w:rFonts w:ascii="Cambria Math" w:hAnsi="Cambria Math"/>
              </w:rPr>
              <m:t xml:space="preserve">T</m:t>
            </m:r>
          </m:e>
          <m:sub>
            <m:r>
              <w:rPr>
                <w:rFonts w:ascii="Cambria Math" w:hAnsi="Cambria Math"/>
              </w:rPr>
              <m:t xml:space="preserve">ij</m:t>
            </m:r>
          </m:sub>
        </m:sSub>
        <m:r>
          <w:rPr>
            <w:rFonts w:ascii="Cambria Math" w:hAnsi="Cambria Math"/>
          </w:rPr>
          <m:t xml:space="preserve">=</m:t>
        </m:r>
        <m:d>
          <m:dPr>
            <m:begChr m:val="["/>
            <m:endChr m:val="]"/>
          </m:dPr>
          <m:e>
            <m:m>
              <m:mr>
                <m:e>
                  <m:r>
                    <w:rPr>
                      <w:rFonts w:ascii="Cambria Math" w:hAnsi="Cambria Math"/>
                    </w:rPr>
                    <m:t xml:space="preserve">1</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1</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c</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m:t>
                  </m:r>
                  <m:r>
                    <w:rPr>
                      <w:rFonts w:ascii="Cambria Math" w:hAnsi="Cambria Math"/>
                    </w:rPr>
                    <m:t xml:space="preserve">s</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1</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1</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s</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c</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1</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1</m:t>
                  </m:r>
                </m:e>
              </m:mr>
            </m:m>
          </m:e>
        </m:d>
      </m:oMath>
    </w:p>
    <w:p>
      <w:pPr>
        <w:pStyle w:val="03"/>
        <w:rPr/>
      </w:pPr>
      <w:r>
        <w:rPr/>
        <w:t>Это позволяет в стандартной реализации метода Гивенса хранить результаты разложения на месте матрицы  без использования дополнительных массивов.</w:t>
      </w:r>
    </w:p>
    <w:p>
      <w:pPr>
        <w:pStyle w:val="03"/>
        <w:rPr/>
      </w:pPr>
      <w:r>
        <w:rPr>
          <w:lang w:val="ru-RU"/>
        </w:rPr>
        <w:t>На каждом шаге алгоритма две строки</w:t>
      </w:r>
      <w:r>
        <w:rPr>
          <w:lang w:val="en-US"/>
        </w:rPr>
        <w:t xml:space="preserve"> i</w:t>
      </w:r>
      <w:r>
        <w:rPr>
          <w:lang w:val="ru-RU"/>
        </w:rPr>
        <w:t xml:space="preserve"> и </w:t>
      </w:r>
      <w:r>
        <w:rPr>
          <w:lang w:val="en-US"/>
        </w:rPr>
        <w:t xml:space="preserve">j </w:t>
      </w:r>
      <w:r>
        <w:rPr>
          <w:lang w:val="ru-RU"/>
        </w:rPr>
        <w:t xml:space="preserve">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 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Сам шаг алгоритма распадается на две части: подбор параметра вращения и выполнение вращения над двумя строками матрицы. Поскольку слева от "рабочего" столбца элементы вращаемых строк равны 0, то там выполнять вращение не нужно.</w:t>
      </w:r>
    </w:p>
    <w:p>
      <w:pPr>
        <w:pStyle w:val="03"/>
        <w:rPr/>
      </w:pPr>
      <w:r>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03"/>
        <w:rPr>
          <w:lang w:val="ru-RU"/>
        </w:rPr>
      </w:pPr>
      <w:r>
        <w:rPr>
          <w:lang w:val="ru-RU"/>
        </w:rPr>
      </w:r>
      <w:r>
        <w:br w:type="page"/>
      </w:r>
    </w:p>
    <w:p>
      <w:pPr>
        <w:pStyle w:val="03"/>
        <w:rPr/>
      </w:pPr>
      <w:r>
        <w:rPr>
          <w:lang w:val="ru-RU"/>
        </w:rPr>
        <w:t xml:space="preserve">Для получения матрицы </w:t>
      </w:r>
      <w:r>
        <w:rPr>
          <w:lang w:val="en-US"/>
        </w:rPr>
        <w:t>R</w:t>
      </w:r>
      <w:r>
        <w:rPr>
          <w:lang w:val="ru-RU"/>
        </w:rPr>
        <w:t xml:space="preserve"> матрицу </w:t>
      </w:r>
      <w:r>
        <w:rPr>
          <w:lang w:val="en-US"/>
        </w:rPr>
        <w:t xml:space="preserve">A </w:t>
      </w:r>
      <w:r>
        <w:rPr>
          <w:lang w:val="ru-RU"/>
        </w:rPr>
        <w:t xml:space="preserve">последовательно домножают слева на матрицы вращения </w:t>
      </w:r>
      <w:r>
        <w:rPr>
          <w:lang w:val="en-US"/>
        </w:rPr>
        <w:t>T</w:t>
      </w:r>
      <w:r>
        <w:rPr>
          <w:vertAlign w:val="subscript"/>
          <w:lang w:val="en-US"/>
        </w:rPr>
        <w:t>12</w:t>
      </w:r>
      <w:r>
        <w:rPr>
          <w:lang w:val="en-US"/>
        </w:rPr>
        <w:t>, T</w:t>
      </w:r>
      <w:r>
        <w:rPr>
          <w:vertAlign w:val="subscript"/>
          <w:lang w:val="en-US"/>
        </w:rPr>
        <w:t>13</w:t>
      </w:r>
      <w:r>
        <w:rPr>
          <w:lang w:val="en-US"/>
        </w:rPr>
        <w:t>, …, T</w:t>
      </w:r>
      <w:r>
        <w:rPr>
          <w:vertAlign w:val="subscript"/>
          <w:lang w:val="en-US"/>
        </w:rPr>
        <w:t>1n</w:t>
      </w:r>
      <w:r>
        <w:rPr>
          <w:lang w:val="en-US"/>
        </w:rPr>
        <w:t>, T</w:t>
      </w:r>
      <w:r>
        <w:rPr>
          <w:vertAlign w:val="subscript"/>
          <w:lang w:val="en-US"/>
        </w:rPr>
        <w:t>23</w:t>
      </w:r>
      <w:r>
        <w:rPr>
          <w:lang w:val="en-US"/>
        </w:rPr>
        <w:t>, T</w:t>
      </w:r>
      <w:r>
        <w:rPr>
          <w:vertAlign w:val="subscript"/>
          <w:lang w:val="en-US"/>
        </w:rPr>
        <w:t>24</w:t>
      </w:r>
      <w:r>
        <w:rPr>
          <w:lang w:val="en-US"/>
        </w:rPr>
        <w:t>, …, T</w:t>
      </w:r>
      <w:r>
        <w:rPr>
          <w:vertAlign w:val="subscript"/>
          <w:lang w:val="en-US"/>
        </w:rPr>
        <w:t>2n</w:t>
      </w:r>
      <w:r>
        <w:rPr>
          <w:lang w:val="en-US"/>
        </w:rPr>
        <w:t>, …, T</w:t>
      </w:r>
      <w:r>
        <w:rPr>
          <w:vertAlign w:val="subscript"/>
          <w:lang w:val="en-US"/>
        </w:rPr>
        <w:t>n-2,n</w:t>
      </w:r>
      <w:r>
        <w:rPr>
          <w:lang w:val="en-US"/>
        </w:rPr>
        <w:t>, T</w:t>
      </w:r>
      <w:r>
        <w:rPr>
          <w:vertAlign w:val="subscript"/>
          <w:lang w:val="en-US"/>
        </w:rPr>
        <w:t>n-1,n</w:t>
      </w:r>
      <w:r>
        <w:rPr>
          <w:position w:val="0"/>
          <w:sz w:val="24"/>
          <w:sz w:val="24"/>
          <w:vertAlign w:val="baseline"/>
          <w:lang w:val="en-US"/>
        </w:rPr>
        <w:t xml:space="preserve">.  Каждая из матриц T задаёт вращение в </w:t>
      </w:r>
      <w:r>
        <w:rPr>
          <w:position w:val="0"/>
          <w:sz w:val="24"/>
          <w:sz w:val="24"/>
          <w:vertAlign w:val="baseline"/>
          <w:lang w:val="ru-RU"/>
        </w:rPr>
        <w:t>двух</w:t>
      </w:r>
      <w:r>
        <w:rPr>
          <w:position w:val="0"/>
          <w:sz w:val="24"/>
          <w:sz w:val="24"/>
          <w:vertAlign w:val="baseline"/>
          <w:lang w:val="en-US"/>
        </w:rPr>
        <w:t xml:space="preserve">мерном </w:t>
      </w:r>
      <w:r>
        <w:rPr>
          <w:position w:val="0"/>
          <w:sz w:val="24"/>
          <w:sz w:val="24"/>
          <w:vertAlign w:val="baseline"/>
          <w:lang w:val="ru-RU"/>
        </w:rPr>
        <w:t>подпространстве</w:t>
      </w:r>
      <w:r>
        <w:rPr>
          <w:position w:val="0"/>
          <w:sz w:val="24"/>
          <w:sz w:val="24"/>
          <w:vertAlign w:val="baseline"/>
          <w:lang w:val="en-US"/>
        </w:rPr>
        <w:t xml:space="preserve">, связанном с i-й и j-й компонентами столбцов, остальные компоненты не меняются. При этом вращение подбирается так, чтобы элемент новой матрицы в j-й строке и i-м столбце стал нулевым. Поскольку вращения и тождественные преобразования нулевых векторов оставляют их нулевыми, то последующие вращения сохраняют полученные ранее нули слева и сверху от текущего </w:t>
      </w:r>
      <w:r>
        <w:rPr>
          <w:position w:val="0"/>
          <w:sz w:val="24"/>
          <w:sz w:val="24"/>
          <w:vertAlign w:val="baseline"/>
          <w:lang w:val="ru-RU"/>
        </w:rPr>
        <w:t>обнуляемого</w:t>
      </w:r>
      <w:r>
        <w:rPr>
          <w:position w:val="0"/>
          <w:sz w:val="24"/>
          <w:sz w:val="24"/>
          <w:vertAlign w:val="baseline"/>
          <w:lang w:val="en-US"/>
        </w:rPr>
        <w:t xml:space="preserve"> </w:t>
      </w:r>
      <w:r>
        <w:rPr>
          <w:position w:val="0"/>
          <w:sz w:val="24"/>
          <w:sz w:val="24"/>
          <w:vertAlign w:val="baseline"/>
          <w:lang w:val="ru-RU"/>
        </w:rPr>
        <w:t>элемента</w:t>
      </w:r>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T</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sSub>
          <m:e>
            <m:r>
              <w:rPr>
                <w:rFonts w:ascii="Cambria Math" w:hAnsi="Cambria Math"/>
              </w:rPr>
              <m:t xml:space="preserve">T</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2</m:t>
            </m:r>
            <m:r>
              <w:rPr>
                <w:rFonts w:ascii="Cambria Math" w:hAnsi="Cambria Math"/>
              </w:rPr>
              <m:t xml:space="preserve">n</m:t>
            </m:r>
          </m:sub>
        </m:sSub>
        <m:sSub>
          <m:e>
            <m:r>
              <w:rPr>
                <w:rFonts w:ascii="Cambria Math" w:hAnsi="Cambria Math"/>
              </w:rPr>
              <m:t xml:space="preserve">T</m:t>
            </m:r>
          </m:e>
          <m:sub>
            <m:r>
              <w:rPr>
                <w:rFonts w:ascii="Cambria Math" w:hAnsi="Cambria Math"/>
              </w:rPr>
              <m:t xml:space="preserve">1</m:t>
            </m:r>
            <m:r>
              <w:rPr>
                <w:rFonts w:ascii="Cambria Math" w:hAnsi="Cambria Math"/>
              </w:rPr>
              <m:t xml:space="preserve">n</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24</m:t>
            </m:r>
          </m:sub>
        </m:sSub>
        <m:sSub>
          <m:e>
            <m:r>
              <w:rPr>
                <w:rFonts w:ascii="Cambria Math" w:hAnsi="Cambria Math"/>
              </w:rPr>
              <m:t xml:space="preserve">T</m:t>
            </m:r>
          </m:e>
          <m:sub>
            <m:r>
              <w:rPr>
                <w:rFonts w:ascii="Cambria Math" w:hAnsi="Cambria Math"/>
              </w:rPr>
              <m:t xml:space="preserve">23</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13</m:t>
            </m:r>
          </m:sub>
        </m:sSub>
        <m:sSub>
          <m:e>
            <m:r>
              <w:rPr>
                <w:rFonts w:ascii="Cambria Math" w:hAnsi="Cambria Math"/>
              </w:rPr>
              <m:t xml:space="preserve">T</m:t>
            </m:r>
          </m:e>
          <m:sub>
            <m:r>
              <w:rPr>
                <w:rFonts w:ascii="Cambria Math" w:hAnsi="Cambria Math"/>
              </w:rPr>
              <m:t xml:space="preserve">12</m:t>
            </m:r>
          </m:sub>
        </m:sSub>
        <m:r>
          <w:rPr>
            <w:rFonts w:ascii="Cambria Math" w:hAnsi="Cambria Math"/>
          </w:rPr>
          <m:t xml:space="preserve">A</m:t>
        </m:r>
      </m:oMath>
      <w:r>
        <w:rPr>
          <w:lang w:val="en-US"/>
        </w:rPr>
        <w:t>,</w:t>
      </w:r>
    </w:p>
    <w:p>
      <w:pPr>
        <w:pStyle w:val="03"/>
        <w:jc w:val="center"/>
        <w:rPr/>
      </w:pPr>
      <w:r>
        <w:rPr/>
      </w:r>
      <m:oMath xmlns:m="http://schemas.openxmlformats.org/officeDocument/2006/math">
        <m:r>
          <w:rPr>
            <w:rFonts w:ascii="Cambria Math" w:hAnsi="Cambria Math"/>
          </w:rPr>
          <m:t xml:space="preserve">Q</m:t>
        </m:r>
        <m:r>
          <w:rPr>
            <w:rFonts w:ascii="Cambria Math" w:hAnsi="Cambria Math"/>
          </w:rPr>
          <m:t xml:space="preserve">=</m:t>
        </m:r>
        <m:sSup>
          <m:e>
            <m:d>
              <m:dPr>
                <m:begChr m:val="("/>
                <m:endChr m:val=")"/>
              </m:dPr>
              <m:e>
                <m:sSub>
                  <m:e>
                    <m:r>
                      <w:rPr>
                        <w:rFonts w:ascii="Cambria Math" w:hAnsi="Cambria Math"/>
                      </w:rPr>
                      <m:t xml:space="preserve">T</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sSub>
                  <m:e>
                    <m:r>
                      <w:rPr>
                        <w:rFonts w:ascii="Cambria Math" w:hAnsi="Cambria Math"/>
                      </w:rPr>
                      <m:t xml:space="preserve">T</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2</m:t>
                    </m:r>
                    <m:r>
                      <w:rPr>
                        <w:rFonts w:ascii="Cambria Math" w:hAnsi="Cambria Math"/>
                      </w:rPr>
                      <m:t xml:space="preserve">n</m:t>
                    </m:r>
                  </m:sub>
                </m:sSub>
                <m:sSub>
                  <m:e>
                    <m:r>
                      <w:rPr>
                        <w:rFonts w:ascii="Cambria Math" w:hAnsi="Cambria Math"/>
                      </w:rPr>
                      <m:t xml:space="preserve">T</m:t>
                    </m:r>
                  </m:e>
                  <m:sub>
                    <m:r>
                      <w:rPr>
                        <w:rFonts w:ascii="Cambria Math" w:hAnsi="Cambria Math"/>
                      </w:rPr>
                      <m:t xml:space="preserve">1</m:t>
                    </m:r>
                    <m:r>
                      <w:rPr>
                        <w:rFonts w:ascii="Cambria Math" w:hAnsi="Cambria Math"/>
                      </w:rPr>
                      <m:t xml:space="preserve">n</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24</m:t>
                    </m:r>
                  </m:sub>
                </m:sSub>
                <m:sSub>
                  <m:e>
                    <m:r>
                      <w:rPr>
                        <w:rFonts w:ascii="Cambria Math" w:hAnsi="Cambria Math"/>
                      </w:rPr>
                      <m:t xml:space="preserve">T</m:t>
                    </m:r>
                  </m:e>
                  <m:sub>
                    <m:r>
                      <w:rPr>
                        <w:rFonts w:ascii="Cambria Math" w:hAnsi="Cambria Math"/>
                      </w:rPr>
                      <m:t xml:space="preserve">23</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13</m:t>
                    </m:r>
                  </m:sub>
                </m:sSub>
                <m:sSub>
                  <m:e>
                    <m:r>
                      <w:rPr>
                        <w:rFonts w:ascii="Cambria Math" w:hAnsi="Cambria Math"/>
                      </w:rPr>
                      <m:t xml:space="preserve">T</m:t>
                    </m:r>
                  </m:e>
                  <m:sub>
                    <m:r>
                      <w:rPr>
                        <w:rFonts w:ascii="Cambria Math" w:hAnsi="Cambria Math"/>
                      </w:rPr>
                      <m:t xml:space="preserve">12</m:t>
                    </m:r>
                  </m:sub>
                </m:sSub>
                <m:r>
                  <w:rPr>
                    <w:rFonts w:ascii="Cambria Math" w:hAnsi="Cambria Math"/>
                  </w:rPr>
                  <m:t xml:space="preserve">A</m:t>
                </m:r>
              </m:e>
            </m:d>
          </m:e>
          <m:sup>
            <m:r>
              <w:rPr>
                <w:rFonts w:ascii="Cambria Math" w:hAnsi="Cambria Math"/>
              </w:rPr>
              <m:t xml:space="preserve">T</m:t>
            </m:r>
          </m:sup>
        </m:sSup>
        <m:r>
          <w:rPr>
            <w:rFonts w:ascii="Cambria Math" w:hAnsi="Cambria Math"/>
          </w:rPr>
          <m:t xml:space="preserve">=</m:t>
        </m:r>
        <m:sSubSup>
          <m:e>
            <m:r>
              <w:rPr>
                <w:rFonts w:ascii="Cambria Math" w:hAnsi="Cambria Math"/>
              </w:rPr>
              <m:t xml:space="preserve">T</m:t>
            </m:r>
          </m:e>
          <m:sub>
            <m:r>
              <w:rPr>
                <w:rFonts w:ascii="Cambria Math" w:hAnsi="Cambria Math"/>
              </w:rPr>
              <m:t xml:space="preserve">12</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T</m:t>
            </m:r>
          </m:e>
          <m:sub>
            <m:r>
              <w:rPr>
                <w:rFonts w:ascii="Cambria Math" w:hAnsi="Cambria Math"/>
              </w:rPr>
              <m:t xml:space="preserve">13</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T</m:t>
            </m:r>
          </m:e>
          <m:sub>
            <m:r>
              <w:rPr>
                <w:rFonts w:ascii="Cambria Math" w:hAnsi="Cambria Math"/>
              </w:rPr>
              <m:t xml:space="preserve">1</m:t>
            </m:r>
            <m:r>
              <w:rPr>
                <w:rFonts w:ascii="Cambria Math" w:hAnsi="Cambria Math"/>
              </w:rPr>
              <m:t xml:space="preserve">n</m:t>
            </m:r>
          </m:sub>
          <m:sup>
            <m:r>
              <w:rPr>
                <w:rFonts w:ascii="Cambria Math" w:hAnsi="Cambria Math"/>
              </w:rPr>
              <m:t xml:space="preserve">T</m:t>
            </m:r>
          </m:sup>
        </m:sSubSup>
        <m:sSubSup>
          <m:e>
            <m:r>
              <w:rPr>
                <w:rFonts w:ascii="Cambria Math" w:hAnsi="Cambria Math"/>
              </w:rPr>
              <m:t xml:space="preserve">T</m:t>
            </m:r>
          </m:e>
          <m:sub>
            <m:r>
              <w:rPr>
                <w:rFonts w:ascii="Cambria Math" w:hAnsi="Cambria Math"/>
              </w:rPr>
              <m:t xml:space="preserve">23</m:t>
            </m:r>
          </m:sub>
          <m:sup>
            <m:r>
              <w:rPr>
                <w:rFonts w:ascii="Cambria Math" w:hAnsi="Cambria Math"/>
              </w:rPr>
              <m:t xml:space="preserve">T</m:t>
            </m:r>
          </m:sup>
        </m:sSubSup>
        <m:sSubSup>
          <m:e>
            <m:r>
              <w:rPr>
                <w:rFonts w:ascii="Cambria Math" w:hAnsi="Cambria Math"/>
              </w:rPr>
              <m:t xml:space="preserve">T</m:t>
            </m:r>
          </m:e>
          <m:sub>
            <m:r>
              <w:rPr>
                <w:rFonts w:ascii="Cambria Math" w:hAnsi="Cambria Math"/>
              </w:rPr>
              <m:t xml:space="preserve">24</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T</m:t>
            </m:r>
          </m:e>
          <m:sub>
            <m:r>
              <w:rPr>
                <w:rFonts w:ascii="Cambria Math" w:hAnsi="Cambria Math"/>
              </w:rPr>
              <m:t xml:space="preserve">2</m:t>
            </m:r>
            <m:r>
              <w:rPr>
                <w:rFonts w:ascii="Cambria Math" w:hAnsi="Cambria Math"/>
              </w:rPr>
              <m:t xml:space="preserve">n</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T</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up>
            <m:r>
              <w:rPr>
                <w:rFonts w:ascii="Cambria Math" w:hAnsi="Cambria Math"/>
              </w:rPr>
              <m:t xml:space="preserve">T</m:t>
            </m:r>
          </m:sup>
        </m:sSubSup>
        <m:sSubSup>
          <m:e>
            <m:r>
              <w:rPr>
                <w:rFonts w:ascii="Cambria Math" w:hAnsi="Cambria Math"/>
              </w:rPr>
              <m:t xml:space="preserve">T</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up>
            <m:r>
              <w:rPr>
                <w:rFonts w:ascii="Cambria Math" w:hAnsi="Cambria Math"/>
              </w:rPr>
              <m:t xml:space="preserve">T</m:t>
            </m:r>
          </m:sup>
        </m:sSubSup>
      </m:oMath>
      <w:r>
        <w:rPr>
          <w:lang w:val="en-US"/>
        </w:rPr>
        <w:t>.</w:t>
      </w:r>
      <w:r>
        <w:br w:type="page"/>
      </w:r>
    </w:p>
    <w:p>
      <w:pPr>
        <w:pStyle w:val="022"/>
        <w:widowControl/>
        <w:suppressAutoHyphens w:val="true"/>
        <w:bidi w:val="0"/>
        <w:jc w:val="center"/>
        <w:rPr>
          <w:rFonts w:ascii="Times New Roman" w:hAnsi="Times New Roman" w:eastAsia="Calibri" w:cs="Times New Roman"/>
          <w:b/>
          <w:color w:val="auto"/>
          <w:kern w:val="2"/>
          <w:szCs w:val="24"/>
          <w:lang w:val="ru-RU" w:eastAsia="en-US" w:bidi="ar-SA"/>
        </w:rPr>
      </w:pPr>
      <w:bookmarkStart w:id="12" w:name="__RefHeading___Toc2675_713544485_Копия_1"/>
      <w:bookmarkStart w:id="13" w:name="_Toc194842668_Копия_3"/>
      <w:bookmarkEnd w:id="12"/>
      <w:r>
        <w:rPr>
          <w:rFonts w:eastAsia="Calibri" w:cs="Times New Roman"/>
          <w:b/>
          <w:color w:val="auto"/>
          <w:kern w:val="2"/>
          <w:szCs w:val="24"/>
          <w:lang w:val="ru-RU" w:eastAsia="en-US" w:bidi="ar-SA"/>
        </w:rPr>
        <w:t>1.</w:t>
      </w:r>
      <w:bookmarkEnd w:id="13"/>
      <w:r>
        <w:rPr>
          <w:rFonts w:eastAsia="Calibri" w:cs="Times New Roman"/>
          <w:b/>
          <w:color w:val="auto"/>
          <w:kern w:val="2"/>
          <w:szCs w:val="24"/>
          <w:lang w:val="ru-RU" w:eastAsia="en-US" w:bidi="ar-SA"/>
        </w:rPr>
        <w:t>3</w:t>
      </w:r>
      <w:r>
        <w:rPr>
          <w:rFonts w:eastAsia="Calibri" w:cs="Times New Roman"/>
          <w:b/>
          <w:color w:val="auto"/>
          <w:kern w:val="2"/>
          <w:szCs w:val="24"/>
          <w:lang w:val="en-US" w:eastAsia="en-US" w:bidi="ar-SA"/>
        </w:rPr>
        <w:t xml:space="preserve"> </w:t>
      </w:r>
      <w:r>
        <w:rPr>
          <w:rFonts w:eastAsia="Calibri" w:cs="Times New Roman"/>
          <w:b/>
          <w:color w:val="auto"/>
          <w:kern w:val="2"/>
          <w:szCs w:val="24"/>
          <w:lang w:val="ru-RU" w:eastAsia="en-US" w:bidi="ar-SA"/>
        </w:rPr>
        <w:t>Матрица Хессенберга</w:t>
      </w:r>
    </w:p>
    <w:p>
      <w:pPr>
        <w:pStyle w:val="03"/>
        <w:rPr/>
      </w:pPr>
      <w:r>
        <w:rPr/>
        <w:t>Матрицы Хессенберга получаются как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03"/>
        <w:rPr/>
      </w:pPr>
      <w:r>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03"/>
        <w:rPr/>
      </w:pPr>
      <w:r>
        <w:rPr/>
        <w:t xml:space="preserve">Верхняя матрица Хессенберга — это квадратная матрица </w:t>
      </w:r>
    </w:p>
    <w:p>
      <w:pPr>
        <w:pStyle w:val="BodyText"/>
        <w:jc w:val="center"/>
        <w:rPr>
          <w:lang w:val="ru-RU"/>
        </w:rPr>
      </w:pPr>
      <w:r>
        <w:rPr/>
        <w:t xml:space="preserve"> </w:t>
      </w:r>
      <w:r>
        <w:rPr/>
      </w:r>
      <m:oMath xmlns:m="http://schemas.openxmlformats.org/officeDocument/2006/math">
        <m:r>
          <w:rPr>
            <w:rFonts w:ascii="Cambria Math" w:hAnsi="Cambria Math"/>
          </w:rPr>
          <m:t xml:space="preserve">H</m:t>
        </m:r>
        <m:r>
          <w:rPr>
            <w:rFonts w:ascii="Cambria Math" w:hAnsi="Cambria Math"/>
          </w:rPr>
          <m:t xml:space="preserve">=</m:t>
        </m:r>
        <m:d>
          <m:dPr>
            <m:begChr m:val="("/>
            <m:endChr m:val=")"/>
          </m:dPr>
          <m:e>
            <m:m>
              <m:mr>
                <m:e>
                  <m:sSub>
                    <m:e>
                      <m:r>
                        <w:rPr>
                          <w:rFonts w:ascii="Cambria Math" w:hAnsi="Cambria Math"/>
                        </w:rPr>
                        <m:t xml:space="preserve">h</m:t>
                      </m:r>
                    </m:e>
                    <m:sub>
                      <m:r>
                        <w:rPr>
                          <w:rFonts w:ascii="Cambria Math" w:hAnsi="Cambria Math"/>
                        </w:rPr>
                        <m:t xml:space="preserve">11</m:t>
                      </m:r>
                    </m:sub>
                  </m:sSub>
                </m:e>
                <m:e>
                  <m:sSub>
                    <m:e>
                      <m:r>
                        <w:rPr>
                          <w:rFonts w:ascii="Cambria Math" w:hAnsi="Cambria Math"/>
                        </w:rPr>
                        <m:t xml:space="preserve">h</m:t>
                      </m:r>
                    </m:e>
                    <m:sub>
                      <m:r>
                        <w:rPr>
                          <w:rFonts w:ascii="Cambria Math" w:hAnsi="Cambria Math"/>
                        </w:rPr>
                        <m:t xml:space="preserve">12</m:t>
                      </m:r>
                    </m:sub>
                  </m:sSub>
                </m:e>
                <m:e>
                  <m:sSub>
                    <m:e>
                      <m:r>
                        <w:rPr>
                          <w:rFonts w:ascii="Cambria Math" w:hAnsi="Cambria Math"/>
                        </w:rPr>
                        <m:t xml:space="preserve">h</m:t>
                      </m:r>
                    </m:e>
                    <m:sub>
                      <m:r>
                        <w:rPr>
                          <w:rFonts w:ascii="Cambria Math" w:hAnsi="Cambria Math"/>
                        </w:rPr>
                        <m:t xml:space="preserve">13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1</m:t>
                      </m:r>
                      <m:r>
                        <w:rPr>
                          <w:rFonts w:ascii="Cambria Math" w:hAnsi="Cambria Math"/>
                        </w:rPr>
                        <m:t xml:space="preserve">n</m:t>
                      </m:r>
                    </m:sub>
                  </m:sSub>
                </m:e>
              </m:mr>
              <m:mr>
                <m:e>
                  <m:sSub>
                    <m:e>
                      <m:r>
                        <w:rPr>
                          <w:rFonts w:ascii="Cambria Math" w:hAnsi="Cambria Math"/>
                        </w:rPr>
                        <m:t xml:space="preserve">h</m:t>
                      </m:r>
                    </m:e>
                    <m:sub>
                      <m:r>
                        <w:rPr>
                          <w:rFonts w:ascii="Cambria Math" w:hAnsi="Cambria Math"/>
                        </w:rPr>
                        <m:t xml:space="preserve">21</m:t>
                      </m:r>
                    </m:sub>
                  </m:sSub>
                </m:e>
                <m:e>
                  <m:sSub>
                    <m:e>
                      <m:r>
                        <w:rPr>
                          <w:rFonts w:ascii="Cambria Math" w:hAnsi="Cambria Math"/>
                        </w:rPr>
                        <m:t xml:space="preserve">h</m:t>
                      </m:r>
                    </m:e>
                    <m:sub>
                      <m:r>
                        <w:rPr>
                          <w:rFonts w:ascii="Cambria Math" w:hAnsi="Cambria Math"/>
                        </w:rPr>
                        <m:t xml:space="preserve">22</m:t>
                      </m:r>
                    </m:sub>
                  </m:sSub>
                </m:e>
                <m:e>
                  <m:sSub>
                    <m:e>
                      <m:r>
                        <w:rPr>
                          <w:rFonts w:ascii="Cambria Math" w:hAnsi="Cambria Math"/>
                        </w:rPr>
                        <m:t xml:space="preserve">h</m:t>
                      </m:r>
                    </m:e>
                    <m:sub>
                      <m:r>
                        <w:rPr>
                          <w:rFonts w:ascii="Cambria Math" w:hAnsi="Cambria Math"/>
                        </w:rPr>
                        <m:t xml:space="preserve">23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0</m:t>
                  </m:r>
                </m:e>
                <m:e>
                  <m:sSub>
                    <m:e>
                      <m:r>
                        <w:rPr>
                          <w:rFonts w:ascii="Cambria Math" w:hAnsi="Cambria Math"/>
                        </w:rPr>
                        <m:t xml:space="preserve">h</m:t>
                      </m:r>
                    </m:e>
                    <m:sub>
                      <m:r>
                        <w:rPr>
                          <w:rFonts w:ascii="Cambria Math" w:hAnsi="Cambria Math"/>
                        </w:rPr>
                        <m:t xml:space="preserve">32</m:t>
                      </m:r>
                    </m:sub>
                  </m:sSub>
                </m:e>
                <m:e>
                  <m:sSub>
                    <m:e>
                      <m:r>
                        <w:rPr>
                          <w:rFonts w:ascii="Cambria Math" w:hAnsi="Cambria Math"/>
                        </w:rPr>
                        <m:t xml:space="preserve">h</m:t>
                      </m:r>
                    </m:e>
                    <m:sub>
                      <m:r>
                        <w:rPr>
                          <w:rFonts w:ascii="Cambria Math" w:hAnsi="Cambria Math"/>
                        </w:rPr>
                        <m:t xml:space="preserve">33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3</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sSub>
                    <m:e>
                      <m:r>
                        <w:rPr>
                          <w:rFonts w:ascii="Cambria Math" w:hAnsi="Cambria Math"/>
                        </w:rPr>
                        <m:t xml:space="preserve">h</m:t>
                      </m:r>
                    </m:e>
                    <m:sub>
                      <m:r>
                        <w:rPr>
                          <w:rFonts w:ascii="Cambria Math" w:hAnsi="Cambria Math"/>
                        </w:rPr>
                        <m:t xml:space="preserve">nn</m:t>
                      </m:r>
                      <m:r>
                        <w:rPr>
                          <w:rFonts w:ascii="Cambria Math" w:hAnsi="Cambria Math"/>
                        </w:rPr>
                        <m:t xml:space="preserve">−</m:t>
                      </m:r>
                      <m:r>
                        <w:rPr>
                          <w:rFonts w:ascii="Cambria Math" w:hAnsi="Cambria Math"/>
                        </w:rPr>
                        <m:t xml:space="preserve">1</m:t>
                      </m:r>
                    </m:sub>
                  </m:sSub>
                </m:e>
                <m:e>
                  <m:sSub>
                    <m:e>
                      <m:r>
                        <w:rPr>
                          <w:rFonts w:ascii="Cambria Math" w:hAnsi="Cambria Math"/>
                        </w:rPr>
                        <m:t xml:space="preserve">h</m:t>
                      </m:r>
                    </m:e>
                    <m:sub>
                      <m:r>
                        <w:rPr>
                          <w:rFonts w:ascii="Cambria Math" w:hAnsi="Cambria Math"/>
                        </w:rPr>
                        <m:t xml:space="preserve">nn</m:t>
                      </m:r>
                    </m:sub>
                  </m:sSub>
                </m:e>
              </m:mr>
            </m:m>
          </m:e>
        </m:d>
      </m:oMath>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left="0"/>
        <w:jc w:val="center"/>
        <w:rPr>
          <w:lang w:val="ru-RU"/>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d>
            <m:dPr>
              <m:begChr m:val="("/>
              <m:endChr m:val=")"/>
            </m:dPr>
            <m:e>
              <m:m>
                <m:mr>
                  <m:e>
                    <m:sSub>
                      <m:e>
                        <m:r>
                          <w:rPr>
                            <w:rFonts w:ascii="Cambria Math" w:hAnsi="Cambria Math"/>
                          </w:rPr>
                          <m:t xml:space="preserve">h</m:t>
                        </m:r>
                      </m:e>
                      <m:sub>
                        <m:r>
                          <w:rPr>
                            <w:rFonts w:ascii="Cambria Math" w:hAnsi="Cambria Math"/>
                          </w:rPr>
                          <m:t xml:space="preserve">11</m:t>
                        </m:r>
                      </m:sub>
                    </m:sSub>
                  </m:e>
                  <m:e>
                    <m:sSub>
                      <m:e>
                        <m:r>
                          <w:rPr>
                            <w:rFonts w:ascii="Cambria Math" w:hAnsi="Cambria Math"/>
                          </w:rPr>
                          <m:t xml:space="preserve">h</m:t>
                        </m:r>
                      </m:e>
                      <m:sub>
                        <m:r>
                          <w:rPr>
                            <w:rFonts w:ascii="Cambria Math" w:hAnsi="Cambria Math"/>
                          </w:rPr>
                          <m:t xml:space="preserve">12</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sSub>
                      <m:e>
                        <m:r>
                          <w:rPr>
                            <w:rFonts w:ascii="Cambria Math" w:hAnsi="Cambria Math"/>
                          </w:rPr>
                          <m:t xml:space="preserve">h</m:t>
                        </m:r>
                      </m:e>
                      <m:sub>
                        <m:r>
                          <w:rPr>
                            <w:rFonts w:ascii="Cambria Math" w:hAnsi="Cambria Math"/>
                          </w:rPr>
                          <m:t xml:space="preserve">21</m:t>
                        </m:r>
                      </m:sub>
                    </m:sSub>
                  </m:e>
                  <m:e>
                    <m:sSub>
                      <m:e>
                        <m:r>
                          <w:rPr>
                            <w:rFonts w:ascii="Cambria Math" w:hAnsi="Cambria Math"/>
                          </w:rPr>
                          <m:t xml:space="preserve">h</m:t>
                        </m:r>
                      </m:e>
                      <m:sub>
                        <m:r>
                          <w:rPr>
                            <w:rFonts w:ascii="Cambria Math" w:hAnsi="Cambria Math"/>
                          </w:rPr>
                          <m:t xml:space="preserve">22</m:t>
                        </m:r>
                      </m:sub>
                    </m:sSub>
                  </m:e>
                  <m:e>
                    <m:sSub>
                      <m:e>
                        <m:r>
                          <w:rPr>
                            <w:rFonts w:ascii="Cambria Math" w:hAnsi="Cambria Math"/>
                          </w:rPr>
                          <m:t xml:space="preserve">h</m:t>
                        </m:r>
                      </m:e>
                      <m:sub>
                        <m:r>
                          <w:rPr>
                            <w:rFonts w:ascii="Cambria Math" w:hAnsi="Cambria Math"/>
                          </w:rPr>
                          <m:t xml:space="preserve">23</m:t>
                        </m:r>
                      </m:sub>
                    </m:sSub>
                  </m:e>
                  <m:e>
                    <m:r>
                      <w:rPr>
                        <w:rFonts w:ascii="Cambria Math" w:hAnsi="Cambria Math"/>
                      </w:rPr>
                      <m:t xml:space="preserve">⋯</m:t>
                    </m:r>
                  </m:e>
                  <m:e>
                    <m:r>
                      <w:rPr>
                        <w:rFonts w:ascii="Cambria Math" w:hAnsi="Cambria Math"/>
                      </w:rPr>
                      <m:t xml:space="preserve">⋮</m:t>
                    </m:r>
                  </m:e>
                </m:mr>
                <m:mr>
                  <m:e>
                    <m:sSub>
                      <m:e>
                        <m:r>
                          <w:rPr>
                            <w:rFonts w:ascii="Cambria Math" w:hAnsi="Cambria Math"/>
                          </w:rPr>
                          <m:t xml:space="preserve">h</m:t>
                        </m:r>
                      </m:e>
                      <m:sub>
                        <m:r>
                          <w:rPr>
                            <w:rFonts w:ascii="Cambria Math" w:hAnsi="Cambria Math"/>
                          </w:rPr>
                          <m:t xml:space="preserve">31</m:t>
                        </m:r>
                      </m:sub>
                    </m:sSub>
                  </m:e>
                  <m:e>
                    <m:sSub>
                      <m:e>
                        <m:r>
                          <w:rPr>
                            <w:rFonts w:ascii="Cambria Math" w:hAnsi="Cambria Math"/>
                          </w:rPr>
                          <m:t xml:space="preserve">h</m:t>
                        </m:r>
                      </m:e>
                      <m:sub>
                        <m:r>
                          <w:rPr>
                            <w:rFonts w:ascii="Cambria Math" w:hAnsi="Cambria Math"/>
                          </w:rPr>
                          <m:t xml:space="preserve">32</m:t>
                        </m:r>
                      </m:sub>
                    </m:sSub>
                  </m:e>
                  <m:e>
                    <m:sSub>
                      <m:e>
                        <m:r>
                          <w:rPr>
                            <w:rFonts w:ascii="Cambria Math" w:hAnsi="Cambria Math"/>
                          </w:rPr>
                          <m:t xml:space="preserve">h</m:t>
                        </m:r>
                      </m:e>
                      <m:sub>
                        <m:r>
                          <w:rPr>
                            <w:rFonts w:ascii="Cambria Math" w:hAnsi="Cambria Math"/>
                          </w:rPr>
                          <m:t xml:space="preserve">33</m:t>
                        </m:r>
                      </m:sub>
                    </m:sSub>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n</m:t>
                        </m:r>
                      </m:sub>
                    </m:sSub>
                  </m:e>
                </m:mr>
                <m:mr>
                  <m:e>
                    <m:sSub>
                      <m:e>
                        <m:r>
                          <w:rPr>
                            <w:rFonts w:ascii="Cambria Math" w:hAnsi="Cambria Math"/>
                          </w:rPr>
                          <m:t xml:space="preserve">h</m:t>
                        </m:r>
                      </m:e>
                      <m:sub>
                        <m:r>
                          <w:rPr>
                            <w:rFonts w:ascii="Cambria Math" w:hAnsi="Cambria Math"/>
                          </w:rPr>
                          <m:t xml:space="preserve">n</m:t>
                        </m:r>
                        <m:r>
                          <w:rPr>
                            <w:rFonts w:ascii="Cambria Math" w:hAnsi="Cambria Math"/>
                          </w:rPr>
                          <m:t xml:space="preserve">1</m:t>
                        </m:r>
                      </m:sub>
                    </m:sSub>
                  </m:e>
                  <m:e>
                    <m:sSub>
                      <m:e>
                        <m:r>
                          <w:rPr>
                            <w:rFonts w:ascii="Cambria Math" w:hAnsi="Cambria Math"/>
                          </w:rPr>
                          <m:t xml:space="preserve">h</m:t>
                        </m:r>
                      </m:e>
                      <m:sub>
                        <m:r>
                          <w:rPr>
                            <w:rFonts w:ascii="Cambria Math" w:hAnsi="Cambria Math"/>
                          </w:rPr>
                          <m:t xml:space="preserve">n</m:t>
                        </m:r>
                        <m:r>
                          <w:rPr>
                            <w:rFonts w:ascii="Cambria Math" w:hAnsi="Cambria Math"/>
                          </w:rPr>
                          <m:t xml:space="preserve">2</m:t>
                        </m:r>
                      </m:sub>
                    </m:sSub>
                  </m:e>
                  <m:e>
                    <m:sSub>
                      <m:e>
                        <m:r>
                          <w:rPr>
                            <w:rFonts w:ascii="Cambria Math" w:hAnsi="Cambria Math"/>
                          </w:rPr>
                          <m:t xml:space="preserve">h</m:t>
                        </m:r>
                      </m:e>
                      <m:sub>
                        <m:r>
                          <w:rPr>
                            <w:rFonts w:ascii="Cambria Math" w:hAnsi="Cambria Math"/>
                          </w:rPr>
                          <m:t xml:space="preserve">n</m:t>
                        </m:r>
                        <m:r>
                          <w:rPr>
                            <w:rFonts w:ascii="Cambria Math" w:hAnsi="Cambria Math"/>
                          </w:rPr>
                          <m:t xml:space="preserve">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Матрица, являющаяся одновременно и верхней, и нижней матрицами Хессенберга, трёхдиагональна.</w:t>
      </w:r>
    </w:p>
    <w:p>
      <w:pPr>
        <w:pStyle w:val="BodyText"/>
        <w:ind w:hanging="0" w:left="0"/>
        <w:jc w:val="center"/>
        <w:rPr>
          <w:lang w:val="ru-RU"/>
        </w:rPr>
      </w:pPr>
      <w:r>
        <w:rPr/>
      </w:r>
      <m:oMathPara xmlns:m="http://schemas.openxmlformats.org/officeDocument/2006/math">
        <m:oMathParaPr>
          <m:jc m:val="center"/>
        </m:oMathParaPr>
        <m:oMath>
          <m:r>
            <w:rPr>
              <w:rFonts w:ascii="Cambria Math" w:hAnsi="Cambria Math"/>
            </w:rPr>
            <m:t xml:space="preserve">A</m:t>
          </m:r>
          <m:r>
            <w:rPr>
              <w:rFonts w:ascii="Cambria Math" w:hAnsi="Cambria Math"/>
            </w:rPr>
            <m:t xml:space="preserve">=</m:t>
          </m:r>
          <m:d>
            <m:dPr>
              <m:begChr m:val="("/>
              <m:endChr m:val=")"/>
            </m:dPr>
            <m:e>
              <m:m>
                <m:mr>
                  <m:e>
                    <m:sSub>
                      <m:e>
                        <m:r>
                          <w:rPr>
                            <w:rFonts w:ascii="Cambria Math" w:hAnsi="Cambria Math"/>
                          </w:rPr>
                          <m:t xml:space="preserve">a</m:t>
                        </m:r>
                      </m:e>
                      <m:sub>
                        <m:r>
                          <w:rPr>
                            <w:rFonts w:ascii="Cambria Math" w:hAnsi="Cambria Math"/>
                          </w:rPr>
                          <m:t xml:space="preserve">11</m:t>
                        </m:r>
                      </m:sub>
                    </m:sSub>
                  </m:e>
                  <m:e>
                    <m:sSub>
                      <m:e>
                        <m:r>
                          <w:rPr>
                            <w:rFonts w:ascii="Cambria Math" w:hAnsi="Cambria Math"/>
                          </w:rPr>
                          <m:t xml:space="preserve">a</m:t>
                        </m:r>
                      </m:e>
                      <m:sub>
                        <m:r>
                          <w:rPr>
                            <w:rFonts w:ascii="Cambria Math" w:hAnsi="Cambria Math"/>
                          </w:rPr>
                          <m:t xml:space="preserve">12</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mr>
                <m:mr>
                  <m:e>
                    <m:sSub>
                      <m:e>
                        <m:r>
                          <w:rPr>
                            <w:rFonts w:ascii="Cambria Math" w:hAnsi="Cambria Math"/>
                          </w:rPr>
                          <m:t xml:space="preserve">a</m:t>
                        </m:r>
                      </m:e>
                      <m:sub>
                        <m:r>
                          <w:rPr>
                            <w:rFonts w:ascii="Cambria Math" w:hAnsi="Cambria Math"/>
                          </w:rPr>
                          <m:t xml:space="preserve">21</m:t>
                        </m:r>
                      </m:sub>
                    </m:sSub>
                  </m:e>
                  <m:e>
                    <m:sSub>
                      <m:e>
                        <m:r>
                          <w:rPr>
                            <w:rFonts w:ascii="Cambria Math" w:hAnsi="Cambria Math"/>
                          </w:rPr>
                          <m:t xml:space="preserve">a</m:t>
                        </m:r>
                      </m:e>
                      <m:sub>
                        <m:r>
                          <w:rPr>
                            <w:rFonts w:ascii="Cambria Math" w:hAnsi="Cambria Math"/>
                          </w:rPr>
                          <m:t xml:space="preserve">22</m:t>
                        </m:r>
                      </m:sub>
                    </m:sSub>
                  </m:e>
                  <m:e>
                    <m:sSub>
                      <m:e>
                        <m:r>
                          <w:rPr>
                            <w:rFonts w:ascii="Cambria Math" w:hAnsi="Cambria Math"/>
                          </w:rPr>
                          <m:t xml:space="preserve">a</m:t>
                        </m:r>
                      </m:e>
                      <m:sub>
                        <m:r>
                          <w:rPr>
                            <w:rFonts w:ascii="Cambria Math" w:hAnsi="Cambria Math"/>
                          </w:rPr>
                          <m:t xml:space="preserve">23</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sSub>
                      <m:e>
                        <m:r>
                          <w:rPr>
                            <w:rFonts w:ascii="Cambria Math" w:hAnsi="Cambria Math"/>
                          </w:rPr>
                          <m:t xml:space="preserve">a</m:t>
                        </m:r>
                      </m:e>
                      <m:sub>
                        <m:r>
                          <w:rPr>
                            <w:rFonts w:ascii="Cambria Math" w:hAnsi="Cambria Math"/>
                          </w:rPr>
                          <m:t xml:space="preserve">32</m:t>
                        </m:r>
                      </m:sub>
                    </m:sSub>
                  </m:e>
                  <m:e>
                    <m:sSub>
                      <m:e>
                        <m:r>
                          <w:rPr>
                            <w:rFonts w:ascii="Cambria Math" w:hAnsi="Cambria Math"/>
                          </w:rPr>
                          <m:t xml:space="preserve">a</m:t>
                        </m:r>
                      </m:e>
                      <m:sub>
                        <m:r>
                          <w:rPr>
                            <w:rFonts w:ascii="Cambria Math" w:hAnsi="Cambria Math"/>
                          </w:rPr>
                          <m:t xml:space="preserve">33</m:t>
                        </m:r>
                      </m:sub>
                    </m:sSub>
                  </m:e>
                  <m:e>
                    <m:sSub>
                      <m:e>
                        <m:r>
                          <w:rPr>
                            <w:rFonts w:ascii="Cambria Math" w:hAnsi="Cambria Math"/>
                          </w:rPr>
                          <m:t xml:space="preserve">a</m:t>
                        </m:r>
                      </m:e>
                      <m:sub>
                        <m:r>
                          <w:rPr>
                            <w:rFonts w:ascii="Cambria Math" w:hAnsi="Cambria Math"/>
                          </w:rPr>
                          <m:t xml:space="preserve">34</m:t>
                        </m:r>
                      </m:sub>
                    </m:sSub>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e>
                    <m:sSub>
                      <m:e>
                        <m:r>
                          <w:rPr>
                            <w:rFonts w:ascii="Cambria Math" w:hAnsi="Cambria Math"/>
                          </w:rPr>
                          <m:t xml:space="preserve">a</m:t>
                        </m:r>
                      </m:e>
                      <m:sub>
                        <m:r>
                          <w:rPr>
                            <w:rFonts w:ascii="Cambria Math" w:hAnsi="Cambria Math"/>
                          </w:rPr>
                          <m:t xml:space="preserve">nn</m:t>
                        </m:r>
                        <m:r>
                          <w:rPr>
                            <w:rFonts w:ascii="Cambria Math" w:hAnsi="Cambria Math"/>
                          </w:rPr>
                          <m:t xml:space="preserve">−</m:t>
                        </m:r>
                        <m:r>
                          <w:rPr>
                            <w:rFonts w:ascii="Cambria Math" w:hAnsi="Cambria Math"/>
                          </w:rPr>
                          <m:t xml:space="preserve">1</m:t>
                        </m:r>
                      </m:sub>
                    </m:sSub>
                  </m:e>
                  <m:e>
                    <m:sSub>
                      <m:e>
                        <m:r>
                          <w:rPr>
                            <w:rFonts w:ascii="Cambria Math" w:hAnsi="Cambria Math"/>
                          </w:rPr>
                          <m:t xml:space="preserve">a</m:t>
                        </m:r>
                      </m:e>
                      <m:sub>
                        <m:r>
                          <w:rPr>
                            <w:rFonts w:ascii="Cambria Math" w:hAnsi="Cambria Math"/>
                          </w:rP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С помощью алгоритма QR-разложения на основе вращений Гивенса решение задачи разложения Хессенберговой матрицы выглядит следующим образом:</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Пусть верхняя хессенбергова матрица A имет размер 6x6, после первых двух шагов:</w:t>
      </w:r>
    </w:p>
    <w:p>
      <w:pPr>
        <w:pStyle w:val="BodyText"/>
        <w:ind w:hanging="0" w:left="0"/>
        <w:jc w:val="center"/>
        <w:rPr>
          <w:lang w:val="ru-RU"/>
        </w:rPr>
      </w:pPr>
      <w:r>
        <w:rPr/>
      </w:r>
      <m:oMathPara xmlns:m="http://schemas.openxmlformats.org/officeDocument/2006/math">
        <m:oMathParaPr>
          <m:jc m:val="center"/>
        </m:oMathParaPr>
        <m:oMath>
          <m:r>
            <w:rPr>
              <w:rFonts w:ascii="Cambria Math" w:hAnsi="Cambria Math"/>
            </w:rPr>
            <m:t xml:space="preserve">G</m:t>
          </m:r>
          <m:sSup>
            <m:e>
              <m:d>
                <m:dPr>
                  <m:begChr m:val="("/>
                  <m:endChr m:val=")"/>
                </m:dPr>
                <m:e>
                  <m:r>
                    <w:rPr>
                      <w:rFonts w:ascii="Cambria Math" w:hAnsi="Cambria Math"/>
                    </w:rPr>
                    <m:t xml:space="preserve">2</m:t>
                  </m:r>
                  <m:r>
                    <w:rPr>
                      <w:rFonts w:ascii="Cambria Math" w:hAnsi="Cambria Math"/>
                    </w:rPr>
                    <m:t xml:space="preserve">,</m:t>
                  </m:r>
                  <m:r>
                    <w:rPr>
                      <w:rFonts w:ascii="Cambria Math" w:hAnsi="Cambria Math"/>
                    </w:rPr>
                    <m:t xml:space="preserve">3</m:t>
                  </m:r>
                  <m:r>
                    <w:rPr>
                      <w:rFonts w:ascii="Cambria Math" w:hAnsi="Cambria Math"/>
                    </w:rPr>
                    <m:t xml:space="preserve">,</m:t>
                  </m:r>
                  <m:sSub>
                    <m:e>
                      <m:r>
                        <w:rPr>
                          <w:rFonts w:ascii="Cambria Math" w:hAnsi="Cambria Math"/>
                        </w:rPr>
                        <m:t xml:space="preserve">θ</m:t>
                      </m:r>
                    </m:e>
                    <m:sub>
                      <m:r>
                        <w:rPr>
                          <w:rFonts w:ascii="Cambria Math" w:hAnsi="Cambria Math"/>
                        </w:rPr>
                        <m:t xml:space="preserve">2</m:t>
                      </m:r>
                    </m:sub>
                  </m:sSub>
                </m:e>
              </m:d>
            </m:e>
            <m:sup>
              <m:r>
                <w:rPr>
                  <w:rFonts w:ascii="Cambria Math" w:hAnsi="Cambria Math"/>
                </w:rPr>
                <m:t xml:space="preserve">T</m:t>
              </m:r>
            </m:sup>
          </m:sSup>
          <m:r>
            <w:rPr>
              <w:rFonts w:ascii="Cambria Math" w:hAnsi="Cambria Math"/>
            </w:rPr>
            <m:t xml:space="preserve">⋅</m:t>
          </m:r>
          <m:r>
            <w:rPr>
              <w:rFonts w:ascii="Cambria Math" w:hAnsi="Cambria Math"/>
            </w:rPr>
            <m:t xml:space="preserve">G</m:t>
          </m:r>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m:t>
                  </m:r>
                  <m:sSub>
                    <m:e>
                      <m:r>
                        <w:rPr>
                          <w:rFonts w:ascii="Cambria Math" w:hAnsi="Cambria Math"/>
                        </w:rPr>
                        <m:t xml:space="preserve">θ</m:t>
                      </m:r>
                    </m:e>
                    <m:sub>
                      <m:r>
                        <w:rPr>
                          <w:rFonts w:ascii="Cambria Math" w:hAnsi="Cambria Math"/>
                        </w:rPr>
                        <m:t xml:space="preserve">1</m:t>
                      </m:r>
                    </m:sub>
                  </m:sSub>
                </m:e>
              </m:d>
            </m:e>
            <m:sup>
              <m:r>
                <w:rPr>
                  <w:rFonts w:ascii="Cambria Math" w:hAnsi="Cambria Math"/>
                </w:rPr>
                <m:t xml:space="preserve">T</m:t>
              </m:r>
            </m:sup>
          </m:sSup>
          <m:r>
            <w:rPr>
              <w:rFonts w:ascii="Cambria Math" w:hAnsi="Cambria Math"/>
            </w:rPr>
            <m:t xml:space="preserve">⋅</m:t>
          </m:r>
          <m:r>
            <w:rPr>
              <w:rFonts w:ascii="Cambria Math" w:hAnsi="Cambria Math"/>
            </w:rPr>
            <m:t xml:space="preserve">A</m:t>
          </m:r>
          <m:r>
            <w:rPr>
              <w:rFonts w:ascii="Cambria Math" w:hAnsi="Cambria Math"/>
            </w:rPr>
            <m:t xml:space="preserve">=</m:t>
          </m:r>
          <m:d>
            <m:dPr>
              <m:begChr m:val="("/>
              <m:endChr m:val=")"/>
            </m:dPr>
            <m:e>
              <m:m>
                <m:mr>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0</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0</m:t>
                    </m:r>
                  </m:e>
                  <m:e>
                    <m:r>
                      <w:rPr>
                        <w:rFonts w:ascii="Cambria Math" w:hAnsi="Cambria Math"/>
                      </w:rPr>
                      <m:t xml:space="preserve">0</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0</m:t>
                    </m:r>
                  </m:e>
                  <m:e>
                    <m:r>
                      <w:rPr>
                        <w:rFonts w:ascii="Cambria Math" w:hAnsi="Cambria Math"/>
                      </w:rPr>
                      <m:t xml:space="preserve">0</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x</m:t>
                    </m:r>
                  </m:e>
                  <m:e>
                    <m:r>
                      <w:rPr>
                        <w:rFonts w:ascii="Cambria Math" w:hAnsi="Cambria Math"/>
                      </w:rPr>
                      <m:t xml:space="preserve">x</m:t>
                    </m:r>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Следующий шаг должен обнулить элемент с индексами 4 и 3 с помощью вращения G(3, 4, θ3):</w:t>
      </w:r>
    </w:p>
    <w:p>
      <w:pPr>
        <w:pStyle w:val="BodyText"/>
        <w:ind w:hanging="0" w:left="0"/>
        <w:jc w:val="center"/>
        <w:rPr>
          <w:rFonts w:ascii="Times New Roman" w:hAnsi="Times New Roman"/>
          <w:b w:val="false"/>
          <w:i w:val="false"/>
          <w:i w:val="false"/>
          <w:caps w:val="false"/>
          <w:smallCaps w:val="false"/>
          <w:color w:val="333333"/>
          <w:spacing w:val="0"/>
          <w:sz w:val="24"/>
          <w:szCs w:val="24"/>
          <w:lang w:val="en-US"/>
        </w:rPr>
      </w:pPr>
      <w:r>
        <w:rPr/>
      </w:r>
      <m:oMathPara xmlns:m="http://schemas.openxmlformats.org/officeDocument/2006/math">
        <m:oMathParaPr>
          <m:jc m:val="center"/>
        </m:oMathParaPr>
        <m:oMath>
          <m:r>
            <w:rPr>
              <w:rFonts w:ascii="Cambria Math" w:hAnsi="Cambria Math"/>
            </w:rPr>
            <m:t xml:space="preserve">G</m:t>
          </m:r>
          <m:sSup>
            <m:e>
              <m:d>
                <m:dPr>
                  <m:begChr m:val="("/>
                  <m:endChr m:val=")"/>
                </m:dPr>
                <m:e>
                  <m:r>
                    <w:rPr>
                      <w:rFonts w:ascii="Cambria Math" w:hAnsi="Cambria Math"/>
                    </w:rPr>
                    <m:t xml:space="preserve">3</m:t>
                  </m:r>
                  <m:r>
                    <w:rPr>
                      <w:rFonts w:ascii="Cambria Math" w:hAnsi="Cambria Math"/>
                    </w:rPr>
                    <m:t xml:space="preserve">,</m:t>
                  </m:r>
                  <m:r>
                    <w:rPr>
                      <w:rFonts w:ascii="Cambria Math" w:hAnsi="Cambria Math"/>
                    </w:rPr>
                    <m:t xml:space="preserve">4</m:t>
                  </m:r>
                  <m:r>
                    <w:rPr>
                      <w:rFonts w:ascii="Cambria Math" w:hAnsi="Cambria Math"/>
                    </w:rPr>
                    <m:t xml:space="preserve">,</m:t>
                  </m:r>
                  <m:sSub>
                    <m:e>
                      <m:r>
                        <w:rPr>
                          <w:rFonts w:ascii="Cambria Math" w:hAnsi="Cambria Math"/>
                        </w:rPr>
                        <m:t xml:space="preserve">θ</m:t>
                      </m:r>
                    </m:e>
                    <m:sub>
                      <m:r>
                        <w:rPr>
                          <w:rFonts w:ascii="Cambria Math" w:hAnsi="Cambria Math"/>
                        </w:rPr>
                        <m:t xml:space="preserve">3</m:t>
                      </m:r>
                    </m:sub>
                  </m:sSub>
                </m:e>
              </m:d>
            </m:e>
            <m:sup>
              <m:r>
                <w:rPr>
                  <w:rFonts w:ascii="Cambria Math" w:hAnsi="Cambria Math"/>
                </w:rPr>
                <m:t xml:space="preserve">T</m:t>
              </m:r>
            </m:sup>
          </m:sSup>
          <m:r>
            <w:rPr>
              <w:rFonts w:ascii="Cambria Math" w:hAnsi="Cambria Math"/>
            </w:rPr>
            <m:t xml:space="preserve">⋅</m:t>
          </m:r>
          <m:r>
            <w:rPr>
              <w:rFonts w:ascii="Cambria Math" w:hAnsi="Cambria Math"/>
            </w:rPr>
            <m:t xml:space="preserve">G</m:t>
          </m:r>
          <m:sSup>
            <m:e>
              <m:d>
                <m:dPr>
                  <m:begChr m:val="("/>
                  <m:endChr m:val=")"/>
                </m:dPr>
                <m:e>
                  <m:r>
                    <w:rPr>
                      <w:rFonts w:ascii="Cambria Math" w:hAnsi="Cambria Math"/>
                    </w:rPr>
                    <m:t xml:space="preserve">2</m:t>
                  </m:r>
                  <m:r>
                    <w:rPr>
                      <w:rFonts w:ascii="Cambria Math" w:hAnsi="Cambria Math"/>
                    </w:rPr>
                    <m:t xml:space="preserve">,</m:t>
                  </m:r>
                  <m:r>
                    <w:rPr>
                      <w:rFonts w:ascii="Cambria Math" w:hAnsi="Cambria Math"/>
                    </w:rPr>
                    <m:t xml:space="preserve">3</m:t>
                  </m:r>
                  <m:r>
                    <w:rPr>
                      <w:rFonts w:ascii="Cambria Math" w:hAnsi="Cambria Math"/>
                    </w:rPr>
                    <m:t xml:space="preserve">,</m:t>
                  </m:r>
                  <m:sSub>
                    <m:e>
                      <m:r>
                        <w:rPr>
                          <w:rFonts w:ascii="Cambria Math" w:hAnsi="Cambria Math"/>
                        </w:rPr>
                        <m:t xml:space="preserve">θ</m:t>
                      </m:r>
                    </m:e>
                    <m:sub>
                      <m:r>
                        <w:rPr>
                          <w:rFonts w:ascii="Cambria Math" w:hAnsi="Cambria Math"/>
                        </w:rPr>
                        <m:t xml:space="preserve">2</m:t>
                      </m:r>
                    </m:sub>
                  </m:sSub>
                </m:e>
              </m:d>
            </m:e>
            <m:sup>
              <m:r>
                <w:rPr>
                  <w:rFonts w:ascii="Cambria Math" w:hAnsi="Cambria Math"/>
                </w:rPr>
                <m:t xml:space="preserve">T</m:t>
              </m:r>
            </m:sup>
          </m:sSup>
          <m:r>
            <w:rPr>
              <w:rFonts w:ascii="Cambria Math" w:hAnsi="Cambria Math"/>
            </w:rPr>
            <m:t xml:space="preserve">⋅</m:t>
          </m:r>
          <m:r>
            <w:rPr>
              <w:rFonts w:ascii="Cambria Math" w:hAnsi="Cambria Math"/>
            </w:rPr>
            <m:t xml:space="preserve">G</m:t>
          </m:r>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m:t>
                  </m:r>
                  <m:sSub>
                    <m:e>
                      <m:r>
                        <w:rPr>
                          <w:rFonts w:ascii="Cambria Math" w:hAnsi="Cambria Math"/>
                        </w:rPr>
                        <m:t xml:space="preserve">θ</m:t>
                      </m:r>
                    </m:e>
                    <m:sub>
                      <m:r>
                        <w:rPr>
                          <w:rFonts w:ascii="Cambria Math" w:hAnsi="Cambria Math"/>
                        </w:rPr>
                        <m:t xml:space="preserve">1</m:t>
                      </m:r>
                    </m:sub>
                  </m:sSub>
                </m:e>
              </m:d>
            </m:e>
            <m:sup>
              <m:r>
                <w:rPr>
                  <w:rFonts w:ascii="Cambria Math" w:hAnsi="Cambria Math"/>
                </w:rPr>
                <m:t xml:space="preserve">T</m:t>
              </m:r>
            </m:sup>
          </m:sSup>
          <m:r>
            <w:rPr>
              <w:rFonts w:ascii="Cambria Math" w:hAnsi="Cambria Math"/>
            </w:rPr>
            <m:t xml:space="preserve">⋅</m:t>
          </m:r>
          <m:r>
            <w:rPr>
              <w:rFonts w:ascii="Cambria Math" w:hAnsi="Cambria Math"/>
            </w:rPr>
            <m:t xml:space="preserve">A</m:t>
          </m:r>
          <m:r>
            <w:rPr>
              <w:rFonts w:ascii="Cambria Math" w:hAnsi="Cambria Math"/>
            </w:rPr>
            <m:t xml:space="preserve">=</m:t>
          </m:r>
          <m:d>
            <m:dPr>
              <m:begChr m:val="("/>
              <m:endChr m:val=")"/>
            </m:dPr>
            <m:e>
              <m:m>
                <m:mr>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0</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0</m:t>
                    </m:r>
                  </m:e>
                  <m:e>
                    <m:r>
                      <w:rPr>
                        <w:rFonts w:ascii="Cambria Math" w:hAnsi="Cambria Math"/>
                      </w:rPr>
                      <m:t xml:space="preserve">0</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x</m:t>
                    </m:r>
                  </m:e>
                  <m:e>
                    <m:r>
                      <w:rPr>
                        <w:rFonts w:ascii="Cambria Math" w:hAnsi="Cambria Math"/>
                      </w:rPr>
                      <m:t xml:space="preserve">x</m:t>
                    </m:r>
                  </m:e>
                  <m:e>
                    <m:r>
                      <w:rPr>
                        <w:rFonts w:ascii="Cambria Math" w:hAnsi="Cambria Math"/>
                      </w:rPr>
                      <m:t xml:space="preserve">x</m:t>
                    </m:r>
                  </m:e>
                </m:mr>
                <m:mr>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x</m:t>
                    </m:r>
                  </m:e>
                  <m:e>
                    <m:r>
                      <w:rPr>
                        <w:rFonts w:ascii="Cambria Math" w:hAnsi="Cambria Math"/>
                      </w:rPr>
                      <m:t xml:space="preserve">x</m:t>
                    </m:r>
                  </m:e>
                </m:mr>
              </m:m>
            </m:e>
          </m:d>
        </m:oMath>
      </m:oMathPara>
    </w:p>
    <w:p>
      <w:pPr>
        <w:pStyle w:val="03"/>
        <w:rPr/>
      </w:pPr>
      <w:r>
        <w:rPr/>
        <w:t>Для верхней хессенберговой матрицы алгоритм QR-разложения будет следующим:</w:t>
      </w:r>
    </w:p>
    <w:p>
      <w:pPr>
        <w:pStyle w:val="03"/>
        <w:jc w:val="center"/>
        <w:rPr/>
      </w:pPr>
      <w:r>
        <w:rPr/>
      </w:r>
      <m:oMathPara xmlns:m="http://schemas.openxmlformats.org/officeDocument/2006/math">
        <m:oMathParaPr>
          <m:jc m:val="center"/>
        </m:oMathParaPr>
        <m:oMath>
          <m:sSup>
            <m:e>
              <m:r>
                <w:rPr>
                  <w:rFonts w:ascii="Cambria Math" w:hAnsi="Cambria Math"/>
                </w:rPr>
                <m:t xml:space="preserve">Q</m:t>
              </m:r>
            </m:e>
            <m:sup>
              <m:r>
                <w:rPr>
                  <w:rFonts w:ascii="Cambria Math" w:hAnsi="Cambria Math"/>
                </w:rPr>
                <m:t xml:space="preserve">T</m:t>
              </m:r>
            </m:sup>
          </m:sSup>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R</m:t>
          </m:r>
          <m:r>
            <w:rPr>
              <w:rFonts w:ascii="Cambria Math" w:hAnsi="Cambria Math"/>
            </w:rPr>
            <m:t xml:space="preserve">,</m:t>
          </m:r>
        </m:oMath>
      </m:oMathPara>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G</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где</m:t>
          </m:r>
          <m:sSub>
            <m:e>
              <m:r>
                <w:rPr>
                  <w:rFonts w:ascii="Cambria Math" w:hAnsi="Cambria Math"/>
                </w:rPr>
                <m:t xml:space="preserve">G</m:t>
              </m:r>
            </m:e>
            <m:sub>
              <m:r>
                <w:rPr>
                  <w:rFonts w:ascii="Cambria Math" w:hAnsi="Cambria Math"/>
                </w:rPr>
                <m:t xml:space="preserve">j</m:t>
              </m:r>
            </m:sub>
          </m:sSub>
          <m:r>
            <w:rPr>
              <w:rFonts w:ascii="Cambria Math" w:hAnsi="Cambria Math"/>
            </w:rPr>
            <m:t xml:space="preserve">=</m:t>
          </m:r>
          <m:r>
            <w:rPr>
              <w:rFonts w:ascii="Cambria Math" w:hAnsi="Cambria Math"/>
            </w:rPr>
            <m:t xml:space="preserve">G</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θ</m:t>
                  </m:r>
                </m:e>
                <m:sub>
                  <m:r>
                    <w:rPr>
                      <w:rFonts w:ascii="Cambria Math" w:hAnsi="Cambria Math"/>
                    </w:rPr>
                    <m:t xml:space="preserve">j</m:t>
                  </m:r>
                </m:sub>
              </m:sSub>
            </m:e>
          </m:d>
          <m:r>
            <w:rPr>
              <w:rFonts w:ascii="Cambria Math" w:hAnsi="Cambria Math"/>
            </w:rPr>
            <m:t xml:space="preserve">.</m:t>
          </m:r>
        </m:oMath>
      </m:oMathPara>
    </w:p>
    <w:p>
      <w:pPr>
        <w:pStyle w:val="011"/>
        <w:rPr/>
      </w:pPr>
      <w:bookmarkStart w:id="14" w:name="__RefHeading___Toc2663_713544485"/>
      <w:bookmarkStart w:id="15" w:name="_Toc194842670"/>
      <w:bookmarkEnd w:id="14"/>
      <w:r>
        <w:rPr/>
        <w:t>2 Практическая часть</w:t>
      </w:r>
      <w:bookmarkEnd w:id="15"/>
    </w:p>
    <w:p>
      <w:pPr>
        <w:pStyle w:val="022"/>
        <w:rPr/>
      </w:pPr>
      <w:bookmarkStart w:id="16" w:name="__RefHeading___Toc2671_713544485_Копия_1"/>
      <w:bookmarkStart w:id="17" w:name="_Toc194842671_Копия_1"/>
      <w:bookmarkEnd w:id="16"/>
      <w:r>
        <w:rPr/>
        <w:t xml:space="preserve">2.1 </w:t>
      </w:r>
      <w:bookmarkEnd w:id="17"/>
      <w:r>
        <w:rPr/>
        <w:t>Представление данных</w:t>
      </w:r>
    </w:p>
    <w:p>
      <w:pPr>
        <w:pStyle w:val="03"/>
        <w:rPr/>
      </w:pPr>
      <w:r>
        <w:rPr>
          <w:rStyle w:val="Hyperlink"/>
          <w:color w:val="auto"/>
          <w:sz w:val="24"/>
          <w:szCs w:val="24"/>
          <w:u w:val="none"/>
        </w:rPr>
        <w:t xml:space="preserve">Для матрицы и вектора написаны шаблонные классы </w:t>
      </w:r>
      <w:r>
        <w:rPr>
          <w:rStyle w:val="Hyperlink"/>
          <w:color w:val="auto"/>
          <w:sz w:val="24"/>
          <w:szCs w:val="24"/>
          <w:u w:val="none"/>
          <w:lang w:val="en-US"/>
        </w:rPr>
        <w:t>TMatrix</w:t>
      </w:r>
      <w:r>
        <w:rPr>
          <w:rStyle w:val="Hyperlink"/>
          <w:color w:val="auto"/>
          <w:sz w:val="24"/>
          <w:szCs w:val="24"/>
          <w:u w:val="none"/>
        </w:rPr>
        <w:t xml:space="preserve"> и </w:t>
      </w:r>
      <w:r>
        <w:rPr>
          <w:rStyle w:val="Hyperlink"/>
          <w:color w:val="auto"/>
          <w:sz w:val="24"/>
          <w:szCs w:val="24"/>
          <w:u w:val="none"/>
          <w:lang w:val="en-US"/>
        </w:rPr>
        <w:t>TVector</w:t>
      </w:r>
      <w:r>
        <w:rPr>
          <w:rStyle w:val="Hyperlink"/>
          <w:color w:val="auto"/>
          <w:sz w:val="24"/>
          <w:szCs w:val="24"/>
          <w:u w:val="none"/>
        </w:rPr>
        <w:t xml:space="preserve"> соответственно. В простейшей реализации </w:t>
      </w:r>
      <w:r>
        <w:rPr>
          <w:rStyle w:val="Hyperlink"/>
          <w:color w:val="auto"/>
          <w:sz w:val="24"/>
          <w:szCs w:val="24"/>
          <w:u w:val="none"/>
          <w:lang w:val="en-US"/>
        </w:rPr>
        <w:t>TVector</w:t>
      </w:r>
      <w:r>
        <w:rPr>
          <w:rStyle w:val="Hyperlink"/>
          <w:color w:val="auto"/>
          <w:sz w:val="24"/>
          <w:szCs w:val="24"/>
          <w:u w:val="none"/>
        </w:rPr>
        <w:t xml:space="preserve"> внутри себя представлен стандартным вектором из пространства </w:t>
      </w:r>
      <w:r>
        <w:rPr>
          <w:rStyle w:val="Hyperlink"/>
          <w:color w:val="auto"/>
          <w:sz w:val="24"/>
          <w:szCs w:val="24"/>
          <w:u w:val="none"/>
          <w:lang w:val="en-US"/>
        </w:rPr>
        <w:t>std</w:t>
      </w:r>
      <w:r>
        <w:rPr>
          <w:rStyle w:val="Hyperlink"/>
          <w:color w:val="auto"/>
          <w:sz w:val="24"/>
          <w:szCs w:val="24"/>
          <w:u w:val="none"/>
        </w:rPr>
        <w:t xml:space="preserve">, т.е. </w:t>
      </w:r>
      <w:r>
        <w:rPr>
          <w:rStyle w:val="Hyperlink"/>
          <w:color w:val="auto"/>
          <w:sz w:val="24"/>
          <w:szCs w:val="24"/>
          <w:u w:val="none"/>
          <w:lang w:val="en-US"/>
        </w:rPr>
        <w:t>std</w:t>
      </w:r>
      <w:r>
        <w:rPr>
          <w:rStyle w:val="Hyperlink"/>
          <w:color w:val="auto"/>
          <w:sz w:val="24"/>
          <w:szCs w:val="24"/>
          <w:u w:val="none"/>
        </w:rPr>
        <w:t>::</w:t>
      </w:r>
      <w:r>
        <w:rPr>
          <w:rStyle w:val="Hyperlink"/>
          <w:color w:val="auto"/>
          <w:sz w:val="24"/>
          <w:szCs w:val="24"/>
          <w:u w:val="none"/>
          <w:lang w:val="en-US"/>
        </w:rPr>
        <w:t>vector</w:t>
      </w:r>
      <w:r>
        <w:rPr>
          <w:rStyle w:val="Hyperlink"/>
          <w:color w:val="auto"/>
          <w:sz w:val="24"/>
          <w:szCs w:val="24"/>
          <w:u w:val="none"/>
        </w:rPr>
        <w:t xml:space="preserve">, для удобства работы с памятью. </w:t>
      </w:r>
      <w:r>
        <w:rPr>
          <w:rStyle w:val="Hyperlink"/>
          <w:color w:val="auto"/>
          <w:sz w:val="24"/>
          <w:szCs w:val="24"/>
          <w:u w:val="none"/>
          <w:lang w:val="en-US"/>
        </w:rPr>
        <w:t>TMatrix</w:t>
      </w:r>
      <w:r>
        <w:rPr>
          <w:rStyle w:val="Hyperlink"/>
          <w:color w:val="auto"/>
          <w:sz w:val="24"/>
          <w:szCs w:val="24"/>
          <w:u w:val="none"/>
        </w:rPr>
        <w:t xml:space="preserve"> представлен вектором </w:t>
      </w:r>
      <w:r>
        <w:rPr>
          <w:rStyle w:val="Hyperlink"/>
          <w:color w:val="auto"/>
          <w:sz w:val="24"/>
          <w:szCs w:val="24"/>
          <w:u w:val="none"/>
          <w:lang w:val="en-US"/>
        </w:rPr>
        <w:t>TVector</w:t>
      </w:r>
      <w:r>
        <w:rPr>
          <w:rStyle w:val="Hyperlink"/>
          <w:color w:val="auto"/>
          <w:sz w:val="24"/>
          <w:szCs w:val="24"/>
          <w:u w:val="none"/>
        </w:rPr>
        <w:t xml:space="preserve"> из векторов </w:t>
      </w:r>
      <w:r>
        <w:rPr>
          <w:rStyle w:val="Hyperlink"/>
          <w:color w:val="auto"/>
          <w:sz w:val="24"/>
          <w:szCs w:val="24"/>
          <w:u w:val="none"/>
          <w:lang w:val="en-US"/>
        </w:rPr>
        <w:t>TVector</w:t>
      </w:r>
      <w:r>
        <w:rPr>
          <w:rStyle w:val="Hyperlink"/>
          <w:color w:val="auto"/>
          <w:sz w:val="24"/>
          <w:szCs w:val="24"/>
          <w:u w:val="none"/>
        </w:rPr>
        <w:t xml:space="preserve"> (тип TVector&lt;TVector&lt;T&gt;&gt;). Внутри классов реализованы необходимые алгебраические операции сложения, вычитания и умножения матриц и векторов.</w:t>
      </w:r>
    </w:p>
    <w:p>
      <w:pPr>
        <w:pStyle w:val="03"/>
        <w:rPr/>
      </w:pPr>
      <w:r>
        <w:rPr>
          <w:rStyle w:val="Hyperlink"/>
          <w:color w:val="auto"/>
          <w:sz w:val="24"/>
          <w:szCs w:val="24"/>
          <w:u w:val="none"/>
        </w:rPr>
        <w:t xml:space="preserve">Функция </w:t>
      </w:r>
      <w:r>
        <w:rPr>
          <w:rStyle w:val="Hyperlink"/>
          <w:color w:val="auto"/>
          <w:sz w:val="24"/>
          <w:szCs w:val="24"/>
          <w:u w:val="none"/>
          <w:lang w:val="en-US"/>
        </w:rPr>
        <w:t>main</w:t>
      </w:r>
      <w:r>
        <w:rPr>
          <w:rStyle w:val="Hyperlink"/>
          <w:color w:val="auto"/>
          <w:sz w:val="24"/>
          <w:szCs w:val="24"/>
          <w:u w:val="none"/>
        </w:rPr>
        <w:t xml:space="preserve"> запускает вычисления для нескольких предпоготовленных тестовых данных (заданные матрицы </w:t>
      </w:r>
      <w:r>
        <w:rPr>
          <w:rStyle w:val="Hyperlink"/>
          <w:color w:val="auto"/>
          <w:sz w:val="24"/>
          <w:szCs w:val="24"/>
          <w:u w:val="none"/>
          <w:lang w:val="en-US"/>
        </w:rPr>
        <w:t>A</w:t>
      </w:r>
      <w:r>
        <w:rPr>
          <w:rStyle w:val="Hyperlink"/>
          <w:color w:val="auto"/>
          <w:sz w:val="24"/>
          <w:szCs w:val="24"/>
          <w:u w:val="none"/>
        </w:rPr>
        <w:t xml:space="preserve">, </w:t>
      </w:r>
      <w:r>
        <w:rPr>
          <w:rStyle w:val="Hyperlink"/>
          <w:color w:val="auto"/>
          <w:sz w:val="24"/>
          <w:szCs w:val="24"/>
          <w:u w:val="none"/>
          <w:lang w:val="en-US"/>
        </w:rPr>
        <w:t>Q</w:t>
      </w:r>
      <w:r>
        <w:rPr>
          <w:rStyle w:val="Hyperlink"/>
          <w:color w:val="auto"/>
          <w:sz w:val="24"/>
          <w:szCs w:val="24"/>
          <w:u w:val="none"/>
        </w:rPr>
        <w:t xml:space="preserve"> и </w:t>
      </w:r>
      <w:r>
        <w:rPr>
          <w:rStyle w:val="Hyperlink"/>
          <w:color w:val="auto"/>
          <w:sz w:val="24"/>
          <w:szCs w:val="24"/>
          <w:u w:val="none"/>
          <w:lang w:val="en-US"/>
        </w:rPr>
        <w:t>R</w:t>
      </w:r>
      <w:r>
        <w:rPr>
          <w:rStyle w:val="Hyperlink"/>
          <w:color w:val="auto"/>
          <w:sz w:val="24"/>
          <w:szCs w:val="24"/>
          <w:u w:val="none"/>
        </w:rPr>
        <w:t xml:space="preserve"> размером 3</w:t>
      </w:r>
      <w:r>
        <w:rPr>
          <w:rStyle w:val="Hyperlink"/>
          <w:color w:val="auto"/>
          <w:sz w:val="24"/>
          <w:szCs w:val="24"/>
          <w:u w:val="none"/>
          <w:lang w:val="en-US"/>
        </w:rPr>
        <w:t>x</w:t>
      </w:r>
      <w:r>
        <w:rPr>
          <w:rStyle w:val="Hyperlink"/>
          <w:color w:val="auto"/>
          <w:sz w:val="24"/>
          <w:szCs w:val="24"/>
          <w:u w:val="none"/>
        </w:rPr>
        <w:t xml:space="preserve">3) и девять вычислений для случайно генерируемых данных размером </w:t>
      </w:r>
      <w:r>
        <w:rPr>
          <w:rStyle w:val="Hyperlink"/>
          <w:color w:val="auto"/>
          <w:sz w:val="24"/>
          <w:szCs w:val="24"/>
          <w:u w:val="none"/>
          <w:lang w:val="en-US"/>
        </w:rPr>
        <w:t>n</w:t>
      </w:r>
      <w:r>
        <w:rPr/>
      </w:r>
      <m:oMath xmlns:m="http://schemas.openxmlformats.org/officeDocument/2006/math">
        <m:r>
          <w:rPr>
            <w:rFonts w:ascii="Cambria Math" w:hAnsi="Cambria Math"/>
          </w:rPr>
          <m:t xml:space="preserve">∈</m:t>
        </m:r>
        <m:d>
          <m:dPr>
            <m:begChr m:val="["/>
            <m:endChr m:val="]"/>
          </m:dPr>
          <m:e>
            <m:r>
              <w:rPr>
                <w:rFonts w:ascii="Cambria Math" w:hAnsi="Cambria Math"/>
              </w:rPr>
              <m:t xml:space="preserve">100</m:t>
            </m:r>
            <m:r>
              <w:rPr>
                <w:rFonts w:ascii="Cambria Math" w:hAnsi="Cambria Math"/>
              </w:rPr>
              <m:t xml:space="preserve">,</m:t>
            </m:r>
            <m:r>
              <w:rPr>
                <w:rFonts w:ascii="Cambria Math" w:hAnsi="Cambria Math"/>
              </w:rPr>
              <m:t xml:space="preserve">200</m:t>
            </m:r>
            <m:r>
              <w:rPr>
                <w:rFonts w:ascii="Cambria Math" w:hAnsi="Cambria Math"/>
              </w:rPr>
              <m:t xml:space="preserve">,</m:t>
            </m:r>
            <m:r>
              <w:rPr>
                <w:rFonts w:ascii="Cambria Math" w:hAnsi="Cambria Math"/>
              </w:rPr>
              <m:t xml:space="preserve">300</m:t>
            </m:r>
            <m:r>
              <w:rPr>
                <w:rFonts w:ascii="Cambria Math" w:hAnsi="Cambria Math"/>
              </w:rPr>
              <m:t xml:space="preserve">,</m:t>
            </m:r>
            <m:r>
              <w:rPr>
                <w:rFonts w:ascii="Cambria Math" w:hAnsi="Cambria Math"/>
              </w:rPr>
              <m:t xml:space="preserve">400</m:t>
            </m:r>
            <m:r>
              <w:rPr>
                <w:rFonts w:ascii="Cambria Math" w:hAnsi="Cambria Math"/>
              </w:rPr>
              <m:t xml:space="preserve">,</m:t>
            </m:r>
            <m:r>
              <w:rPr>
                <w:rFonts w:ascii="Cambria Math" w:hAnsi="Cambria Math"/>
              </w:rPr>
              <m:t xml:space="preserve">500</m:t>
            </m:r>
            <m:r>
              <w:rPr>
                <w:rFonts w:ascii="Cambria Math" w:hAnsi="Cambria Math"/>
              </w:rPr>
              <m:t xml:space="preserve">,</m:t>
            </m:r>
            <m:r>
              <w:rPr>
                <w:rFonts w:ascii="Cambria Math" w:hAnsi="Cambria Math"/>
              </w:rPr>
              <m:t xml:space="preserve">1000</m:t>
            </m:r>
            <m:r>
              <w:rPr>
                <w:rFonts w:ascii="Cambria Math" w:hAnsi="Cambria Math"/>
              </w:rPr>
              <m:t xml:space="preserve">,</m:t>
            </m:r>
            <m:r>
              <w:rPr>
                <w:rFonts w:ascii="Cambria Math" w:hAnsi="Cambria Math"/>
              </w:rPr>
              <m:t xml:space="preserve">1500</m:t>
            </m:r>
            <m:r>
              <w:rPr>
                <w:rFonts w:ascii="Cambria Math" w:hAnsi="Cambria Math"/>
              </w:rPr>
              <m:t xml:space="preserve">,</m:t>
            </m:r>
            <m:r>
              <w:rPr>
                <w:rFonts w:ascii="Cambria Math" w:hAnsi="Cambria Math"/>
              </w:rPr>
              <m:t xml:space="preserve">2000</m:t>
            </m:r>
          </m:e>
        </m:d>
      </m:oMath>
      <w:r>
        <w:rPr>
          <w:rStyle w:val="Hyperlink"/>
          <w:color w:val="auto"/>
          <w:sz w:val="24"/>
          <w:szCs w:val="24"/>
          <w:u w:val="none"/>
        </w:rPr>
        <w:t>. Для всех тестов выводится на экран:</w:t>
      </w:r>
    </w:p>
    <w:p>
      <w:pPr>
        <w:pStyle w:val="03"/>
        <w:numPr>
          <w:ilvl w:val="0"/>
          <w:numId w:val="9"/>
        </w:numPr>
        <w:rPr/>
      </w:pPr>
      <w:r>
        <w:rPr>
          <w:rStyle w:val="Hyperlink"/>
          <w:color w:val="auto"/>
          <w:sz w:val="24"/>
          <w:szCs w:val="24"/>
          <w:u w:val="none"/>
        </w:rPr>
        <w:t xml:space="preserve">Рамер задачи: </w:t>
      </w:r>
      <w:r>
        <w:rPr>
          <w:rStyle w:val="Hyperlink"/>
          <w:rFonts w:ascii="Consolas" w:hAnsi="Consolas"/>
          <w:color w:val="auto"/>
          <w:sz w:val="22"/>
          <w:szCs w:val="22"/>
          <w:u w:val="none"/>
        </w:rPr>
        <w:t xml:space="preserve">test size: </w:t>
      </w:r>
      <w:r>
        <w:rPr>
          <w:rStyle w:val="Hyperlink"/>
          <w:rFonts w:ascii="Consolas" w:hAnsi="Consolas"/>
          <w:color w:val="auto"/>
          <w:sz w:val="22"/>
          <w:szCs w:val="22"/>
          <w:u w:val="none"/>
          <w:lang w:val="en-US"/>
        </w:rPr>
        <w:t>N</w:t>
      </w:r>
    </w:p>
    <w:p>
      <w:pPr>
        <w:pStyle w:val="03"/>
        <w:numPr>
          <w:ilvl w:val="0"/>
          <w:numId w:val="9"/>
        </w:numPr>
        <w:rPr/>
      </w:pPr>
      <w:r>
        <w:rPr>
          <w:rStyle w:val="Hyperlink"/>
          <w:color w:val="auto"/>
          <w:sz w:val="24"/>
          <w:szCs w:val="24"/>
          <w:u w:val="none"/>
        </w:rPr>
        <w:t xml:space="preserve">Время выполнения: </w:t>
      </w:r>
      <w:r>
        <w:rPr>
          <w:rStyle w:val="Hyperlink"/>
          <w:rFonts w:ascii="Consolas" w:hAnsi="Consolas"/>
          <w:color w:val="auto"/>
          <w:sz w:val="22"/>
          <w:szCs w:val="22"/>
          <w:u w:val="none"/>
        </w:rPr>
        <w:t>time: &lt;число в секундах&gt;</w:t>
      </w:r>
    </w:p>
    <w:p>
      <w:pPr>
        <w:pStyle w:val="03"/>
        <w:numPr>
          <w:ilvl w:val="0"/>
          <w:numId w:val="9"/>
        </w:numPr>
        <w:rPr/>
      </w:pPr>
      <w:r>
        <w:rPr>
          <w:rStyle w:val="Hyperlink"/>
          <w:color w:val="auto"/>
          <w:sz w:val="24"/>
          <w:szCs w:val="24"/>
          <w:u w:val="none"/>
        </w:rPr>
        <w:t>Абсолютная ошибка:</w:t>
      </w:r>
      <w:r>
        <w:rPr>
          <w:rStyle w:val="Hyperlink"/>
          <w:rFonts w:ascii="Consolas" w:hAnsi="Consolas"/>
          <w:color w:val="auto"/>
          <w:sz w:val="24"/>
          <w:szCs w:val="24"/>
          <w:u w:val="none"/>
        </w:rPr>
        <w:t xml:space="preserve"> </w:t>
      </w:r>
      <w:r>
        <w:rPr>
          <w:rStyle w:val="Hyperlink"/>
          <w:rFonts w:ascii="Consolas" w:hAnsi="Consolas"/>
          <w:color w:val="auto"/>
          <w:sz w:val="22"/>
          <w:szCs w:val="22"/>
          <w:u w:val="none"/>
          <w:lang w:val="en-US"/>
        </w:rPr>
        <w:t>abs</w:t>
      </w:r>
      <w:r>
        <w:rPr>
          <w:rStyle w:val="Hyperlink"/>
          <w:rFonts w:ascii="Consolas" w:hAnsi="Consolas"/>
          <w:color w:val="auto"/>
          <w:sz w:val="22"/>
          <w:szCs w:val="22"/>
          <w:u w:val="none"/>
        </w:rPr>
        <w:t xml:space="preserve"> </w:t>
      </w:r>
      <w:r>
        <w:rPr>
          <w:rStyle w:val="Hyperlink"/>
          <w:rFonts w:ascii="Consolas" w:hAnsi="Consolas"/>
          <w:color w:val="auto"/>
          <w:sz w:val="22"/>
          <w:szCs w:val="22"/>
          <w:u w:val="none"/>
          <w:lang w:val="en-US"/>
        </w:rPr>
        <w:t>error</w:t>
      </w:r>
      <w:r>
        <w:rPr>
          <w:rStyle w:val="Hyperlink"/>
          <w:rFonts w:ascii="Consolas" w:hAnsi="Consolas"/>
          <w:color w:val="auto"/>
          <w:sz w:val="22"/>
          <w:szCs w:val="22"/>
          <w:u w:val="none"/>
        </w:rPr>
        <w:t xml:space="preserve">: &lt;вещественное число, </w:t>
      </w:r>
      <w:r>
        <w:rPr/>
      </w:r>
      <m:oMath xmlns:m="http://schemas.openxmlformats.org/officeDocument/2006/math">
        <m:sSub>
          <m:e>
            <m:r>
              <w:rPr>
                <w:rFonts w:ascii="Cambria Math" w:hAnsi="Cambria Math"/>
              </w:rPr>
              <m:t xml:space="preserve">∨</m:t>
            </m:r>
            <m:r>
              <w:rPr>
                <w:rFonts w:ascii="Cambria Math" w:hAnsi="Cambria Math"/>
              </w:rPr>
              <m:t xml:space="preserve">QR</m:t>
            </m:r>
            <m:r>
              <w:rPr>
                <w:rFonts w:ascii="Cambria Math" w:hAnsi="Cambria Math"/>
              </w:rPr>
              <m:t xml:space="preserve">−</m:t>
            </m:r>
            <m:r>
              <w:rPr>
                <w:rFonts w:ascii="Cambria Math" w:hAnsi="Cambria Math"/>
              </w:rPr>
              <m:t xml:space="preserve">A</m:t>
            </m:r>
            <m:r>
              <w:rPr>
                <w:rFonts w:ascii="Cambria Math" w:hAnsi="Cambria Math"/>
              </w:rPr>
              <m:t xml:space="preserve">∨</m:t>
            </m:r>
          </m:e>
          <m:sub>
            <m:r>
              <w:rPr>
                <w:rFonts w:ascii="Cambria Math" w:hAnsi="Cambria Math"/>
              </w:rPr>
              <m:t xml:space="preserve">F</m:t>
            </m:r>
          </m:sub>
        </m:sSub>
      </m:oMath>
      <w:r>
        <w:rPr>
          <w:rStyle w:val="Hyperlink"/>
          <w:rFonts w:ascii="Consolas" w:hAnsi="Consolas"/>
          <w:color w:val="auto"/>
          <w:sz w:val="24"/>
          <w:szCs w:val="24"/>
          <w:u w:val="none"/>
        </w:rPr>
        <w:t>&gt;</w:t>
      </w:r>
    </w:p>
    <w:p>
      <w:pPr>
        <w:pStyle w:val="03"/>
        <w:numPr>
          <w:ilvl w:val="0"/>
          <w:numId w:val="9"/>
        </w:numPr>
        <w:rPr/>
      </w:pPr>
      <w:r>
        <w:rPr>
          <w:rStyle w:val="Hyperlink"/>
          <w:color w:val="auto"/>
          <w:sz w:val="24"/>
          <w:szCs w:val="24"/>
          <w:u w:val="none"/>
        </w:rPr>
        <w:t>Относительная ошибка:</w:t>
      </w:r>
      <w:r>
        <w:rPr>
          <w:rStyle w:val="Hyperlink"/>
          <w:rFonts w:ascii="Consolas" w:hAnsi="Consolas"/>
          <w:color w:val="auto"/>
          <w:sz w:val="24"/>
          <w:szCs w:val="24"/>
          <w:u w:val="none"/>
        </w:rPr>
        <w:t xml:space="preserve"> </w:t>
      </w:r>
      <w:r>
        <w:rPr>
          <w:rStyle w:val="Hyperlink"/>
          <w:rFonts w:ascii="Consolas" w:hAnsi="Consolas"/>
          <w:color w:val="auto"/>
          <w:sz w:val="22"/>
          <w:szCs w:val="22"/>
          <w:u w:val="none"/>
          <w:lang w:val="en-US"/>
        </w:rPr>
        <w:t>rel</w:t>
      </w:r>
      <w:r>
        <w:rPr>
          <w:rStyle w:val="Hyperlink"/>
          <w:rFonts w:ascii="Consolas" w:hAnsi="Consolas"/>
          <w:color w:val="auto"/>
          <w:sz w:val="22"/>
          <w:szCs w:val="22"/>
          <w:u w:val="none"/>
        </w:rPr>
        <w:t xml:space="preserve"> </w:t>
      </w:r>
      <w:r>
        <w:rPr>
          <w:rStyle w:val="Hyperlink"/>
          <w:rFonts w:ascii="Consolas" w:hAnsi="Consolas"/>
          <w:color w:val="auto"/>
          <w:sz w:val="22"/>
          <w:szCs w:val="22"/>
          <w:u w:val="none"/>
          <w:lang w:val="en-US"/>
        </w:rPr>
        <w:t>error</w:t>
      </w:r>
      <w:r>
        <w:rPr>
          <w:rStyle w:val="Hyperlink"/>
          <w:rFonts w:ascii="Consolas" w:hAnsi="Consolas"/>
          <w:color w:val="auto"/>
          <w:sz w:val="22"/>
          <w:szCs w:val="22"/>
          <w:u w:val="none"/>
        </w:rPr>
        <w:t xml:space="preserve">: &lt;вещественное число, </w:t>
      </w:r>
      <w:r>
        <w:rPr/>
      </w:r>
      <m:oMath xmlns:m="http://schemas.openxmlformats.org/officeDocument/2006/math">
        <m:f>
          <m:num>
            <m:sSub>
              <m:e>
                <m:d>
                  <m:dPr>
                    <m:begChr m:val="|"/>
                    <m:endChr m:val="|"/>
                  </m:dPr>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d>
              </m:e>
              <m:sub>
                <m:r>
                  <w:rPr>
                    <w:rFonts w:ascii="Cambria Math" w:hAnsi="Cambria Math"/>
                  </w:rPr>
                  <m:t xml:space="preserve">F</m:t>
                </m:r>
              </m:sub>
            </m:sSub>
          </m:num>
          <m:den>
            <m:sSub>
              <m:e>
                <m:r>
                  <w:rPr>
                    <w:rFonts w:ascii="Cambria Math" w:hAnsi="Cambria Math"/>
                  </w:rPr>
                  <m:t xml:space="preserve">∨</m:t>
                </m:r>
                <m:r>
                  <w:rPr>
                    <w:rFonts w:ascii="Cambria Math" w:hAnsi="Cambria Math"/>
                  </w:rPr>
                  <m:t xml:space="preserve">A</m:t>
                </m:r>
                <m:r>
                  <w:rPr>
                    <w:rFonts w:ascii="Cambria Math" w:hAnsi="Cambria Math"/>
                  </w:rPr>
                  <m:t xml:space="preserve">∨</m:t>
                </m:r>
              </m:e>
              <m:sub>
                <m:r>
                  <w:rPr>
                    <w:rFonts w:ascii="Cambria Math" w:hAnsi="Cambria Math"/>
                  </w:rPr>
                  <m:t xml:space="preserve">F</m:t>
                </m:r>
              </m:sub>
            </m:sSub>
          </m:den>
        </m:f>
      </m:oMath>
      <w:r>
        <w:rPr>
          <w:rStyle w:val="Hyperlink"/>
          <w:rFonts w:ascii="Consolas" w:hAnsi="Consolas"/>
          <w:color w:val="auto"/>
          <w:sz w:val="24"/>
          <w:szCs w:val="24"/>
          <w:u w:val="none"/>
        </w:rPr>
        <w:t>&gt;</w:t>
      </w:r>
    </w:p>
    <w:p>
      <w:pPr>
        <w:pStyle w:val="03"/>
        <w:rPr/>
      </w:pPr>
      <w:r>
        <w:rPr>
          <w:rStyle w:val="Hyperlink"/>
          <w:color w:val="auto"/>
          <w:sz w:val="24"/>
          <w:szCs w:val="24"/>
          <w:u w:val="none"/>
        </w:rPr>
        <w:t xml:space="preserve">Входные (матрица </w:t>
      </w:r>
      <w:r>
        <w:rPr>
          <w:rStyle w:val="Hyperlink"/>
          <w:color w:val="auto"/>
          <w:sz w:val="24"/>
          <w:szCs w:val="24"/>
          <w:u w:val="none"/>
          <w:lang w:val="en-US"/>
        </w:rPr>
        <w:t>A</w:t>
      </w:r>
      <w:r>
        <w:rPr>
          <w:rStyle w:val="Hyperlink"/>
          <w:color w:val="auto"/>
          <w:sz w:val="24"/>
          <w:szCs w:val="24"/>
          <w:u w:val="none"/>
        </w:rPr>
        <w:t xml:space="preserve">) и выходные (матрицы </w:t>
      </w:r>
      <w:r>
        <w:rPr>
          <w:rStyle w:val="Hyperlink"/>
          <w:color w:val="auto"/>
          <w:sz w:val="24"/>
          <w:szCs w:val="24"/>
          <w:u w:val="none"/>
          <w:lang w:val="en-US"/>
        </w:rPr>
        <w:t>Q</w:t>
      </w:r>
      <w:r>
        <w:rPr>
          <w:rStyle w:val="Hyperlink"/>
          <w:color w:val="auto"/>
          <w:sz w:val="24"/>
          <w:szCs w:val="24"/>
          <w:u w:val="none"/>
        </w:rPr>
        <w:t xml:space="preserve"> и </w:t>
      </w:r>
      <w:r>
        <w:rPr>
          <w:rStyle w:val="Hyperlink"/>
          <w:color w:val="auto"/>
          <w:sz w:val="24"/>
          <w:szCs w:val="24"/>
          <w:u w:val="none"/>
          <w:lang w:val="en-US"/>
        </w:rPr>
        <w:t>R</w:t>
      </w:r>
      <w:r>
        <w:rPr>
          <w:rStyle w:val="Hyperlink"/>
          <w:color w:val="auto"/>
          <w:sz w:val="24"/>
          <w:szCs w:val="24"/>
          <w:u w:val="none"/>
        </w:rPr>
        <w:t xml:space="preserve">) данные записываются в текстовые файлы для дальнейшего сравнения вычислений с релизацией </w:t>
      </w:r>
      <w:r>
        <w:rPr>
          <w:rStyle w:val="Hyperlink"/>
          <w:color w:val="auto"/>
          <w:sz w:val="24"/>
          <w:szCs w:val="24"/>
          <w:u w:val="none"/>
          <w:lang w:val="en-US"/>
        </w:rPr>
        <w:t>QR</w:t>
      </w:r>
      <w:r>
        <w:rPr>
          <w:rStyle w:val="Hyperlink"/>
          <w:color w:val="auto"/>
          <w:sz w:val="24"/>
          <w:szCs w:val="24"/>
          <w:u w:val="none"/>
        </w:rPr>
        <w:t xml:space="preserve"> разложения из библиотеки </w:t>
      </w:r>
      <w:r>
        <w:rPr>
          <w:rStyle w:val="Hyperlink"/>
          <w:color w:val="auto"/>
          <w:sz w:val="24"/>
          <w:szCs w:val="24"/>
          <w:u w:val="none"/>
          <w:lang w:val="en-US"/>
        </w:rPr>
        <w:t>Scilab</w:t>
      </w:r>
      <w:r>
        <w:rPr>
          <w:rStyle w:val="Hyperlink"/>
          <w:color w:val="auto"/>
          <w:sz w:val="24"/>
          <w:szCs w:val="24"/>
          <w:u w:val="none"/>
        </w:rPr>
        <w:t>.</w:t>
      </w:r>
    </w:p>
    <w:p>
      <w:pPr>
        <w:pStyle w:val="03"/>
        <w:rPr/>
      </w:pPr>
      <w:bookmarkStart w:id="18" w:name="docs-internal-guid-92cc42cc-7fff-e087-ed"/>
      <w:bookmarkEnd w:id="18"/>
      <w:r>
        <w:rPr/>
        <w:t>Для матриц оптимизированные версии алгоритмов используют следующие типы:</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попадания в кэш.</w:t>
      </w:r>
    </w:p>
    <w:p>
      <w:pPr>
        <w:pStyle w:val="03"/>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Для удобства тестирования, методы Хаусхолдера и Гивенса представлены методами классов, имплементирующих интерфейс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IQRSolver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с одним абстрактным методом для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QR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разложения:</w:t>
      </w:r>
    </w:p>
    <w:p>
      <w:pPr>
        <w:pStyle w:val="03"/>
        <w:jc w:val="left"/>
        <w:rPr/>
      </w:pP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virtual</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void</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QR_decomposition(</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const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A</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Q</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 0;</w:t>
      </w:r>
    </w:p>
    <w:p>
      <w:pPr>
        <w:pStyle w:val="03"/>
        <w:rPr/>
      </w:pPr>
      <w:bookmarkStart w:id="19" w:name="docs-internal-guid-880fe956-7fff-78bd-09"/>
      <w:bookmarkEnd w:id="19"/>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&lt;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поправить</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&gt; В предыдущем семестре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Изменение на double,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оптимальные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03"/>
        <w:rPr/>
      </w:pPr>
      <w:r>
        <w:rPr>
          <w:rFonts w:ascii="Cascadia Mono" w:hAnsi="Cascadia Mono"/>
          <w:color w:val="0000FF"/>
          <w:sz w:val="19"/>
          <w:highlight w:val="white"/>
        </w:rPr>
        <w:t>typedef</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2B91AF"/>
          <w:sz w:val="19"/>
          <w:highlight w:val="white"/>
        </w:rPr>
        <w:t>currentType</w:t>
      </w:r>
      <w:r>
        <w:rPr>
          <w:rFonts w:ascii="Cascadia Mono" w:hAnsi="Cascadia Mono"/>
          <w:color w:val="000000"/>
          <w:sz w:val="19"/>
          <w:highlight w:val="white"/>
        </w:rPr>
        <w:t>;</w:t>
      </w:r>
    </w:p>
    <w:p>
      <w:pPr>
        <w:pStyle w:val="03"/>
        <w:rPr/>
      </w:pPr>
      <w:r>
        <w:rPr/>
        <w:t>Другой параметр, количество потоков, по умолчанию равный максимальному количеству логических ядер в системе, на которой я тестирую:</w:t>
      </w:r>
    </w:p>
    <w:p>
      <w:pPr>
        <w:pStyle w:val="03"/>
        <w:rPr/>
      </w:pPr>
      <w:r>
        <w:rPr>
          <w:rStyle w:val="Hyperlink"/>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size_t</w:t>
      </w:r>
      <w:r>
        <w:rPr>
          <w:rStyle w:val="Hyperlink"/>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thread_num = 8;</w:t>
      </w:r>
    </w:p>
    <w:p>
      <w:pPr>
        <w:pStyle w:val="03"/>
        <w:rPr/>
      </w:pPr>
      <w:r>
        <w:rPr>
          <w:rStyle w:val="Hyperlink"/>
          <w:color w:val="auto"/>
          <w:sz w:val="24"/>
          <w:szCs w:val="24"/>
          <w:u w:val="none"/>
        </w:rPr>
        <w:t xml:space="preserve">Скрипт для </w:t>
      </w:r>
      <w:r>
        <w:rPr>
          <w:rStyle w:val="Hyperlink"/>
          <w:color w:val="auto"/>
          <w:sz w:val="24"/>
          <w:szCs w:val="24"/>
          <w:u w:val="none"/>
          <w:lang w:val="en-US"/>
        </w:rPr>
        <w:t>Scilab</w:t>
      </w:r>
      <w:r>
        <w:rPr>
          <w:rStyle w:val="Hyperlink"/>
          <w:color w:val="auto"/>
          <w:sz w:val="24"/>
          <w:szCs w:val="24"/>
          <w:u w:val="none"/>
        </w:rPr>
        <w:t xml:space="preserve"> считывает матрицу </w:t>
      </w:r>
      <w:r>
        <w:rPr>
          <w:rStyle w:val="Hyperlink"/>
          <w:color w:val="auto"/>
          <w:sz w:val="24"/>
          <w:szCs w:val="24"/>
          <w:u w:val="none"/>
          <w:lang w:val="en-US"/>
        </w:rPr>
        <w:t>A</w:t>
      </w:r>
      <w:r>
        <w:rPr>
          <w:rStyle w:val="Hyperlink"/>
          <w:color w:val="auto"/>
          <w:sz w:val="24"/>
          <w:szCs w:val="24"/>
          <w:u w:val="none"/>
        </w:rPr>
        <w:t xml:space="preserve">, подсчитывает для неё разложение и время разложения, далее считывает вычисленные мною матрицы </w:t>
      </w:r>
      <w:r>
        <w:rPr>
          <w:rStyle w:val="Hyperlink"/>
          <w:color w:val="auto"/>
          <w:sz w:val="24"/>
          <w:szCs w:val="24"/>
          <w:u w:val="none"/>
          <w:lang w:val="en-US"/>
        </w:rPr>
        <w:t>Q</w:t>
      </w:r>
      <w:r>
        <w:rPr>
          <w:rStyle w:val="Hyperlink"/>
          <w:color w:val="auto"/>
          <w:sz w:val="24"/>
          <w:szCs w:val="24"/>
          <w:u w:val="none"/>
        </w:rPr>
        <w:t xml:space="preserve"> и </w:t>
      </w:r>
      <w:r>
        <w:rPr>
          <w:rStyle w:val="Hyperlink"/>
          <w:color w:val="auto"/>
          <w:sz w:val="24"/>
          <w:szCs w:val="24"/>
          <w:u w:val="none"/>
          <w:lang w:val="en-US"/>
        </w:rPr>
        <w:t>R</w:t>
      </w:r>
      <w:r>
        <w:rPr>
          <w:rStyle w:val="Hyperlink"/>
          <w:color w:val="auto"/>
          <w:sz w:val="24"/>
          <w:szCs w:val="24"/>
          <w:u w:val="none"/>
        </w:rPr>
        <w:t xml:space="preserve">, подсчитывает для каждой абсолютную и относительные ошибки для полученного разложения, а также для вычисленных ею матриц </w:t>
      </w:r>
      <w:r>
        <w:rPr>
          <w:rStyle w:val="Hyperlink"/>
          <w:color w:val="auto"/>
          <w:sz w:val="24"/>
          <w:szCs w:val="24"/>
          <w:u w:val="none"/>
          <w:lang w:val="en-US"/>
        </w:rPr>
        <w:t>Q</w:t>
      </w:r>
      <w:r>
        <w:rPr>
          <w:rStyle w:val="Hyperlink"/>
          <w:color w:val="auto"/>
          <w:sz w:val="24"/>
          <w:szCs w:val="24"/>
          <w:u w:val="none"/>
        </w:rPr>
        <w:t xml:space="preserve"> и </w:t>
      </w:r>
      <w:r>
        <w:rPr>
          <w:rStyle w:val="Hyperlink"/>
          <w:color w:val="auto"/>
          <w:sz w:val="24"/>
          <w:szCs w:val="24"/>
          <w:u w:val="none"/>
          <w:lang w:val="en-US"/>
        </w:rPr>
        <w:t>R</w:t>
      </w:r>
      <w:r>
        <w:rPr>
          <w:rStyle w:val="Hyperlink"/>
          <w:color w:val="auto"/>
          <w:sz w:val="24"/>
          <w:szCs w:val="24"/>
          <w:u w:val="none"/>
        </w:rPr>
        <w:t xml:space="preserve"> и моих </w:t>
      </w:r>
      <w:r>
        <w:rPr>
          <w:rStyle w:val="Hyperlink"/>
          <w:color w:val="auto"/>
          <w:sz w:val="24"/>
          <w:szCs w:val="24"/>
          <w:u w:val="none"/>
          <w:lang w:val="en-US"/>
        </w:rPr>
        <w:t>Q</w:t>
      </w:r>
      <w:r>
        <w:rPr>
          <w:rStyle w:val="Hyperlink"/>
          <w:color w:val="auto"/>
          <w:sz w:val="24"/>
          <w:szCs w:val="24"/>
          <w:u w:val="none"/>
        </w:rPr>
        <w:t xml:space="preserve"> и </w:t>
      </w:r>
      <w:r>
        <w:rPr>
          <w:rStyle w:val="Hyperlink"/>
          <w:color w:val="auto"/>
          <w:sz w:val="24"/>
          <w:szCs w:val="24"/>
          <w:u w:val="none"/>
          <w:lang w:val="en-US"/>
        </w:rPr>
        <w:t>R</w:t>
      </w:r>
      <w:r>
        <w:rPr>
          <w:rStyle w:val="Hyperlink"/>
          <w:color w:val="auto"/>
          <w:sz w:val="24"/>
          <w:szCs w:val="24"/>
          <w:u w:val="none"/>
        </w:rPr>
        <w:t xml:space="preserve"> и выводит данные на экран в формате</w:t>
      </w:r>
    </w:p>
    <w:p>
      <w:pPr>
        <w:pStyle w:val="03"/>
        <w:numPr>
          <w:ilvl w:val="0"/>
          <w:numId w:val="8"/>
        </w:numPr>
        <w:rPr/>
      </w:pPr>
      <w:r>
        <w:rPr>
          <w:rStyle w:val="Hyperlink"/>
          <w:color w:val="auto"/>
          <w:sz w:val="24"/>
          <w:szCs w:val="24"/>
          <w:u w:val="none"/>
        </w:rPr>
        <w:t xml:space="preserve">Рамер задачи: </w:t>
      </w:r>
      <w:r>
        <w:rPr>
          <w:rStyle w:val="Hyperlink"/>
          <w:rFonts w:ascii="Consolas" w:hAnsi="Consolas"/>
          <w:color w:val="auto"/>
          <w:sz w:val="22"/>
          <w:szCs w:val="22"/>
          <w:u w:val="none"/>
        </w:rPr>
        <w:t xml:space="preserve">test size: </w:t>
      </w:r>
      <w:r>
        <w:rPr>
          <w:rStyle w:val="Hyperlink"/>
          <w:rFonts w:ascii="Consolas" w:hAnsi="Consolas"/>
          <w:color w:val="auto"/>
          <w:sz w:val="22"/>
          <w:szCs w:val="22"/>
          <w:u w:val="none"/>
          <w:lang w:val="en-US"/>
        </w:rPr>
        <w:t>N</w:t>
      </w:r>
    </w:p>
    <w:p>
      <w:pPr>
        <w:pStyle w:val="03"/>
        <w:numPr>
          <w:ilvl w:val="0"/>
          <w:numId w:val="8"/>
        </w:numPr>
        <w:rPr/>
      </w:pPr>
      <w:r>
        <w:rPr>
          <w:rStyle w:val="Hyperlink"/>
          <w:color w:val="auto"/>
          <w:sz w:val="24"/>
          <w:szCs w:val="24"/>
          <w:u w:val="none"/>
        </w:rPr>
        <w:t xml:space="preserve">Время выполнения: </w:t>
      </w:r>
      <w:r>
        <w:rPr>
          <w:rStyle w:val="Hyperlink"/>
          <w:rFonts w:ascii="Consolas" w:hAnsi="Consolas"/>
          <w:color w:val="auto"/>
          <w:sz w:val="22"/>
          <w:szCs w:val="22"/>
          <w:u w:val="none"/>
        </w:rPr>
        <w:t>time: &lt;число в секундах&gt;</w:t>
      </w:r>
    </w:p>
    <w:p>
      <w:pPr>
        <w:pStyle w:val="03"/>
        <w:numPr>
          <w:ilvl w:val="0"/>
          <w:numId w:val="8"/>
        </w:numPr>
        <w:rPr/>
      </w:pPr>
      <w:r>
        <w:rPr>
          <w:rStyle w:val="Hyperlink"/>
          <w:color w:val="auto"/>
          <w:sz w:val="24"/>
          <w:szCs w:val="24"/>
          <w:u w:val="none"/>
        </w:rPr>
        <w:t xml:space="preserve">Абсолютная ошибка для матрицы </w:t>
      </w:r>
      <w:r>
        <w:rPr>
          <w:rStyle w:val="Hyperlink"/>
          <w:color w:val="auto"/>
          <w:sz w:val="24"/>
          <w:szCs w:val="24"/>
          <w:u w:val="none"/>
          <w:lang w:val="en-US"/>
        </w:rPr>
        <w:t>A</w:t>
      </w:r>
      <w:r>
        <w:rPr>
          <w:rStyle w:val="Hyperlink"/>
          <w:color w:val="auto"/>
          <w:sz w:val="24"/>
          <w:szCs w:val="24"/>
          <w:u w:val="none"/>
        </w:rPr>
        <w:t>:</w:t>
      </w:r>
      <w:r>
        <w:rPr>
          <w:rStyle w:val="Hyperlink"/>
          <w:rFonts w:ascii="Consolas" w:hAnsi="Consolas"/>
          <w:color w:val="auto"/>
          <w:sz w:val="24"/>
          <w:szCs w:val="24"/>
          <w:u w:val="none"/>
        </w:rPr>
        <w:t xml:space="preserve"> </w:t>
      </w:r>
      <w:r>
        <w:rPr>
          <w:rStyle w:val="Hyperlink"/>
          <w:rFonts w:ascii="Consolas" w:hAnsi="Consolas"/>
          <w:color w:val="auto"/>
          <w:sz w:val="22"/>
          <w:szCs w:val="22"/>
          <w:u w:val="none"/>
          <w:lang w:val="en-US"/>
        </w:rPr>
        <w:t>abs</w:t>
      </w:r>
      <w:r>
        <w:rPr>
          <w:rStyle w:val="Hyperlink"/>
          <w:rFonts w:ascii="Consolas" w:hAnsi="Consolas"/>
          <w:color w:val="auto"/>
          <w:sz w:val="22"/>
          <w:szCs w:val="22"/>
          <w:u w:val="none"/>
        </w:rPr>
        <w:t xml:space="preserve"> </w:t>
      </w:r>
      <w:r>
        <w:rPr>
          <w:rStyle w:val="Hyperlink"/>
          <w:rFonts w:ascii="Consolas" w:hAnsi="Consolas"/>
          <w:color w:val="auto"/>
          <w:sz w:val="22"/>
          <w:szCs w:val="22"/>
          <w:u w:val="none"/>
          <w:lang w:val="en-US"/>
        </w:rPr>
        <w:t>error</w:t>
      </w:r>
      <w:r>
        <w:rPr>
          <w:rStyle w:val="Hyperlink"/>
          <w:rFonts w:ascii="Consolas" w:hAnsi="Consolas"/>
          <w:color w:val="auto"/>
          <w:sz w:val="22"/>
          <w:szCs w:val="22"/>
          <w:u w:val="none"/>
        </w:rPr>
        <w:t>: &lt;вещественное число,</w:t>
      </w:r>
      <w:r>
        <w:rPr>
          <w:rStyle w:val="Hyperlink"/>
          <w:rFonts w:ascii="Consolas" w:hAnsi="Consolas"/>
          <w:color w:val="auto"/>
          <w:sz w:val="24"/>
          <w:szCs w:val="24"/>
          <w:u w:val="none"/>
        </w:rPr>
        <w:t xml:space="preserve"> </w:t>
      </w:r>
      <w:r>
        <w:rPr/>
      </w:r>
      <m:oMath xmlns:m="http://schemas.openxmlformats.org/officeDocument/2006/math">
        <m:sSub>
          <m:e>
            <m:r>
              <w:rPr>
                <w:rFonts w:ascii="Cambria Math" w:hAnsi="Cambria Math"/>
              </w:rPr>
              <m:t xml:space="preserve">∨</m:t>
            </m:r>
            <m:sSub>
              <m:e>
                <m:r>
                  <w:rPr>
                    <w:rFonts w:ascii="Cambria Math" w:hAnsi="Cambria Math"/>
                  </w:rPr>
                  <m:t xml:space="preserve">scilab</m:t>
                </m:r>
              </m:e>
              <m:sub>
                <m:r>
                  <w:rPr>
                    <w:rFonts w:ascii="Cambria Math" w:hAnsi="Cambria Math"/>
                  </w:rPr>
                  <m:t xml:space="preserve">Q</m:t>
                </m:r>
              </m:sub>
            </m:sSub>
            <m:r>
              <w:rPr>
                <w:rFonts w:ascii="Cambria Math" w:hAnsi="Cambria Math"/>
              </w:rPr>
              <m:t xml:space="preserve">∗</m:t>
            </m:r>
            <m:sSub>
              <m:e>
                <m:r>
                  <w:rPr>
                    <w:rFonts w:ascii="Cambria Math" w:hAnsi="Cambria Math"/>
                  </w:rPr>
                  <m:t xml:space="preserve">scilab</m:t>
                </m:r>
              </m:e>
              <m:sub>
                <m:r>
                  <w:rPr>
                    <w:rFonts w:ascii="Cambria Math" w:hAnsi="Cambria Math"/>
                  </w:rPr>
                  <m:t xml:space="preserve">R</m:t>
                </m:r>
              </m:sub>
            </m:sSub>
            <m:r>
              <w:rPr>
                <w:rFonts w:ascii="Cambria Math" w:hAnsi="Cambria Math"/>
              </w:rPr>
              <m:t xml:space="preserve">−</m:t>
            </m:r>
            <m:r>
              <w:rPr>
                <w:rFonts w:ascii="Cambria Math" w:hAnsi="Cambria Math"/>
              </w:rPr>
              <m:t xml:space="preserve">A</m:t>
            </m:r>
            <m:r>
              <w:rPr>
                <w:rFonts w:ascii="Cambria Math" w:hAnsi="Cambria Math"/>
              </w:rPr>
              <m:t xml:space="preserve">∨</m:t>
            </m:r>
          </m:e>
          <m:sub>
            <m:r>
              <w:rPr>
                <w:rFonts w:ascii="Cambria Math" w:hAnsi="Cambria Math"/>
              </w:rPr>
              <m:t xml:space="preserve">F</m:t>
            </m:r>
          </m:sub>
        </m:sSub>
      </m:oMath>
      <w:r>
        <w:rPr>
          <w:rStyle w:val="Hyperlink"/>
          <w:rFonts w:ascii="Consolas" w:hAnsi="Consolas"/>
          <w:color w:val="auto"/>
          <w:sz w:val="24"/>
          <w:szCs w:val="24"/>
          <w:u w:val="none"/>
        </w:rPr>
        <w:t>&gt;</w:t>
      </w:r>
    </w:p>
    <w:p>
      <w:pPr>
        <w:pStyle w:val="03"/>
        <w:numPr>
          <w:ilvl w:val="0"/>
          <w:numId w:val="8"/>
        </w:numPr>
        <w:rPr/>
      </w:pPr>
      <w:r>
        <w:rPr>
          <w:rStyle w:val="Hyperlink"/>
          <w:color w:val="auto"/>
          <w:sz w:val="24"/>
          <w:szCs w:val="24"/>
          <w:u w:val="none"/>
        </w:rPr>
        <w:t xml:space="preserve">Относительная ошибка для матрицы </w:t>
      </w:r>
      <w:r>
        <w:rPr>
          <w:rStyle w:val="Hyperlink"/>
          <w:color w:val="auto"/>
          <w:sz w:val="24"/>
          <w:szCs w:val="24"/>
          <w:u w:val="none"/>
          <w:lang w:val="en-US"/>
        </w:rPr>
        <w:t>A</w:t>
      </w:r>
      <w:r>
        <w:rPr>
          <w:rStyle w:val="Hyperlink"/>
          <w:color w:val="auto"/>
          <w:sz w:val="24"/>
          <w:szCs w:val="24"/>
          <w:u w:val="none"/>
        </w:rPr>
        <w:t>:</w:t>
      </w:r>
      <w:r>
        <w:rPr>
          <w:rStyle w:val="Hyperlink"/>
          <w:rFonts w:ascii="Consolas" w:hAnsi="Consolas"/>
          <w:color w:val="auto"/>
          <w:sz w:val="24"/>
          <w:szCs w:val="24"/>
          <w:u w:val="none"/>
        </w:rPr>
        <w:t xml:space="preserve"> </w:t>
      </w:r>
      <w:r>
        <w:rPr>
          <w:rStyle w:val="Hyperlink"/>
          <w:rFonts w:ascii="Consolas" w:hAnsi="Consolas"/>
          <w:color w:val="auto"/>
          <w:sz w:val="22"/>
          <w:szCs w:val="22"/>
          <w:u w:val="none"/>
          <w:lang w:val="en-US"/>
        </w:rPr>
        <w:t>rel</w:t>
      </w:r>
      <w:r>
        <w:rPr>
          <w:rStyle w:val="Hyperlink"/>
          <w:rFonts w:ascii="Consolas" w:hAnsi="Consolas"/>
          <w:color w:val="auto"/>
          <w:sz w:val="22"/>
          <w:szCs w:val="22"/>
          <w:u w:val="none"/>
        </w:rPr>
        <w:t xml:space="preserve"> </w:t>
      </w:r>
      <w:r>
        <w:rPr>
          <w:rStyle w:val="Hyperlink"/>
          <w:rFonts w:ascii="Consolas" w:hAnsi="Consolas"/>
          <w:color w:val="auto"/>
          <w:sz w:val="22"/>
          <w:szCs w:val="22"/>
          <w:u w:val="none"/>
          <w:lang w:val="en-US"/>
        </w:rPr>
        <w:t>error</w:t>
      </w:r>
      <w:r>
        <w:rPr>
          <w:rStyle w:val="Hyperlink"/>
          <w:rFonts w:ascii="Consolas" w:hAnsi="Consolas"/>
          <w:color w:val="auto"/>
          <w:sz w:val="22"/>
          <w:szCs w:val="22"/>
          <w:u w:val="none"/>
        </w:rPr>
        <w:t>: &lt;вещественное число,</w:t>
      </w:r>
      <w:r>
        <w:rPr>
          <w:rStyle w:val="Hyperlink"/>
          <w:rFonts w:ascii="Consolas" w:hAnsi="Consolas"/>
          <w:color w:val="auto"/>
          <w:sz w:val="24"/>
          <w:szCs w:val="24"/>
          <w:u w:val="none"/>
        </w:rPr>
        <w:t xml:space="preserve"> </w:t>
      </w:r>
      <w:r>
        <w:rPr/>
      </w:r>
      <m:oMath xmlns:m="http://schemas.openxmlformats.org/officeDocument/2006/math">
        <m:f>
          <m:num>
            <m:sSub>
              <m:e>
                <m:d>
                  <m:dPr>
                    <m:begChr m:val="|"/>
                    <m:endChr m:val="|"/>
                  </m:dPr>
                  <m:e>
                    <m:d>
                      <m:dPr>
                        <m:begChr m:val="|"/>
                        <m:endChr m:val="|"/>
                      </m:dPr>
                      <m:e>
                        <m:sSub>
                          <m:e>
                            <m:r>
                              <w:rPr>
                                <w:rFonts w:ascii="Cambria Math" w:hAnsi="Cambria Math"/>
                              </w:rPr>
                              <m:t xml:space="preserve">scilab</m:t>
                            </m:r>
                          </m:e>
                          <m:sub>
                            <m:r>
                              <w:rPr>
                                <w:rFonts w:ascii="Cambria Math" w:hAnsi="Cambria Math"/>
                              </w:rPr>
                              <m:t xml:space="preserve">Q</m:t>
                            </m:r>
                          </m:sub>
                        </m:sSub>
                        <m:r>
                          <w:rPr>
                            <w:rFonts w:ascii="Cambria Math" w:hAnsi="Cambria Math"/>
                          </w:rPr>
                          <m:t xml:space="preserve">∗</m:t>
                        </m:r>
                        <m:sSub>
                          <m:e>
                            <m:r>
                              <w:rPr>
                                <w:rFonts w:ascii="Cambria Math" w:hAnsi="Cambria Math"/>
                              </w:rPr>
                              <m:t xml:space="preserve">scilab</m:t>
                            </m:r>
                          </m:e>
                          <m:sub>
                            <m:r>
                              <w:rPr>
                                <w:rFonts w:ascii="Cambria Math" w:hAnsi="Cambria Math"/>
                              </w:rPr>
                              <m:t xml:space="preserve">R</m:t>
                            </m:r>
                          </m:sub>
                        </m:sSub>
                        <m:r>
                          <w:rPr>
                            <w:rFonts w:ascii="Cambria Math" w:hAnsi="Cambria Math"/>
                          </w:rPr>
                          <m:t xml:space="preserve">−</m:t>
                        </m:r>
                        <m:r>
                          <w:rPr>
                            <w:rFonts w:ascii="Cambria Math" w:hAnsi="Cambria Math"/>
                          </w:rPr>
                          <m:t xml:space="preserve">A</m:t>
                        </m:r>
                      </m:e>
                    </m:d>
                  </m:e>
                </m:d>
              </m:e>
              <m:sub>
                <m:r>
                  <w:rPr>
                    <w:rFonts w:ascii="Cambria Math" w:hAnsi="Cambria Math"/>
                  </w:rPr>
                  <m:t xml:space="preserve">F</m:t>
                </m:r>
              </m:sub>
            </m:sSub>
          </m:num>
          <m:den>
            <m:sSub>
              <m:e>
                <m:r>
                  <w:rPr>
                    <w:rFonts w:ascii="Cambria Math" w:hAnsi="Cambria Math"/>
                  </w:rPr>
                  <m:t xml:space="preserve">∨</m:t>
                </m:r>
                <m:r>
                  <w:rPr>
                    <w:rFonts w:ascii="Cambria Math" w:hAnsi="Cambria Math"/>
                  </w:rPr>
                  <m:t xml:space="preserve">A</m:t>
                </m:r>
                <m:r>
                  <w:rPr>
                    <w:rFonts w:ascii="Cambria Math" w:hAnsi="Cambria Math"/>
                  </w:rPr>
                  <m:t xml:space="preserve">∨</m:t>
                </m:r>
              </m:e>
              <m:sub>
                <m:r>
                  <w:rPr>
                    <w:rFonts w:ascii="Cambria Math" w:hAnsi="Cambria Math"/>
                  </w:rPr>
                  <m:t xml:space="preserve">F</m:t>
                </m:r>
              </m:sub>
            </m:sSub>
          </m:den>
        </m:f>
      </m:oMath>
      <w:r>
        <w:rPr>
          <w:rStyle w:val="Hyperlink"/>
          <w:rFonts w:ascii="Consolas" w:hAnsi="Consolas"/>
          <w:color w:val="auto"/>
          <w:sz w:val="24"/>
          <w:szCs w:val="24"/>
          <w:u w:val="none"/>
        </w:rPr>
        <w:t>&gt;</w:t>
      </w:r>
      <w:r>
        <w:rPr>
          <w:rStyle w:val="Hyperlink"/>
          <w:color w:val="auto"/>
          <w:sz w:val="24"/>
          <w:szCs w:val="24"/>
          <w:u w:val="none"/>
        </w:rPr>
        <w:t xml:space="preserve"> </w:t>
      </w:r>
    </w:p>
    <w:p>
      <w:pPr>
        <w:pStyle w:val="03"/>
        <w:numPr>
          <w:ilvl w:val="0"/>
          <w:numId w:val="8"/>
        </w:numPr>
        <w:rPr/>
      </w:pPr>
      <w:r>
        <w:rPr>
          <w:rStyle w:val="Hyperlink"/>
          <w:color w:val="auto"/>
          <w:sz w:val="24"/>
          <w:szCs w:val="24"/>
          <w:u w:val="none"/>
        </w:rPr>
        <w:t xml:space="preserve">Абсолютная ошибка для вычисленной мною матрицы </w:t>
      </w:r>
      <w:r>
        <w:rPr>
          <w:rStyle w:val="Hyperlink"/>
          <w:color w:val="auto"/>
          <w:sz w:val="24"/>
          <w:szCs w:val="24"/>
          <w:u w:val="none"/>
          <w:lang w:val="en-US"/>
        </w:rPr>
        <w:t>Q</w:t>
      </w:r>
      <w:r>
        <w:rPr>
          <w:rStyle w:val="Hyperlink"/>
          <w:color w:val="auto"/>
          <w:sz w:val="24"/>
          <w:szCs w:val="24"/>
          <w:u w:val="none"/>
        </w:rPr>
        <w:t>:</w:t>
      </w:r>
      <w:r>
        <w:rPr>
          <w:rStyle w:val="Hyperlink"/>
          <w:rFonts w:ascii="Consolas" w:hAnsi="Consolas"/>
          <w:color w:val="auto"/>
          <w:sz w:val="24"/>
          <w:szCs w:val="24"/>
          <w:u w:val="none"/>
        </w:rPr>
        <w:t xml:space="preserve"> </w:t>
      </w:r>
      <w:r>
        <w:rPr>
          <w:rStyle w:val="Hyperlink"/>
          <w:rFonts w:ascii="Consolas" w:hAnsi="Consolas"/>
          <w:color w:val="auto"/>
          <w:sz w:val="22"/>
          <w:szCs w:val="22"/>
          <w:u w:val="none"/>
          <w:lang w:val="en-US"/>
        </w:rPr>
        <w:t>abs</w:t>
      </w:r>
      <w:r>
        <w:rPr>
          <w:rStyle w:val="Hyperlink"/>
          <w:rFonts w:ascii="Consolas" w:hAnsi="Consolas"/>
          <w:color w:val="auto"/>
          <w:sz w:val="22"/>
          <w:szCs w:val="22"/>
          <w:u w:val="none"/>
        </w:rPr>
        <w:t xml:space="preserve"> </w:t>
      </w:r>
      <w:r>
        <w:rPr>
          <w:rStyle w:val="Hyperlink"/>
          <w:rFonts w:ascii="Consolas" w:hAnsi="Consolas"/>
          <w:color w:val="auto"/>
          <w:sz w:val="22"/>
          <w:szCs w:val="22"/>
          <w:u w:val="none"/>
          <w:lang w:val="en-US"/>
        </w:rPr>
        <w:t>error</w:t>
      </w:r>
      <w:r>
        <w:rPr>
          <w:rStyle w:val="Hyperlink"/>
          <w:rFonts w:ascii="Consolas" w:hAnsi="Consolas"/>
          <w:color w:val="auto"/>
          <w:sz w:val="22"/>
          <w:szCs w:val="22"/>
          <w:u w:val="none"/>
        </w:rPr>
        <w:t>: &lt;вещественное число,</w:t>
      </w:r>
      <w:r>
        <w:rPr>
          <w:rStyle w:val="Hyperlink"/>
          <w:rFonts w:ascii="Consolas" w:hAnsi="Consolas"/>
          <w:color w:val="auto"/>
          <w:sz w:val="24"/>
          <w:szCs w:val="24"/>
          <w:u w:val="none"/>
        </w:rPr>
        <w:t xml:space="preserve"> </w:t>
      </w:r>
      <w:r>
        <w:rPr/>
      </w:r>
      <m:oMath xmlns:m="http://schemas.openxmlformats.org/officeDocument/2006/math">
        <m:sSub>
          <m:e>
            <m:r>
              <w:rPr>
                <w:rFonts w:ascii="Cambria Math" w:hAnsi="Cambria Math"/>
              </w:rPr>
              <m:t xml:space="preserve">∨</m:t>
            </m:r>
            <m:sSub>
              <m:e>
                <m:r>
                  <w:rPr>
                    <w:rFonts w:ascii="Cambria Math" w:hAnsi="Cambria Math"/>
                  </w:rPr>
                  <m:t xml:space="preserve">my</m:t>
                </m:r>
              </m:e>
              <m:sub>
                <m:r>
                  <w:rPr>
                    <w:rFonts w:ascii="Cambria Math" w:hAnsi="Cambria Math"/>
                  </w:rPr>
                  <m:t xml:space="preserve">Q</m:t>
                </m:r>
              </m:sub>
            </m:sSub>
            <m:r>
              <w:rPr>
                <w:rFonts w:ascii="Cambria Math" w:hAnsi="Cambria Math"/>
              </w:rPr>
              <m:t xml:space="preserve">−</m:t>
            </m:r>
            <m:sSub>
              <m:e>
                <m:r>
                  <w:rPr>
                    <w:rFonts w:ascii="Cambria Math" w:hAnsi="Cambria Math"/>
                  </w:rPr>
                  <m:t xml:space="preserve">scilab</m:t>
                </m:r>
              </m:e>
              <m:sub>
                <m:r>
                  <w:rPr>
                    <w:rFonts w:ascii="Cambria Math" w:hAnsi="Cambria Math"/>
                  </w:rPr>
                  <m:t xml:space="preserve">Q</m:t>
                </m:r>
              </m:sub>
            </m:sSub>
            <m:r>
              <w:rPr>
                <w:rFonts w:ascii="Cambria Math" w:hAnsi="Cambria Math"/>
              </w:rPr>
              <m:t xml:space="preserve">∨</m:t>
            </m:r>
          </m:e>
          <m:sub>
            <m:r>
              <w:rPr>
                <w:rFonts w:ascii="Cambria Math" w:hAnsi="Cambria Math"/>
              </w:rPr>
              <m:t xml:space="preserve">F</m:t>
            </m:r>
          </m:sub>
        </m:sSub>
      </m:oMath>
      <w:r>
        <w:rPr>
          <w:rStyle w:val="Hyperlink"/>
          <w:rFonts w:ascii="Consolas" w:hAnsi="Consolas"/>
          <w:color w:val="auto"/>
          <w:sz w:val="24"/>
          <w:szCs w:val="24"/>
          <w:u w:val="none"/>
        </w:rPr>
        <w:t>&gt;</w:t>
      </w:r>
    </w:p>
    <w:p>
      <w:pPr>
        <w:pStyle w:val="03"/>
        <w:numPr>
          <w:ilvl w:val="0"/>
          <w:numId w:val="8"/>
        </w:numPr>
        <w:rPr/>
      </w:pPr>
      <w:r>
        <w:rPr>
          <w:rStyle w:val="Hyperlink"/>
          <w:color w:val="auto"/>
          <w:sz w:val="24"/>
          <w:szCs w:val="24"/>
          <w:u w:val="none"/>
        </w:rPr>
        <w:t xml:space="preserve">Относительная ошибка для вычисленной мною матрицы </w:t>
      </w:r>
      <w:r>
        <w:rPr>
          <w:rStyle w:val="Hyperlink"/>
          <w:color w:val="auto"/>
          <w:sz w:val="24"/>
          <w:szCs w:val="24"/>
          <w:u w:val="none"/>
          <w:lang w:val="en-US"/>
        </w:rPr>
        <w:t>Q</w:t>
      </w:r>
      <w:r>
        <w:rPr>
          <w:rStyle w:val="Hyperlink"/>
          <w:color w:val="auto"/>
          <w:sz w:val="24"/>
          <w:szCs w:val="24"/>
          <w:u w:val="none"/>
        </w:rPr>
        <w:t>:</w:t>
      </w:r>
      <w:r>
        <w:rPr>
          <w:rStyle w:val="Hyperlink"/>
          <w:rFonts w:ascii="Consolas" w:hAnsi="Consolas"/>
          <w:color w:val="auto"/>
          <w:sz w:val="24"/>
          <w:szCs w:val="24"/>
          <w:u w:val="none"/>
        </w:rPr>
        <w:t xml:space="preserve"> </w:t>
      </w:r>
      <w:r>
        <w:rPr>
          <w:rStyle w:val="Hyperlink"/>
          <w:rFonts w:ascii="Consolas" w:hAnsi="Consolas"/>
          <w:color w:val="auto"/>
          <w:sz w:val="22"/>
          <w:szCs w:val="22"/>
          <w:u w:val="none"/>
          <w:lang w:val="en-US"/>
        </w:rPr>
        <w:t>rel</w:t>
      </w:r>
      <w:r>
        <w:rPr>
          <w:rStyle w:val="Hyperlink"/>
          <w:rFonts w:ascii="Consolas" w:hAnsi="Consolas"/>
          <w:color w:val="auto"/>
          <w:sz w:val="22"/>
          <w:szCs w:val="22"/>
          <w:u w:val="none"/>
        </w:rPr>
        <w:t xml:space="preserve"> </w:t>
      </w:r>
      <w:r>
        <w:rPr>
          <w:rStyle w:val="Hyperlink"/>
          <w:rFonts w:ascii="Consolas" w:hAnsi="Consolas"/>
          <w:color w:val="auto"/>
          <w:sz w:val="22"/>
          <w:szCs w:val="22"/>
          <w:u w:val="none"/>
          <w:lang w:val="en-US"/>
        </w:rPr>
        <w:t>error</w:t>
      </w:r>
      <w:r>
        <w:rPr>
          <w:rStyle w:val="Hyperlink"/>
          <w:rFonts w:ascii="Consolas" w:hAnsi="Consolas"/>
          <w:color w:val="auto"/>
          <w:sz w:val="22"/>
          <w:szCs w:val="22"/>
          <w:u w:val="none"/>
        </w:rPr>
        <w:t xml:space="preserve">: &lt;вещественное число, </w:t>
      </w:r>
      <w:r>
        <w:rPr/>
      </w:r>
      <m:oMath xmlns:m="http://schemas.openxmlformats.org/officeDocument/2006/math">
        <m:f>
          <m:num>
            <m:sSub>
              <m:e>
                <m:d>
                  <m:dPr>
                    <m:begChr m:val="|"/>
                    <m:endChr m:val="|"/>
                  </m:dPr>
                  <m:e>
                    <m:d>
                      <m:dPr>
                        <m:begChr m:val="|"/>
                        <m:endChr m:val="|"/>
                      </m:dPr>
                      <m:e>
                        <m:sSub>
                          <m:e>
                            <m:r>
                              <w:rPr>
                                <w:rFonts w:ascii="Cambria Math" w:hAnsi="Cambria Math"/>
                              </w:rPr>
                              <m:t xml:space="preserve">my</m:t>
                            </m:r>
                          </m:e>
                          <m:sub>
                            <m:r>
                              <w:rPr>
                                <w:rFonts w:ascii="Cambria Math" w:hAnsi="Cambria Math"/>
                              </w:rPr>
                              <m:t xml:space="preserve">Q</m:t>
                            </m:r>
                          </m:sub>
                        </m:sSub>
                        <m:r>
                          <w:rPr>
                            <w:rFonts w:ascii="Cambria Math" w:hAnsi="Cambria Math"/>
                          </w:rPr>
                          <m:t xml:space="preserve">−</m:t>
                        </m:r>
                        <m:sSub>
                          <m:e>
                            <m:r>
                              <w:rPr>
                                <w:rFonts w:ascii="Cambria Math" w:hAnsi="Cambria Math"/>
                              </w:rPr>
                              <m:t xml:space="preserve">scilab</m:t>
                            </m:r>
                          </m:e>
                          <m:sub>
                            <m:r>
                              <w:rPr>
                                <w:rFonts w:ascii="Cambria Math" w:hAnsi="Cambria Math"/>
                              </w:rPr>
                              <m:t xml:space="preserve">Q</m:t>
                            </m:r>
                          </m:sub>
                        </m:sSub>
                      </m:e>
                    </m:d>
                  </m:e>
                </m:d>
              </m:e>
              <m:sub>
                <m:r>
                  <w:rPr>
                    <w:rFonts w:ascii="Cambria Math" w:hAnsi="Cambria Math"/>
                  </w:rPr>
                  <m:t xml:space="preserve">F</m:t>
                </m:r>
              </m:sub>
            </m:sSub>
          </m:num>
          <m:den>
            <m:sSub>
              <m:e>
                <m:r>
                  <w:rPr>
                    <w:rFonts w:ascii="Cambria Math" w:hAnsi="Cambria Math"/>
                  </w:rPr>
                  <m:t xml:space="preserve">∨</m:t>
                </m:r>
                <m:sSub>
                  <m:e>
                    <m:r>
                      <w:rPr>
                        <w:rFonts w:ascii="Cambria Math" w:hAnsi="Cambria Math"/>
                      </w:rPr>
                      <m:t xml:space="preserve">scilab</m:t>
                    </m:r>
                  </m:e>
                  <m:sub>
                    <m:r>
                      <w:rPr>
                        <w:rFonts w:ascii="Cambria Math" w:hAnsi="Cambria Math"/>
                      </w:rPr>
                      <m:t xml:space="preserve">Q</m:t>
                    </m:r>
                  </m:sub>
                </m:sSub>
                <m:r>
                  <w:rPr>
                    <w:rFonts w:ascii="Cambria Math" w:hAnsi="Cambria Math"/>
                  </w:rPr>
                  <m:t xml:space="preserve">∨</m:t>
                </m:r>
              </m:e>
              <m:sub>
                <m:r>
                  <w:rPr>
                    <w:rFonts w:ascii="Cambria Math" w:hAnsi="Cambria Math"/>
                  </w:rPr>
                  <m:t xml:space="preserve">F</m:t>
                </m:r>
              </m:sub>
            </m:sSub>
          </m:den>
        </m:f>
      </m:oMath>
      <w:r>
        <w:rPr>
          <w:rStyle w:val="Hyperlink"/>
          <w:rFonts w:ascii="Consolas" w:hAnsi="Consolas"/>
          <w:color w:val="auto"/>
          <w:sz w:val="24"/>
          <w:szCs w:val="24"/>
          <w:u w:val="none"/>
        </w:rPr>
        <w:t>&gt;</w:t>
      </w:r>
    </w:p>
    <w:p>
      <w:pPr>
        <w:pStyle w:val="03"/>
        <w:numPr>
          <w:ilvl w:val="0"/>
          <w:numId w:val="8"/>
        </w:numPr>
        <w:rPr/>
      </w:pPr>
      <w:r>
        <w:rPr>
          <w:rStyle w:val="Hyperlink"/>
          <w:color w:val="auto"/>
          <w:sz w:val="24"/>
          <w:szCs w:val="24"/>
          <w:u w:val="none"/>
        </w:rPr>
        <w:t xml:space="preserve">Абсолютная ошибка для вычисленной мною матрицы </w:t>
      </w:r>
      <w:r>
        <w:rPr>
          <w:rStyle w:val="Hyperlink"/>
          <w:color w:val="auto"/>
          <w:sz w:val="24"/>
          <w:szCs w:val="24"/>
          <w:u w:val="none"/>
          <w:lang w:val="en-US"/>
        </w:rPr>
        <w:t>R</w:t>
      </w:r>
      <w:r>
        <w:rPr>
          <w:rStyle w:val="Hyperlink"/>
          <w:color w:val="auto"/>
          <w:sz w:val="24"/>
          <w:szCs w:val="24"/>
          <w:u w:val="none"/>
        </w:rPr>
        <w:t>:</w:t>
      </w:r>
      <w:r>
        <w:rPr>
          <w:rStyle w:val="Hyperlink"/>
          <w:rFonts w:ascii="Consolas" w:hAnsi="Consolas"/>
          <w:color w:val="auto"/>
          <w:sz w:val="24"/>
          <w:szCs w:val="24"/>
          <w:u w:val="none"/>
        </w:rPr>
        <w:t xml:space="preserve"> </w:t>
      </w:r>
      <w:r>
        <w:rPr>
          <w:rStyle w:val="Hyperlink"/>
          <w:rFonts w:ascii="Consolas" w:hAnsi="Consolas"/>
          <w:color w:val="auto"/>
          <w:sz w:val="22"/>
          <w:szCs w:val="22"/>
          <w:u w:val="none"/>
          <w:lang w:val="en-US"/>
        </w:rPr>
        <w:t>abs</w:t>
      </w:r>
      <w:r>
        <w:rPr>
          <w:rStyle w:val="Hyperlink"/>
          <w:rFonts w:ascii="Consolas" w:hAnsi="Consolas"/>
          <w:color w:val="auto"/>
          <w:sz w:val="22"/>
          <w:szCs w:val="22"/>
          <w:u w:val="none"/>
        </w:rPr>
        <w:t xml:space="preserve"> </w:t>
      </w:r>
      <w:r>
        <w:rPr>
          <w:rStyle w:val="Hyperlink"/>
          <w:rFonts w:ascii="Consolas" w:hAnsi="Consolas"/>
          <w:color w:val="auto"/>
          <w:sz w:val="22"/>
          <w:szCs w:val="22"/>
          <w:u w:val="none"/>
          <w:lang w:val="en-US"/>
        </w:rPr>
        <w:t>error</w:t>
      </w:r>
      <w:r>
        <w:rPr>
          <w:rStyle w:val="Hyperlink"/>
          <w:rFonts w:ascii="Consolas" w:hAnsi="Consolas"/>
          <w:color w:val="auto"/>
          <w:sz w:val="22"/>
          <w:szCs w:val="22"/>
          <w:u w:val="none"/>
        </w:rPr>
        <w:t xml:space="preserve">: &lt;вещественное число, </w:t>
      </w:r>
      <w:r>
        <w:rPr/>
      </w:r>
      <m:oMath xmlns:m="http://schemas.openxmlformats.org/officeDocument/2006/math">
        <m:sSub>
          <m:e>
            <m:r>
              <w:rPr>
                <w:rFonts w:ascii="Cambria Math" w:hAnsi="Cambria Math"/>
              </w:rPr>
              <m:t xml:space="preserve">∨</m:t>
            </m:r>
            <m:sSub>
              <m:e>
                <m:r>
                  <w:rPr>
                    <w:rFonts w:ascii="Cambria Math" w:hAnsi="Cambria Math"/>
                  </w:rPr>
                  <m:t xml:space="preserve">my</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scilab</m:t>
                </m:r>
              </m:e>
              <m:sub>
                <m:r>
                  <w:rPr>
                    <w:rFonts w:ascii="Cambria Math" w:hAnsi="Cambria Math"/>
                  </w:rPr>
                  <m:t xml:space="preserve">R</m:t>
                </m:r>
              </m:sub>
            </m:sSub>
            <m:r>
              <w:rPr>
                <w:rFonts w:ascii="Cambria Math" w:hAnsi="Cambria Math"/>
              </w:rPr>
              <m:t xml:space="preserve">∨</m:t>
            </m:r>
          </m:e>
          <m:sub>
            <m:r>
              <w:rPr>
                <w:rFonts w:ascii="Cambria Math" w:hAnsi="Cambria Math"/>
              </w:rPr>
              <m:t xml:space="preserve">F</m:t>
            </m:r>
          </m:sub>
        </m:sSub>
      </m:oMath>
      <w:r>
        <w:rPr>
          <w:rStyle w:val="Hyperlink"/>
          <w:rFonts w:ascii="Consolas" w:hAnsi="Consolas"/>
          <w:color w:val="auto"/>
          <w:sz w:val="24"/>
          <w:szCs w:val="24"/>
          <w:u w:val="none"/>
        </w:rPr>
        <w:t>&gt;</w:t>
      </w:r>
    </w:p>
    <w:p>
      <w:pPr>
        <w:pStyle w:val="03"/>
        <w:numPr>
          <w:ilvl w:val="0"/>
          <w:numId w:val="8"/>
        </w:numPr>
        <w:rPr/>
      </w:pPr>
      <w:r>
        <w:rPr>
          <w:rStyle w:val="Hyperlink"/>
          <w:rFonts w:eastAsia="Calibri" w:cs="Times New Roman"/>
          <w:color w:val="000000"/>
          <w:kern w:val="2"/>
          <w:sz w:val="24"/>
          <w:szCs w:val="24"/>
          <w:u w:val="none"/>
          <w:lang w:eastAsia="en-US" w:bidi="ar-SA"/>
        </w:rPr>
        <w:t>Относительная ошибка для вычисленной мною матрицы R:</w:t>
      </w:r>
      <w:r>
        <w:rPr>
          <w:rStyle w:val="Hyperlink"/>
          <w:rFonts w:eastAsia="NSimSun" w:cs="Arial" w:ascii="Consolas" w:hAnsi="Consolas"/>
          <w:b w:val="false"/>
          <w:i w:val="false"/>
          <w:caps w:val="false"/>
          <w:smallCaps w:val="false"/>
          <w:strike w:val="false"/>
          <w:dstrike w:val="false"/>
          <w:color w:val="000000"/>
          <w:kern w:val="2"/>
          <w:sz w:val="24"/>
          <w:szCs w:val="24"/>
          <w:highlight w:val="white"/>
          <w:u w:val="none"/>
          <w:effect w:val="none"/>
          <w:shd w:fill="auto" w:val="clear"/>
          <w:lang w:val="ru-RU" w:eastAsia="zh-CN" w:bidi="hi-IN"/>
        </w:rPr>
        <w:t xml:space="preserve"> </w:t>
      </w:r>
      <w:r>
        <w:rPr>
          <w:rStyle w:val="Hyperlink"/>
          <w:rFonts w:eastAsia="NSimSun" w:cs="Arial" w:ascii="Consolas" w:hAnsi="Consolas"/>
          <w:b w:val="false"/>
          <w:i w:val="false"/>
          <w:caps w:val="false"/>
          <w:smallCaps w:val="false"/>
          <w:strike w:val="false"/>
          <w:dstrike w:val="false"/>
          <w:color w:val="000000"/>
          <w:kern w:val="2"/>
          <w:sz w:val="22"/>
          <w:szCs w:val="22"/>
          <w:highlight w:val="white"/>
          <w:u w:val="none"/>
          <w:effect w:val="none"/>
          <w:shd w:fill="auto" w:val="clear"/>
          <w:lang w:val="en-US" w:eastAsia="zh-CN" w:bidi="hi-IN"/>
        </w:rPr>
        <w:t>rel</w:t>
      </w:r>
      <w:r>
        <w:rPr>
          <w:rStyle w:val="Hyperlink"/>
          <w:rFonts w:eastAsia="NSimSun" w:cs="Arial" w:ascii="Consolas" w:hAnsi="Consolas"/>
          <w:b w:val="false"/>
          <w:i w:val="false"/>
          <w:caps w:val="false"/>
          <w:smallCaps w:val="false"/>
          <w:strike w:val="false"/>
          <w:dstrike w:val="false"/>
          <w:color w:val="000000"/>
          <w:kern w:val="2"/>
          <w:sz w:val="22"/>
          <w:szCs w:val="22"/>
          <w:highlight w:val="white"/>
          <w:u w:val="none"/>
          <w:effect w:val="none"/>
          <w:shd w:fill="auto" w:val="clear"/>
          <w:lang w:val="ru-RU" w:eastAsia="zh-CN" w:bidi="hi-IN"/>
        </w:rPr>
        <w:t xml:space="preserve"> </w:t>
      </w:r>
      <w:r>
        <w:rPr>
          <w:rStyle w:val="Hyperlink"/>
          <w:rFonts w:eastAsia="NSimSun" w:cs="Arial" w:ascii="Consolas" w:hAnsi="Consolas"/>
          <w:b w:val="false"/>
          <w:i w:val="false"/>
          <w:caps w:val="false"/>
          <w:smallCaps w:val="false"/>
          <w:strike w:val="false"/>
          <w:dstrike w:val="false"/>
          <w:color w:val="000000"/>
          <w:kern w:val="2"/>
          <w:sz w:val="22"/>
          <w:szCs w:val="22"/>
          <w:highlight w:val="white"/>
          <w:u w:val="none"/>
          <w:effect w:val="none"/>
          <w:shd w:fill="auto" w:val="clear"/>
          <w:lang w:val="en-US" w:eastAsia="zh-CN" w:bidi="hi-IN"/>
        </w:rPr>
        <w:t>error</w:t>
      </w:r>
      <w:r>
        <w:rPr>
          <w:rStyle w:val="Hyperlink"/>
          <w:rFonts w:eastAsia="NSimSun" w:cs="Arial" w:ascii="Consolas" w:hAnsi="Consolas"/>
          <w:b w:val="false"/>
          <w:i w:val="false"/>
          <w:caps w:val="false"/>
          <w:smallCaps w:val="false"/>
          <w:strike w:val="false"/>
          <w:dstrike w:val="false"/>
          <w:color w:val="000000"/>
          <w:kern w:val="2"/>
          <w:sz w:val="22"/>
          <w:szCs w:val="22"/>
          <w:highlight w:val="white"/>
          <w:u w:val="none"/>
          <w:effect w:val="none"/>
          <w:shd w:fill="auto" w:val="clear"/>
          <w:lang w:val="ru-RU" w:eastAsia="zh-CN" w:bidi="hi-IN"/>
        </w:rPr>
        <w:t xml:space="preserve">: &lt;вещественное число, </w:t>
      </w:r>
      <w:r>
        <w:rPr>
          <w:rStyle w:val="Hyperlink"/>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r>
      <m:oMath xmlns:m="http://schemas.openxmlformats.org/officeDocument/2006/math">
        <m:f>
          <m:num>
            <m:sSub>
              <m:e>
                <m:d>
                  <m:dPr>
                    <m:begChr m:val="|"/>
                    <m:endChr m:val="|"/>
                  </m:dPr>
                  <m:e>
                    <m:d>
                      <m:dPr>
                        <m:begChr m:val="|"/>
                        <m:endChr m:val="|"/>
                      </m:dPr>
                      <m:e>
                        <m:sSub>
                          <m:e>
                            <m:r>
                              <w:rPr>
                                <w:rFonts w:ascii="Cambria Math" w:hAnsi="Cambria Math"/>
                              </w:rPr>
                              <m:t xml:space="preserve">my</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scilab</m:t>
                            </m:r>
                          </m:e>
                          <m:sub>
                            <m:r>
                              <w:rPr>
                                <w:rFonts w:ascii="Cambria Math" w:hAnsi="Cambria Math"/>
                              </w:rPr>
                              <m:t xml:space="preserve">R</m:t>
                            </m:r>
                          </m:sub>
                        </m:sSub>
                      </m:e>
                    </m:d>
                  </m:e>
                </m:d>
              </m:e>
              <m:sub>
                <m:r>
                  <w:rPr>
                    <w:rFonts w:ascii="Cambria Math" w:hAnsi="Cambria Math"/>
                  </w:rPr>
                  <m:t xml:space="preserve">F</m:t>
                </m:r>
              </m:sub>
            </m:sSub>
          </m:num>
          <m:den>
            <m:sSub>
              <m:e>
                <m:r>
                  <w:rPr>
                    <w:rFonts w:ascii="Cambria Math" w:hAnsi="Cambria Math"/>
                  </w:rPr>
                  <m:t xml:space="preserve">∨</m:t>
                </m:r>
                <m:sSub>
                  <m:e>
                    <m:r>
                      <w:rPr>
                        <w:rFonts w:ascii="Cambria Math" w:hAnsi="Cambria Math"/>
                      </w:rPr>
                      <m:t xml:space="preserve">scilab</m:t>
                    </m:r>
                  </m:e>
                  <m:sub>
                    <m:r>
                      <w:rPr>
                        <w:rFonts w:ascii="Cambria Math" w:hAnsi="Cambria Math"/>
                      </w:rPr>
                      <m:t xml:space="preserve">R</m:t>
                    </m:r>
                  </m:sub>
                </m:sSub>
                <m:r>
                  <w:rPr>
                    <w:rFonts w:ascii="Cambria Math" w:hAnsi="Cambria Math"/>
                  </w:rPr>
                  <m:t xml:space="preserve">∨</m:t>
                </m:r>
              </m:e>
              <m:sub>
                <m:r>
                  <w:rPr>
                    <w:rFonts w:ascii="Cambria Math" w:hAnsi="Cambria Math"/>
                  </w:rPr>
                  <m:t xml:space="preserve">F</m:t>
                </m:r>
              </m:sub>
            </m:sSub>
          </m:den>
        </m:f>
      </m:oMath>
      <w:r>
        <w:rPr>
          <w:rStyle w:val="Hyperlink"/>
          <w:rFonts w:eastAsia="NSimSun" w:cs="Arial" w:ascii="Consolas" w:hAnsi="Consolas"/>
          <w:b w:val="false"/>
          <w:i w:val="false"/>
          <w:caps w:val="false"/>
          <w:smallCaps w:val="false"/>
          <w:strike w:val="false"/>
          <w:dstrike w:val="false"/>
          <w:color w:val="000000"/>
          <w:kern w:val="2"/>
          <w:sz w:val="24"/>
          <w:szCs w:val="24"/>
          <w:highlight w:val="white"/>
          <w:u w:val="none"/>
          <w:effect w:val="none"/>
          <w:shd w:fill="auto" w:val="clear"/>
          <w:lang w:val="ru-RU" w:eastAsia="zh-CN" w:bidi="hi-IN"/>
        </w:rPr>
        <w:t>&gt;</w:t>
      </w:r>
    </w:p>
    <w:p>
      <w:pPr>
        <w:pStyle w:val="022"/>
        <w:rPr/>
      </w:pPr>
      <w:bookmarkStart w:id="20" w:name="__RefHeading___Toc2671_713544485"/>
      <w:bookmarkStart w:id="21" w:name="_Toc194842671"/>
      <w:bookmarkEnd w:id="20"/>
      <w:r>
        <w:rPr/>
        <w:t>2.</w:t>
      </w:r>
      <w:r>
        <w:rPr>
          <w:lang w:val="en-US"/>
        </w:rPr>
        <w:t>2</w:t>
      </w:r>
      <w:r>
        <w:rPr/>
        <w:t xml:space="preserve"> </w:t>
      </w:r>
      <w:bookmarkEnd w:id="21"/>
      <w:r>
        <w:rPr/>
        <w:t>Реализация метода отражений Хаусхолдера</w:t>
      </w:r>
    </w:p>
    <w:p>
      <w:pPr>
        <w:pStyle w:val="043"/>
        <w:rPr/>
      </w:pPr>
      <w:bookmarkStart w:id="22" w:name="__RefHeading___Toc2687_713544485"/>
      <w:bookmarkStart w:id="23" w:name="_Toc194842672"/>
      <w:bookmarkEnd w:id="22"/>
      <w:r>
        <w:rPr/>
        <w:t xml:space="preserve">2.1.2 </w:t>
      </w:r>
      <w:bookmarkEnd w:id="23"/>
      <w:r>
        <w:rPr/>
        <w:t>Первая реализация</w:t>
      </w:r>
    </w:p>
    <w:p>
      <w:pPr>
        <w:pStyle w:val="03"/>
        <w:rPr/>
      </w:pPr>
      <w:r>
        <w:rPr>
          <w:rStyle w:val="Hyperlink"/>
          <w:color w:val="auto"/>
          <w:sz w:val="24"/>
          <w:szCs w:val="24"/>
          <w:u w:val="none"/>
        </w:rPr>
        <w:t xml:space="preserve">С помощью ортогональных преобразований приведём матрицу A к треугольному виду. Возьмём первый столбец матрицы A: </w:t>
      </w:r>
      <w:r>
        <w:rPr/>
      </w:r>
      <m:oMath xmlns:m="http://schemas.openxmlformats.org/officeDocument/2006/math">
        <m:sSup>
          <m:e>
            <m:sSub>
              <m:e>
                <m:r>
                  <w:rPr>
                    <w:rFonts w:ascii="Cambria Math" w:hAnsi="Cambria Math"/>
                  </w:rPr>
                  <m:t xml:space="preserve">(</m:t>
                </m:r>
                <m:r>
                  <w:rPr>
                    <w:rFonts w:ascii="Cambria Math" w:hAnsi="Cambria Math"/>
                  </w:rPr>
                  <m:t xml:space="preserve">a</m:t>
                </m:r>
              </m:e>
              <m:sub>
                <m:r>
                  <w:rPr>
                    <w:rFonts w:ascii="Cambria Math" w:hAnsi="Cambria Math"/>
                  </w:rPr>
                  <m:t xml:space="preserve">11</m:t>
                </m:r>
              </m:sub>
            </m:sSub>
            <m:sSub>
              <m:e>
                <m:r>
                  <w:rPr>
                    <w:rFonts w:ascii="Cambria Math" w:hAnsi="Cambria Math"/>
                  </w:rPr>
                  <m:t xml:space="preserve">,</m:t>
                </m:r>
                <m:r>
                  <w:rPr>
                    <w:rFonts w:ascii="Cambria Math" w:hAnsi="Cambria Math"/>
                  </w:rPr>
                  <m:t xml:space="preserve">a</m:t>
                </m:r>
              </m:e>
              <m:sub>
                <m:r>
                  <w:rPr>
                    <w:rFonts w:ascii="Cambria Math" w:hAnsi="Cambria Math"/>
                  </w:rPr>
                  <m:t xml:space="preserve">21</m:t>
                </m:r>
              </m:sub>
            </m:sSub>
            <m:r>
              <w:rPr>
                <w:rFonts w:ascii="Cambria Math" w:hAnsi="Cambria Math"/>
              </w:rPr>
              <m:t xml:space="preserve">,</m:t>
            </m:r>
            <m:r>
              <w:rPr>
                <w:rFonts w:ascii="Cambria Math" w:hAnsi="Cambria Math"/>
              </w:rPr>
              <m:t xml:space="preserve">…</m:t>
            </m:r>
            <m:sSub>
              <m:e>
                <m:r>
                  <w:rPr>
                    <w:rFonts w:ascii="Cambria Math" w:hAnsi="Cambria Math"/>
                  </w:rPr>
                  <m:t xml:space="preserve">,</m:t>
                </m:r>
                <m:r>
                  <w:rPr>
                    <w:rFonts w:ascii="Cambria Math" w:hAnsi="Cambria Math"/>
                  </w:rPr>
                  <m:t xml:space="preserve">a</m:t>
                </m:r>
              </m:e>
              <m:sub>
                <m:r>
                  <w:rPr>
                    <w:rFonts w:ascii="Cambria Math" w:hAnsi="Cambria Math"/>
                  </w:rPr>
                  <m:t xml:space="preserve">n</m:t>
                </m:r>
                <m:r>
                  <w:rPr>
                    <w:rFonts w:ascii="Cambria Math" w:hAnsi="Cambria Math"/>
                  </w:rPr>
                  <m:t xml:space="preserve">1</m:t>
                </m:r>
              </m:sub>
            </m:sSub>
            <m:r>
              <w:rPr>
                <w:rFonts w:ascii="Cambria Math" w:hAnsi="Cambria Math"/>
              </w:rPr>
              <m:t xml:space="preserve">)</m:t>
            </m:r>
          </m:e>
          <m:sup>
            <m:r>
              <w:rPr>
                <w:rFonts w:ascii="Cambria Math" w:hAnsi="Cambria Math"/>
              </w:rPr>
              <m:t xml:space="preserve">T</m:t>
            </m:r>
          </m:sup>
        </m:sSup>
        <m:r>
          <w:rPr>
            <w:rFonts w:ascii="Cambria Math" w:hAnsi="Cambria Math"/>
          </w:rPr>
          <m:t xml:space="preserve">.</m:t>
        </m:r>
      </m:oMath>
      <w:r>
        <w:rPr>
          <w:rStyle w:val="Hyperlink"/>
          <w:color w:val="auto"/>
          <w:sz w:val="24"/>
          <w:szCs w:val="24"/>
          <w:u w:val="none"/>
        </w:rPr>
        <w:t xml:space="preserve"> Построим матрицу Хасухолдера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w</m:t>
            </m:r>
          </m:e>
          <m:sub>
            <m:r>
              <w:rPr>
                <w:rFonts w:ascii="Cambria Math" w:hAnsi="Cambria Math"/>
              </w:rPr>
              <m:t xml:space="preserve">k</m:t>
            </m:r>
          </m:sub>
        </m:sSub>
        <m:sSubSup>
          <m:e>
            <m:r>
              <w:rPr>
                <w:rFonts w:ascii="Cambria Math" w:hAnsi="Cambria Math"/>
              </w:rPr>
              <m:t xml:space="preserve">w</m:t>
            </m:r>
          </m:e>
          <m:sub>
            <m:r>
              <w:rPr>
                <w:rFonts w:ascii="Cambria Math" w:hAnsi="Cambria Math"/>
              </w:rPr>
              <m:t xml:space="preserve">k</m:t>
            </m:r>
          </m:sub>
          <m:sup>
            <m:r>
              <w:rPr>
                <w:rFonts w:ascii="Cambria Math" w:hAnsi="Cambria Math"/>
              </w:rPr>
              <m:t xml:space="preserve">T</m:t>
            </m:r>
          </m:sup>
        </m:sSubSup>
      </m:oMath>
      <w:r>
        <w:rPr>
          <w:rStyle w:val="Hyperlink"/>
          <w:color w:val="auto"/>
          <w:sz w:val="24"/>
          <w:szCs w:val="24"/>
          <w:u w:val="none"/>
        </w:rPr>
        <w:t xml:space="preserve"> с помощью вектора </w:t>
      </w:r>
      <w:r>
        <w:rPr/>
      </w:r>
      <m:oMath xmlns:m="http://schemas.openxmlformats.org/officeDocument/2006/math">
        <m:sSub>
          <m:e>
            <m:r>
              <w:rPr>
                <w:rFonts w:ascii="Cambria Math" w:hAnsi="Cambria Math"/>
              </w:rPr>
              <m:t xml:space="preserve">w</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1</m:t>
            </m:r>
          </m:sub>
        </m:sSub>
        <m:sSup>
          <m:e>
            <m:sSub>
              <m:e>
                <m:r>
                  <w:rPr>
                    <w:rFonts w:ascii="Cambria Math" w:hAnsi="Cambria Math"/>
                  </w:rPr>
                  <m:t xml:space="preserve">(</m:t>
                </m:r>
                <m:r>
                  <w:rPr>
                    <w:rFonts w:ascii="Cambria Math" w:hAnsi="Cambria Math"/>
                  </w:rPr>
                  <m:t xml:space="preserve">a</m:t>
                </m:r>
              </m:e>
              <m:sub>
                <m:r>
                  <w:rPr>
                    <w:rFonts w:ascii="Cambria Math" w:hAnsi="Cambria Math"/>
                  </w:rPr>
                  <m:t xml:space="preserve">11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m:t>
                </m:r>
                <m:r>
                  <w:rPr>
                    <w:rFonts w:ascii="Cambria Math" w:hAnsi="Cambria Math"/>
                  </w:rPr>
                  <m:t xml:space="preserve">a</m:t>
                </m:r>
              </m:e>
              <m:sub>
                <m:r>
                  <w:rPr>
                    <w:rFonts w:ascii="Cambria Math" w:hAnsi="Cambria Math"/>
                  </w:rPr>
                  <m:t xml:space="preserve">21</m:t>
                </m:r>
              </m:sub>
            </m:sSub>
            <m:r>
              <w:rPr>
                <w:rFonts w:ascii="Cambria Math" w:hAnsi="Cambria Math"/>
              </w:rPr>
              <m:t xml:space="preserve">,</m:t>
            </m:r>
            <m:r>
              <w:rPr>
                <w:rFonts w:ascii="Cambria Math" w:hAnsi="Cambria Math"/>
              </w:rPr>
              <m:t xml:space="preserve">…</m:t>
            </m:r>
            <m:sSub>
              <m:e>
                <m:r>
                  <w:rPr>
                    <w:rFonts w:ascii="Cambria Math" w:hAnsi="Cambria Math"/>
                  </w:rPr>
                  <m:t xml:space="preserve">,</m:t>
                </m:r>
                <m:r>
                  <w:rPr>
                    <w:rFonts w:ascii="Cambria Math" w:hAnsi="Cambria Math"/>
                  </w:rPr>
                  <m:t xml:space="preserve">a</m:t>
                </m:r>
              </m:e>
              <m:sub>
                <m:r>
                  <w:rPr>
                    <w:rFonts w:ascii="Cambria Math" w:hAnsi="Cambria Math"/>
                  </w:rPr>
                  <m:t xml:space="preserve">n</m:t>
                </m:r>
                <m:r>
                  <w:rPr>
                    <w:rFonts w:ascii="Cambria Math" w:hAnsi="Cambria Math"/>
                  </w:rPr>
                  <m:t xml:space="preserve">1</m:t>
                </m:r>
              </m:sub>
            </m:sSub>
            <m:r>
              <w:rPr>
                <w:rFonts w:ascii="Cambria Math" w:hAnsi="Cambria Math"/>
              </w:rPr>
              <m:t xml:space="preserve">)</m:t>
            </m:r>
          </m:e>
          <m:sup>
            <m:r>
              <w:rPr>
                <w:rFonts w:ascii="Cambria Math" w:hAnsi="Cambria Math"/>
              </w:rPr>
              <m:t xml:space="preserve">T</m:t>
            </m:r>
          </m:sup>
        </m:sSup>
      </m:oMath>
      <w:r>
        <w:rPr>
          <w:rStyle w:val="Hyperlink"/>
          <w:color w:val="auto"/>
          <w:sz w:val="24"/>
          <w:szCs w:val="24"/>
          <w:u w:val="none"/>
        </w:rPr>
        <w:t xml:space="preserve"> и скаляров </w:t>
      </w:r>
      <w:r>
        <w:rPr/>
      </w:r>
      <m:oMath xmlns:m="http://schemas.openxmlformats.org/officeDocument/2006/math">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r>
                  <w:rPr>
                    <w:rFonts w:ascii="Cambria Math" w:hAnsi="Cambria Math"/>
                  </w:rPr>
                  <m:t xml:space="preserve">a</m:t>
                </m:r>
              </m:e>
              <m:sub>
                <m:r>
                  <w:rPr>
                    <w:rFonts w:ascii="Cambria Math" w:hAnsi="Cambria Math"/>
                  </w:rPr>
                  <m:t xml:space="preserve">11</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Sup>
                  <m:e>
                    <m:r>
                      <w:rPr>
                        <w:rFonts w:ascii="Cambria Math" w:hAnsi="Cambria Math"/>
                      </w:rPr>
                      <m:t xml:space="preserve">a</m:t>
                    </m:r>
                  </m:e>
                  <m:sub>
                    <m:r>
                      <w:rPr>
                        <w:rFonts w:ascii="Cambria Math" w:hAnsi="Cambria Math"/>
                      </w:rPr>
                      <m:t xml:space="preserve">i</m:t>
                    </m:r>
                    <m:r>
                      <w:rPr>
                        <w:rFonts w:ascii="Cambria Math" w:hAnsi="Cambria Math"/>
                      </w:rPr>
                      <m:t xml:space="preserve">1</m:t>
                    </m:r>
                  </m:sub>
                  <m:sup>
                    <m:r>
                      <w:rPr>
                        <w:rFonts w:ascii="Cambria Math" w:hAnsi="Cambria Math"/>
                      </w:rPr>
                      <m:t xml:space="preserve">2</m:t>
                    </m:r>
                  </m:sup>
                </m:sSubSup>
              </m:e>
            </m:nary>
          </m:e>
        </m:rad>
      </m:oMath>
      <w:r>
        <w:rPr>
          <w:rStyle w:val="Hyperlink"/>
          <w:color w:val="auto"/>
          <w:sz w:val="24"/>
          <w:szCs w:val="24"/>
          <w:u w:val="none"/>
        </w:rPr>
        <w:t xml:space="preserve"> и </w:t>
      </w:r>
      <w:r>
        <w:rPr/>
      </w:r>
      <m:oMath xmlns:m="http://schemas.openxmlformats.org/officeDocument/2006/math">
        <m:sSub>
          <m:e>
            <m:r>
              <w:rPr>
                <w:rFonts w:ascii="Cambria Math" w:hAnsi="Cambria Math"/>
              </w:rPr>
              <m:t xml:space="preserve">μ</m:t>
            </m:r>
          </m:e>
          <m:sub>
            <m:r>
              <w:rPr>
                <w:rFonts w:ascii="Cambria Math" w:hAnsi="Cambria Math"/>
              </w:rPr>
              <m:t xml:space="preserve">1</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a</m:t>
                    </m:r>
                  </m:e>
                  <m:sub>
                    <m:r>
                      <w:rPr>
                        <w:rFonts w:ascii="Cambria Math" w:hAnsi="Cambria Math"/>
                      </w:rPr>
                      <m:t xml:space="preserve">11</m:t>
                    </m:r>
                  </m:sub>
                </m:sSub>
              </m:e>
            </m:rad>
          </m:den>
        </m:f>
      </m:oMath>
      <w:r>
        <w:rPr>
          <w:rStyle w:val="Hyperlink"/>
          <w:color w:val="auto"/>
          <w:sz w:val="24"/>
          <w:szCs w:val="24"/>
          <w:u w:val="none"/>
        </w:rPr>
        <w:t xml:space="preserve">. И, применив её к матрице, получим матрицу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со столбцом нулей под первым диагональным элементом, где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11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На втором этапе нужно поступить таким же образом с подматрицей матрицы, которая получается вычеркиванием в первой строки и первого столбца. Легко проверить, что это равносильно применению ко всей матрице преобразования Хаусхолдера, определяемого формулами </w:t>
      </w:r>
      <w:r>
        <w:rPr/>
      </w:r>
      <m:oMath xmlns:m="http://schemas.openxmlformats.org/officeDocument/2006/math">
        <m:sSub>
          <m:e>
            <m:r>
              <w:rPr>
                <w:rFonts w:ascii="Cambria Math" w:hAnsi="Cambria Math"/>
              </w:rPr>
              <m:t xml:space="preserve">H</m:t>
            </m:r>
          </m:e>
          <m:sub>
            <m:r>
              <w:rPr>
                <w:rFonts w:ascii="Cambria Math" w:hAnsi="Cambria Math"/>
              </w:rPr>
              <m:t xml:space="preserve">2</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w</m:t>
            </m:r>
          </m:e>
          <m:sub>
            <m:r>
              <w:rPr>
                <w:rFonts w:ascii="Cambria Math" w:hAnsi="Cambria Math"/>
              </w:rPr>
              <m:t xml:space="preserve">2</m:t>
            </m:r>
          </m:sub>
        </m:sSub>
        <m:sSubSup>
          <m:e>
            <m:r>
              <w:rPr>
                <w:rFonts w:ascii="Cambria Math" w:hAnsi="Cambria Math"/>
              </w:rPr>
              <m:t xml:space="preserve">w</m:t>
            </m:r>
          </m:e>
          <m:sub>
            <m:r>
              <w:rPr>
                <w:rFonts w:ascii="Cambria Math" w:hAnsi="Cambria Math"/>
              </w:rPr>
              <m:t xml:space="preserve">2</m:t>
            </m:r>
          </m:sub>
          <m:sup>
            <m:r>
              <w:rPr>
                <w:rFonts w:ascii="Cambria Math" w:hAnsi="Cambria Math"/>
              </w:rPr>
              <m:t xml:space="preserve">T</m:t>
            </m:r>
          </m:sup>
        </m:sSubSup>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w</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2</m:t>
            </m:r>
          </m:sub>
        </m:sSub>
        <m:sSup>
          <m:e>
            <m:sSub>
              <m:e>
                <m:r>
                  <w:rPr>
                    <w:rFonts w:ascii="Cambria Math" w:hAnsi="Cambria Math"/>
                  </w:rPr>
                  <m:t xml:space="preserve">(</m:t>
                </m:r>
                <m:r>
                  <w:rPr>
                    <w:rFonts w:ascii="Cambria Math" w:hAnsi="Cambria Math"/>
                  </w:rPr>
                  <m:t xml:space="preserve">0</m:t>
                </m:r>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22</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sSub>
              <m:e>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32</m:t>
                </m:r>
              </m:sub>
            </m:sSub>
            <m:r>
              <w:rPr>
                <w:rFonts w:ascii="Cambria Math" w:hAnsi="Cambria Math"/>
              </w:rPr>
              <m:t xml:space="preserve">,</m:t>
            </m:r>
            <m:r>
              <w:rPr>
                <w:rFonts w:ascii="Cambria Math" w:hAnsi="Cambria Math"/>
              </w:rPr>
              <m:t xml:space="preserve">…</m:t>
            </m:r>
            <m:sSub>
              <m:e>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n</m:t>
                </m:r>
                <m:r>
                  <w:rPr>
                    <w:rFonts w:ascii="Cambria Math" w:hAnsi="Cambria Math"/>
                  </w:rPr>
                  <m:t xml:space="preserve">2</m:t>
                </m:r>
              </m:sub>
            </m:sSub>
            <m:r>
              <w:rPr>
                <w:rFonts w:ascii="Cambria Math" w:hAnsi="Cambria Math"/>
              </w:rPr>
              <m:t xml:space="preserve">)</m:t>
            </m:r>
          </m:e>
          <m:sup>
            <m:r>
              <w:rPr>
                <w:rFonts w:ascii="Cambria Math" w:hAnsi="Cambria Math"/>
              </w:rPr>
              <m:t xml:space="preserve">T</m:t>
            </m:r>
          </m:sup>
        </m:sSup>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β</m:t>
            </m:r>
          </m:e>
          <m:sub>
            <m:r>
              <w:rPr>
                <w:rFonts w:ascii="Cambria Math" w:hAnsi="Cambria Math"/>
              </w:rPr>
              <m:t xml:space="preserve">2</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22</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2</m:t>
                </m:r>
              </m:sub>
              <m:sup>
                <m:r>
                  <w:rPr>
                    <w:rFonts w:ascii="Cambria Math" w:hAnsi="Cambria Math"/>
                  </w:rPr>
                  <m:t xml:space="preserve">n</m:t>
                </m:r>
              </m:sup>
              <m:e>
                <m:sSubSup>
                  <m:e>
                    <m:acc>
                      <m:accPr>
                        <m:chr m:val="~"/>
                      </m:accPr>
                      <m:e>
                        <m:r>
                          <w:rPr>
                            <w:rFonts w:ascii="Cambria Math" w:hAnsi="Cambria Math"/>
                          </w:rPr>
                          <m:t xml:space="preserve">a</m:t>
                        </m:r>
                      </m:e>
                    </m:acc>
                  </m:e>
                  <m:sub>
                    <m:r>
                      <w:rPr>
                        <w:rFonts w:ascii="Cambria Math" w:hAnsi="Cambria Math"/>
                      </w:rPr>
                      <m:t xml:space="preserve">i</m:t>
                    </m:r>
                    <m:r>
                      <w:rPr>
                        <w:rFonts w:ascii="Cambria Math" w:hAnsi="Cambria Math"/>
                      </w:rPr>
                      <m:t xml:space="preserve">2</m:t>
                    </m:r>
                  </m:sub>
                  <m:sup>
                    <m:r>
                      <w:rPr>
                        <w:rFonts w:ascii="Cambria Math" w:hAnsi="Cambria Math"/>
                      </w:rPr>
                      <m:t xml:space="preserve">2</m:t>
                    </m:r>
                  </m:sup>
                </m:sSubSup>
              </m:e>
            </m:nary>
          </m:e>
        </m:ra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μ</m:t>
            </m:r>
          </m:e>
          <m:sub>
            <m:r>
              <w:rPr>
                <w:rFonts w:ascii="Cambria Math" w:hAnsi="Cambria Math"/>
              </w:rPr>
              <m:t xml:space="preserve">2</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2</m:t>
                    </m:r>
                  </m:sub>
                </m:sSub>
                <m:sSub>
                  <m:e>
                    <m:acc>
                      <m:accPr>
                        <m:chr m:val="~"/>
                      </m:accPr>
                      <m:e>
                        <m:r>
                          <w:rPr>
                            <w:rFonts w:ascii="Cambria Math" w:hAnsi="Cambria Math"/>
                          </w:rPr>
                          <m:t xml:space="preserve">a</m:t>
                        </m:r>
                      </m:e>
                    </m:acc>
                  </m:e>
                  <m:sub>
                    <m:r>
                      <w:rPr>
                        <w:rFonts w:ascii="Cambria Math" w:hAnsi="Cambria Math"/>
                      </w:rPr>
                      <m:t xml:space="preserve">22</m:t>
                    </m:r>
                  </m:sub>
                </m:sSub>
              </m:e>
            </m:rad>
          </m:den>
        </m:f>
      </m:oMath>
      <w:r>
        <w:rPr>
          <w:rStyle w:val="Hyperlink"/>
          <w:color w:val="auto"/>
          <w:sz w:val="24"/>
          <w:szCs w:val="24"/>
          <w:u w:val="none"/>
        </w:rPr>
        <w:t xml:space="preserve">. </w:t>
      </w:r>
    </w:p>
    <w:p>
      <w:pPr>
        <w:pStyle w:val="03"/>
        <w:rPr/>
      </w:pPr>
      <w:r>
        <w:rPr>
          <w:rStyle w:val="Hyperlink"/>
          <w:color w:val="auto"/>
          <w:sz w:val="24"/>
          <w:szCs w:val="24"/>
          <w:u w:val="none"/>
        </w:rPr>
        <w:t xml:space="preserve">Таким образом, чтобы занулить </w:t>
      </w:r>
      <w:r>
        <w:rPr>
          <w:rStyle w:val="Hyperlink"/>
          <w:color w:val="auto"/>
          <w:sz w:val="24"/>
          <w:szCs w:val="24"/>
          <w:u w:val="none"/>
          <w:lang w:val="en-US"/>
        </w:rPr>
        <w:t>n</w:t>
      </w:r>
      <w:r>
        <w:rPr>
          <w:rStyle w:val="Hyperlink"/>
          <w:color w:val="auto"/>
          <w:sz w:val="24"/>
          <w:szCs w:val="24"/>
          <w:u w:val="none"/>
        </w:rPr>
        <w:t xml:space="preserve">-1 строк матрицы </w:t>
      </w:r>
      <w:r>
        <w:rPr>
          <w:rStyle w:val="Hyperlink"/>
          <w:color w:val="auto"/>
          <w:sz w:val="24"/>
          <w:szCs w:val="24"/>
          <w:u w:val="none"/>
          <w:lang w:val="en-US"/>
        </w:rPr>
        <w:t>A</w:t>
      </w:r>
      <w:r>
        <w:rPr>
          <w:rStyle w:val="Hyperlink"/>
          <w:color w:val="auto"/>
          <w:sz w:val="24"/>
          <w:szCs w:val="24"/>
          <w:u w:val="none"/>
        </w:rPr>
        <w:t xml:space="preserve"> размером </w:t>
      </w:r>
      <w:r>
        <w:rPr>
          <w:rStyle w:val="Hyperlink"/>
          <w:color w:val="auto"/>
          <w:sz w:val="24"/>
          <w:szCs w:val="24"/>
          <w:u w:val="none"/>
          <w:lang w:val="en-US"/>
        </w:rPr>
        <w:t>nxn</w:t>
      </w:r>
      <w:r>
        <w:rPr>
          <w:rStyle w:val="Hyperlink"/>
          <w:color w:val="auto"/>
          <w:sz w:val="24"/>
          <w:szCs w:val="24"/>
          <w:u w:val="none"/>
        </w:rPr>
        <w:t>, требуется выполнить n-1 шагов. На каждом из них нужно вычислять матрицу отражения H:</w:t>
      </w:r>
    </w:p>
    <w:p>
      <w:pPr>
        <w:pStyle w:val="03"/>
        <w:numPr>
          <w:ilvl w:val="0"/>
          <w:numId w:val="7"/>
        </w:numPr>
        <w:jc w:val="left"/>
        <w:rPr>
          <w:sz w:val="24"/>
          <w:szCs w:val="24"/>
        </w:rPr>
      </w:pPr>
      <w:r>
        <w:rPr/>
      </w:r>
      <m:oMathPara xmlns:m="http://schemas.openxmlformats.org/officeDocument/2006/math">
        <m:oMathParaPr>
          <m:jc m:val="left"/>
        </m:oMathParaPr>
        <m:oMath>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k</m:t>
                  </m:r>
                </m:sub>
                <m:sup>
                  <m:r>
                    <w:rPr>
                      <w:rFonts w:ascii="Cambria Math" w:hAnsi="Cambria Math"/>
                    </w:rPr>
                    <m:t xml:space="preserve">n</m:t>
                  </m:r>
                </m:sup>
                <m:e>
                  <m:sSubSup>
                    <m:e>
                      <m:acc>
                        <m:accPr>
                          <m:chr m:val="~"/>
                        </m:accPr>
                        <m:e>
                          <m:r>
                            <w:rPr>
                              <w:rFonts w:ascii="Cambria Math" w:hAnsi="Cambria Math"/>
                            </w:rPr>
                            <m:t xml:space="preserve">a</m:t>
                          </m:r>
                        </m:e>
                      </m:acc>
                    </m:e>
                    <m:sub>
                      <m:r>
                        <w:rPr>
                          <w:rFonts w:ascii="Cambria Math" w:hAnsi="Cambria Math"/>
                        </w:rPr>
                        <m:t xml:space="preserve">ik</m:t>
                      </m:r>
                    </m:sub>
                    <m:sup>
                      <m:r>
                        <w:rPr>
                          <w:rFonts w:ascii="Cambria Math" w:hAnsi="Cambria Math"/>
                        </w:rPr>
                        <m:t xml:space="preserve">2</m:t>
                      </m:r>
                    </m:sup>
                  </m:sSubSup>
                </m:e>
              </m:nary>
            </m:e>
          </m:rad>
        </m:oMath>
      </m:oMathPara>
    </w:p>
    <w:p>
      <w:pPr>
        <w:pStyle w:val="03"/>
        <w:numPr>
          <w:ilvl w:val="0"/>
          <w:numId w:val="7"/>
        </w:numPr>
        <w:jc w:val="left"/>
        <w:rPr>
          <w:sz w:val="24"/>
          <w:szCs w:val="24"/>
        </w:rPr>
      </w:pPr>
      <w:r>
        <w:rPr/>
      </w:r>
      <m:oMathPara xmlns:m="http://schemas.openxmlformats.org/officeDocument/2006/math">
        <m:oMathParaPr>
          <m:jc m:val="left"/>
        </m:oMathParaPr>
        <m:oMath>
          <m:sSub>
            <m:e>
              <m:r>
                <w:rPr>
                  <w:rFonts w:ascii="Cambria Math" w:hAnsi="Cambria Math"/>
                </w:rPr>
                <m:t xml:space="preserve">μ</m:t>
              </m:r>
            </m:e>
            <m:sub>
              <m:r>
                <w:rPr>
                  <w:rFonts w:ascii="Cambria Math" w:hAnsi="Cambria Math"/>
                </w:rPr>
                <m:t xml:space="preserve">k</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k</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k</m:t>
                      </m:r>
                    </m:sub>
                  </m:sSub>
                  <m:sSub>
                    <m:e>
                      <m:acc>
                        <m:accPr>
                          <m:chr m:val="~"/>
                        </m:accPr>
                        <m:e>
                          <m:r>
                            <w:rPr>
                              <w:rFonts w:ascii="Cambria Math" w:hAnsi="Cambria Math"/>
                            </w:rPr>
                            <m:t xml:space="preserve">a</m:t>
                          </m:r>
                        </m:e>
                      </m:acc>
                    </m:e>
                    <m:sub>
                      <m:r>
                        <w:rPr>
                          <w:rFonts w:ascii="Cambria Math" w:hAnsi="Cambria Math"/>
                        </w:rPr>
                        <m:t xml:space="preserve">kk</m:t>
                      </m:r>
                    </m:sub>
                  </m:sSub>
                </m:e>
              </m:rad>
            </m:den>
          </m:f>
        </m:oMath>
      </m:oMathPara>
    </w:p>
    <w:p>
      <w:pPr>
        <w:pStyle w:val="03"/>
        <w:numPr>
          <w:ilvl w:val="0"/>
          <w:numId w:val="7"/>
        </w:numPr>
        <w:rPr/>
      </w:pPr>
      <w:r>
        <w:rPr/>
      </w:r>
      <m:oMath xmlns:m="http://schemas.openxmlformats.org/officeDocument/2006/math">
        <m:sSub>
          <m:e>
            <m:r>
              <w:rPr>
                <w:rFonts w:ascii="Cambria Math" w:hAnsi="Cambria Math"/>
              </w:rPr>
              <m:t xml:space="preserve">w</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k</m:t>
            </m:r>
          </m:sub>
        </m:sSub>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sSub>
              <m:e>
                <m:acc>
                  <m:accPr>
                    <m:chr m:val="~"/>
                  </m:accPr>
                  <m:e>
                    <m:r>
                      <w:rPr>
                        <w:rFonts w:ascii="Cambria Math" w:hAnsi="Cambria Math"/>
                      </w:rPr>
                      <m:t xml:space="preserve">a</m:t>
                    </m:r>
                  </m:e>
                </m:acc>
              </m:e>
              <m:sub>
                <m:d>
                  <m:dPr>
                    <m:begChr m:val="("/>
                    <m:endChr m:val=")"/>
                  </m:dPr>
                  <m:e>
                    <m:r>
                      <w:rPr>
                        <w:rFonts w:ascii="Cambria Math" w:hAnsi="Cambria Math"/>
                      </w:rPr>
                      <m:t xml:space="preserve">k</m:t>
                    </m:r>
                    <m:r>
                      <w:rPr>
                        <w:rFonts w:ascii="Cambria Math" w:hAnsi="Cambria Math"/>
                      </w:rPr>
                      <m:t xml:space="preserve">+</m:t>
                    </m:r>
                    <m:r>
                      <w:rPr>
                        <w:rFonts w:ascii="Cambria Math" w:hAnsi="Cambria Math"/>
                      </w:rPr>
                      <m:t xml:space="preserve">1</m:t>
                    </m:r>
                  </m:e>
                </m:d>
                <m:r>
                  <w:rPr>
                    <w:rFonts w:ascii="Cambria Math" w:hAnsi="Cambria Math"/>
                  </w:rPr>
                  <m:t xml:space="preserve">k</m:t>
                </m:r>
              </m:sub>
            </m:sSub>
            <m:r>
              <w:rPr>
                <w:rFonts w:ascii="Cambria Math" w:hAnsi="Cambria Math"/>
              </w:rPr>
              <m:t xml:space="preserve">;</m:t>
            </m:r>
            <m:sSub>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nk</m:t>
                </m:r>
              </m:sub>
            </m:sSub>
          </m:e>
        </m:d>
        <m:r>
          <w:rPr>
            <w:rFonts w:ascii="Cambria Math" w:hAnsi="Cambria Math"/>
          </w:rPr>
          <m:t xml:space="preserve">,</m:t>
        </m:r>
      </m:oMath>
      <w:r>
        <w:rPr>
          <w:rStyle w:val="Hyperlink"/>
          <w:color w:val="auto"/>
          <w:sz w:val="24"/>
          <w:szCs w:val="24"/>
          <w:u w:val="none"/>
        </w:rPr>
        <w:t>первые (k-1) позиций –нулевые.</w:t>
      </w:r>
    </w:p>
    <w:p>
      <w:pPr>
        <w:pStyle w:val="03"/>
        <w:numPr>
          <w:ilvl w:val="0"/>
          <w:numId w:val="7"/>
        </w:numPr>
        <w:jc w:val="left"/>
        <w:rPr>
          <w:sz w:val="24"/>
          <w:szCs w:val="24"/>
        </w:rPr>
      </w:pPr>
      <w:r>
        <w:rPr/>
      </w:r>
      <m:oMathPara xmlns:m="http://schemas.openxmlformats.org/officeDocument/2006/math">
        <m:oMathParaPr>
          <m:jc m:val="left"/>
        </m:oMathParaPr>
        <m:oMath>
          <m:sSub>
            <m:e>
              <m:r>
                <w:rPr>
                  <w:rFonts w:ascii="Cambria Math" w:hAnsi="Cambria Math"/>
                </w:rPr>
                <m:t xml:space="preserve">H</m:t>
              </m:r>
            </m:e>
            <m:sub>
              <m:r>
                <w:rPr>
                  <w:rFonts w:ascii="Cambria Math" w:hAnsi="Cambria Math"/>
                </w:rPr>
                <m:t xml:space="preserve">k</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w</m:t>
              </m:r>
            </m:e>
            <m:sub>
              <m:r>
                <w:rPr>
                  <w:rFonts w:ascii="Cambria Math" w:hAnsi="Cambria Math"/>
                </w:rPr>
                <m:t xml:space="preserve">k</m:t>
              </m:r>
            </m:sub>
          </m:sSub>
          <m:sSubSup>
            <m:e>
              <m:r>
                <w:rPr>
                  <w:rFonts w:ascii="Cambria Math" w:hAnsi="Cambria Math"/>
                </w:rPr>
                <m:t xml:space="preserve">w</m:t>
              </m:r>
            </m:e>
            <m:sub>
              <m:r>
                <w:rPr>
                  <w:rFonts w:ascii="Cambria Math" w:hAnsi="Cambria Math"/>
                </w:rPr>
                <m:t xml:space="preserve">k</m:t>
              </m:r>
            </m:sub>
            <m:sup>
              <m:r>
                <w:rPr>
                  <w:rFonts w:ascii="Cambria Math" w:hAnsi="Cambria Math"/>
                </w:rPr>
                <m:t xml:space="preserve">T</m:t>
              </m:r>
            </m:sup>
          </m:sSubSup>
        </m:oMath>
      </m:oMathPara>
    </w:p>
    <w:p>
      <w:pPr>
        <w:pStyle w:val="03"/>
        <w:rPr/>
      </w:pPr>
      <w:r>
        <w:rPr>
          <w:rStyle w:val="Hyperlink"/>
          <w:color w:val="auto"/>
          <w:sz w:val="24"/>
          <w:szCs w:val="24"/>
          <w:u w:val="none"/>
        </w:rPr>
        <w:t xml:space="preserve">Матрица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т.е. на каждом шаге алгоритма домножаем матрицу A слева на новую матрицу отражения и производим следующие вычисления уже над ней. При этом матрицу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k</m:t>
            </m:r>
          </m:sub>
        </m:sSub>
      </m:oMath>
      <w:r>
        <w:rPr>
          <w:rStyle w:val="Hyperlink"/>
          <w:color w:val="auto"/>
          <w:sz w:val="24"/>
          <w:szCs w:val="24"/>
          <w:u w:val="none"/>
        </w:rPr>
        <w:t xml:space="preserve"> можно не хранить отдельно, по сути таким образом накапливается матрица </w:t>
      </w:r>
      <w:r>
        <w:rPr>
          <w:rStyle w:val="Hyperlink"/>
          <w:color w:val="auto"/>
          <w:sz w:val="24"/>
          <w:szCs w:val="24"/>
          <w:u w:val="none"/>
          <w:lang w:val="en-US"/>
        </w:rPr>
        <w:t>R</w:t>
      </w:r>
      <w:r>
        <w:rPr>
          <w:rStyle w:val="Hyperlink"/>
          <w:color w:val="auto"/>
          <w:sz w:val="24"/>
          <w:szCs w:val="24"/>
          <w:u w:val="none"/>
        </w:rPr>
        <w:t xml:space="preserve">: </w:t>
      </w: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Для простейшей реализации матрицу </w:t>
      </w:r>
      <w:r>
        <w:rPr>
          <w:rStyle w:val="Hyperlink"/>
          <w:color w:val="auto"/>
          <w:sz w:val="24"/>
          <w:szCs w:val="24"/>
          <w:u w:val="none"/>
          <w:lang w:val="en-US"/>
        </w:rPr>
        <w:t>Q</w:t>
      </w:r>
      <w:r>
        <w:rPr>
          <w:rStyle w:val="Hyperlink"/>
          <w:color w:val="auto"/>
          <w:sz w:val="24"/>
          <w:szCs w:val="24"/>
          <w:u w:val="none"/>
        </w:rPr>
        <w:t xml:space="preserve"> храним и вычисляем отдельно на каждом шаге как произведение всех матриц отражения: </w:t>
      </w: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oMath>
      <w:r>
        <w:rPr>
          <w:rStyle w:val="Hyperlink"/>
          <w:color w:val="auto"/>
          <w:sz w:val="24"/>
          <w:szCs w:val="24"/>
          <w:u w:val="none"/>
        </w:rPr>
        <w:t xml:space="preserve">. В результате получим </w:t>
      </w:r>
      <w:r>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rStyle w:val="Hyperlink"/>
          <w:color w:val="auto"/>
          <w:sz w:val="24"/>
          <w:szCs w:val="24"/>
          <w:u w:val="none"/>
        </w:rPr>
        <w:t>.</w:t>
      </w:r>
    </w:p>
    <w:p>
      <w:pPr>
        <w:pStyle w:val="03"/>
        <w:rPr/>
      </w:pPr>
      <w:r>
        <w:rPr/>
        <w:t>Первая реализация метода Хаусхолдера имеет существенные недостатки:</w:t>
      </w:r>
    </w:p>
    <w:p>
      <w:pPr>
        <w:pStyle w:val="03"/>
        <w:numPr>
          <w:ilvl w:val="0"/>
          <w:numId w:val="5"/>
        </w:numPr>
        <w:rPr/>
      </w:pPr>
      <w:r>
        <w:rPr/>
        <w:t>два матричных произведений на каждую</w:t>
      </w:r>
      <w:r>
        <w:rPr>
          <w:lang w:val="en-US"/>
        </w:rPr>
        <w:t xml:space="preserve"> </w:t>
      </w:r>
      <w:r>
        <w:rPr>
          <w:lang w:val="ru-RU"/>
        </w:rPr>
        <w:t>из (</w:t>
      </w:r>
      <w:r>
        <w:rPr>
          <w:lang w:val="en-US"/>
        </w:rPr>
        <w:t>n-1</w:t>
      </w:r>
      <w:r>
        <w:rPr>
          <w:lang w:val="ru-RU"/>
        </w:rPr>
        <w:t>)</w:t>
      </w:r>
      <w:r>
        <w:rPr>
          <w:lang w:val="en-US"/>
        </w:rPr>
        <w:t xml:space="preserve"> </w:t>
      </w:r>
      <w:r>
        <w:rPr>
          <w:lang w:val="ru-RU"/>
        </w:rPr>
        <w:t>итераций цикла,</w:t>
      </w:r>
    </w:p>
    <w:p>
      <w:pPr>
        <w:pStyle w:val="03"/>
        <w:numPr>
          <w:ilvl w:val="0"/>
          <w:numId w:val="5"/>
        </w:numPr>
        <w:rPr/>
      </w:pPr>
      <w:r>
        <w:rPr/>
        <w:t>отдельное хранение матрицы отражения</w:t>
      </w:r>
      <w:r>
        <w:rPr>
          <w:lang w:val="en-US"/>
        </w:rPr>
        <w:t xml:space="preserve"> H</w:t>
      </w:r>
      <w:r>
        <w:rPr/>
        <w:t xml:space="preserve"> (</w:t>
      </w:r>
      <w:r>
        <w:rPr>
          <w:lang w:val="en-US"/>
        </w:rPr>
        <w:t xml:space="preserve">nxn </w:t>
      </w:r>
      <w:r>
        <w:rPr/>
        <w:t>элементов</w:t>
      </w:r>
      <w:r>
        <w:rPr>
          <w:lang w:val="en-US"/>
        </w:rPr>
        <w:t>)</w:t>
      </w:r>
      <w:r>
        <w:rPr/>
        <w:t xml:space="preserve"> для вычисления</w:t>
      </w:r>
      <w:r>
        <w:rPr>
          <w:lang w:val="en-US"/>
        </w:rPr>
        <w:t xml:space="preserve"> Q.</w:t>
      </w:r>
    </w:p>
    <w:p>
      <w:pPr>
        <w:pStyle w:val="03"/>
        <w:rPr/>
      </w:pPr>
      <w:r>
        <w:rPr>
          <w:lang w:val="ru-RU"/>
        </w:rPr>
        <w:t>На каждом шаге алгоритма получается вектор Хаусхолдера w</w:t>
      </w:r>
      <w:r>
        <w:rPr>
          <w:lang w:val="en-US"/>
        </w:rPr>
        <w:t xml:space="preserve"> </w:t>
      </w:r>
      <w:r>
        <w:rPr>
          <w:lang w:val="ru-RU"/>
        </w:rPr>
        <w:t xml:space="preserve">и матрица отражения </w:t>
      </w:r>
      <w:r>
        <w:rPr>
          <w:lang w:val="en-US"/>
        </w:rPr>
        <w:t>H:</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sSup>
                <m:e>
                  <m:r>
                    <w:rPr>
                      <w:rFonts w:ascii="Cambria Math" w:hAnsi="Cambria Math"/>
                    </w:rPr>
                    <m:t xml:space="preserve">ww</m:t>
                  </m:r>
                </m:e>
                <m:sup>
                  <m:r>
                    <w:rPr>
                      <w:rFonts w:ascii="Cambria Math" w:hAnsi="Cambria Math"/>
                    </w:rPr>
                    <m:t xml:space="preserve">T</m:t>
                  </m:r>
                </m:sup>
              </m:sSup>
            </m:num>
            <m:den>
              <m:sSup>
                <m:e>
                  <m:r>
                    <w:rPr>
                      <w:rFonts w:ascii="Cambria Math" w:hAnsi="Cambria Math"/>
                    </w:rPr>
                    <m:t xml:space="preserve">w</m:t>
                  </m:r>
                </m:e>
                <m:sup>
                  <m:r>
                    <w:rPr>
                      <w:rFonts w:ascii="Cambria Math" w:hAnsi="Cambria Math"/>
                    </w:rPr>
                    <m:t xml:space="preserve">T</m:t>
                  </m:r>
                </m:sup>
              </m:sSup>
              <m:r>
                <w:rPr>
                  <w:rFonts w:ascii="Cambria Math" w:hAnsi="Cambria Math"/>
                </w:rPr>
                <m:t xml:space="preserve">w</m:t>
              </m:r>
            </m:den>
          </m:f>
        </m:oMath>
      </m:oMathPara>
    </w:p>
    <w:p>
      <w:pPr>
        <w:pStyle w:val="03"/>
        <w:rPr/>
      </w:pPr>
      <w:r>
        <w:rPr>
          <w:rFonts w:ascii="Times New Roman;serif" w:hAnsi="Times New Roman;serif"/>
          <w:i w:val="false"/>
          <w:caps w:val="false"/>
          <w:smallCaps w:val="false"/>
          <w:strike w:val="false"/>
          <w:dstrike w:val="false"/>
          <w:color w:val="000000"/>
          <w:sz w:val="24"/>
          <w:u w:val="none"/>
          <w:effect w:val="none"/>
          <w:shd w:fill="auto" w:val="clear"/>
          <w:lang w:val="ru-RU"/>
        </w:rPr>
        <w:t xml:space="preserve">Домножая матрицу </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A </w:t>
      </w:r>
      <w:r>
        <w:rPr>
          <w:rFonts w:ascii="Times New Roman;serif" w:hAnsi="Times New Roman;serif"/>
          <w:i w:val="false"/>
          <w:caps w:val="false"/>
          <w:smallCaps w:val="false"/>
          <w:strike w:val="false"/>
          <w:dstrike w:val="false"/>
          <w:color w:val="000000"/>
          <w:sz w:val="24"/>
          <w:u w:val="none"/>
          <w:effect w:val="none"/>
          <w:shd w:fill="auto" w:val="clear"/>
          <w:lang w:val="ru-RU"/>
        </w:rPr>
        <w:t>слева на матрицы отражения</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 H</w:t>
      </w:r>
      <w:r>
        <w:rPr>
          <w:rFonts w:ascii="Times New Roman;serif" w:hAnsi="Times New Roman;serif"/>
          <w:i w:val="false"/>
          <w:caps w:val="false"/>
          <w:smallCaps w:val="false"/>
          <w:strike w:val="false"/>
          <w:dstrike w:val="false"/>
          <w:color w:val="000000"/>
          <w:sz w:val="24"/>
          <w:u w:val="none"/>
          <w:effect w:val="none"/>
          <w:shd w:fill="auto" w:val="clear"/>
          <w:vertAlign w:val="subscript"/>
          <w:lang w:val="en-US"/>
        </w:rPr>
        <w:t>k</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 xml:space="preserve"> получим матрицу</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 xml:space="preserve"> R</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w:t>
      </w:r>
    </w:p>
    <w:p>
      <w:pPr>
        <w:pStyle w:val="03"/>
        <w:jc w:val="center"/>
        <w:rPr/>
      </w:pPr>
      <w:r>
        <w:rPr/>
      </w:r>
      <m:oMath xmlns:m="http://schemas.openxmlformats.org/officeDocument/2006/math">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t>,</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m:oMathPara>
    </w:p>
    <w:p>
      <w:pPr>
        <w:pStyle w:val="03"/>
        <w:rPr/>
      </w:pPr>
      <w:r>
        <w:rPr>
          <w:rStyle w:val="Hyperlink"/>
          <w:color w:val="auto"/>
          <w:sz w:val="24"/>
          <w:szCs w:val="24"/>
          <w:u w:val="none"/>
        </w:rPr>
        <w:t xml:space="preserve">Функция QR_decomposition принимает на вход ссылки на матрицы </w:t>
      </w:r>
      <w:r>
        <w:rPr>
          <w:rStyle w:val="Hyperlink"/>
          <w:color w:val="auto"/>
          <w:sz w:val="24"/>
          <w:szCs w:val="24"/>
          <w:u w:val="none"/>
          <w:lang w:val="en-US"/>
        </w:rPr>
        <w:t>A</w:t>
      </w:r>
      <w:r>
        <w:rPr>
          <w:rStyle w:val="Hyperlink"/>
          <w:color w:val="auto"/>
          <w:sz w:val="24"/>
          <w:szCs w:val="24"/>
          <w:u w:val="none"/>
        </w:rPr>
        <w:t xml:space="preserve">, </w:t>
      </w:r>
      <w:r>
        <w:rPr>
          <w:rStyle w:val="Hyperlink"/>
          <w:color w:val="auto"/>
          <w:sz w:val="24"/>
          <w:szCs w:val="24"/>
          <w:u w:val="none"/>
          <w:lang w:val="en-US"/>
        </w:rPr>
        <w:t>Q</w:t>
      </w:r>
      <w:r>
        <w:rPr>
          <w:rStyle w:val="Hyperlink"/>
          <w:color w:val="auto"/>
          <w:sz w:val="24"/>
          <w:szCs w:val="24"/>
          <w:u w:val="none"/>
        </w:rPr>
        <w:t xml:space="preserve"> и </w:t>
      </w:r>
      <w:r>
        <w:rPr>
          <w:rStyle w:val="Hyperlink"/>
          <w:color w:val="auto"/>
          <w:sz w:val="24"/>
          <w:szCs w:val="24"/>
          <w:u w:val="none"/>
          <w:lang w:val="en-US"/>
        </w:rPr>
        <w:t>R</w:t>
      </w:r>
      <w:r>
        <w:rPr>
          <w:rStyle w:val="Hyperlink"/>
          <w:color w:val="auto"/>
          <w:sz w:val="24"/>
          <w:szCs w:val="24"/>
          <w:u w:val="none"/>
        </w:rPr>
        <w:t xml:space="preserve">. Копируем матрицу </w:t>
      </w:r>
      <w:r>
        <w:rPr>
          <w:rStyle w:val="Hyperlink"/>
          <w:color w:val="auto"/>
          <w:sz w:val="24"/>
          <w:szCs w:val="24"/>
          <w:u w:val="none"/>
          <w:lang w:val="en-US"/>
        </w:rPr>
        <w:t>A</w:t>
      </w:r>
      <w:r>
        <w:rPr>
          <w:rStyle w:val="Hyperlink"/>
          <w:color w:val="auto"/>
          <w:sz w:val="24"/>
          <w:szCs w:val="24"/>
          <w:u w:val="none"/>
        </w:rPr>
        <w:t xml:space="preserve"> в </w:t>
      </w:r>
      <w:r>
        <w:rPr>
          <w:rStyle w:val="Hyperlink"/>
          <w:color w:val="auto"/>
          <w:sz w:val="24"/>
          <w:szCs w:val="24"/>
          <w:u w:val="none"/>
          <w:lang w:val="en-US"/>
        </w:rPr>
        <w:t>R</w:t>
      </w:r>
      <w:r>
        <w:rPr>
          <w:rStyle w:val="Hyperlink"/>
          <w:color w:val="auto"/>
          <w:sz w:val="24"/>
          <w:szCs w:val="24"/>
          <w:u w:val="none"/>
        </w:rPr>
        <w:t xml:space="preserve">.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μ</m:t>
        </m:r>
        <m:r>
          <w:rPr>
            <w:rFonts w:ascii="Cambria Math" w:hAnsi="Cambria Math"/>
          </w:rPr>
          <m:t xml:space="preserve">,</m:t>
        </m:r>
        <m:r>
          <w:rPr>
            <w:rFonts w:ascii="Cambria Math" w:hAnsi="Cambria Math"/>
          </w:rPr>
          <m:t xml:space="preserve">w</m:t>
        </m:r>
        <m:r>
          <w:rPr>
            <w:rFonts w:ascii="Cambria Math" w:hAnsi="Cambria Math"/>
          </w:rPr>
          <m:t xml:space="preserve">и</m:t>
        </m:r>
        <m:r>
          <w:rPr>
            <w:rFonts w:ascii="Cambria Math" w:hAnsi="Cambria Math"/>
          </w:rPr>
          <m:t xml:space="preserve">H</m:t>
        </m:r>
      </m:oMath>
      <w:r>
        <w:rPr>
          <w:rStyle w:val="Hyperlink"/>
          <w:color w:val="auto"/>
          <w:sz w:val="24"/>
          <w:szCs w:val="24"/>
          <w:u w:val="none"/>
        </w:rPr>
        <w:t xml:space="preserve">. Подсчитываем </w:t>
      </w:r>
      <w:r>
        <w:rPr>
          <w:rStyle w:val="Hyperlink"/>
          <w:color w:val="auto"/>
          <w:sz w:val="24"/>
          <w:szCs w:val="24"/>
          <w:u w:val="none"/>
          <w:lang w:val="en-US"/>
        </w:rPr>
        <w:t>Q</w:t>
      </w:r>
      <w:r>
        <w:rPr>
          <w:rStyle w:val="Hyperlink"/>
          <w:color w:val="auto"/>
          <w:sz w:val="24"/>
          <w:szCs w:val="24"/>
          <w:u w:val="none"/>
        </w:rPr>
        <w:t xml:space="preserve"> как перемножение матриц отражения друг на друга, домножаем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w:t>
      </w:r>
    </w:p>
    <w:p>
      <w:pPr>
        <w:pStyle w:val="Normal"/>
        <w:spacing w:lineRule="exact" w:line="227" w:before="0" w:after="46"/>
        <w:jc w:val="left"/>
        <w:rPr>
          <w:rFonts w:ascii="Consolas" w:hAnsi="Consolas"/>
          <w:color w:val="auto"/>
          <w:sz w:val="24"/>
          <w:szCs w:val="28"/>
          <w:u w:val="none"/>
          <w:lang w:val="ru-RU"/>
        </w:rPr>
      </w:pPr>
      <w:r>
        <w:rPr>
          <w:rFonts w:ascii="Consolas" w:hAnsi="Consolas"/>
          <w:color w:val="auto"/>
          <w:sz w:val="24"/>
          <w:szCs w:val="28"/>
          <w:u w:val="none"/>
          <w:lang w:val="ru-RU"/>
        </w:rPr>
        <w:t>&lt;вставить псевдокод&gt;</w:t>
      </w:r>
    </w:p>
    <w:p>
      <w:pPr>
        <w:pStyle w:val="Normal"/>
        <w:spacing w:lineRule="exact" w:line="227" w:before="0" w:after="46"/>
        <w:jc w:val="left"/>
        <w:rPr/>
      </w:pPr>
      <w:r>
        <w:rPr>
          <w:rStyle w:val="Hyperlink"/>
          <w:rFonts w:ascii="Consolas" w:hAnsi="Consolas"/>
          <w:color w:val="auto"/>
          <w:sz w:val="24"/>
          <w:szCs w:val="28"/>
          <w:u w:val="none"/>
          <w:lang w:val="en-US"/>
        </w:rPr>
        <w:t>void QR_decomposition(const TMatrix&lt;T&gt;&amp; A, TMatrix&lt;T&gt;&amp; Q, TMatrix&lt;T&gt;&amp; R) {</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const size_t N = A.Size();</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R = A;</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for (size_t k = 0; k &lt; N - 1; ++k) {</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auto beta = count_beta(R, k);</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auto mu = count_mu(beta, k, R);</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auto w = count_w(R, k, beta, mu);</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auto H = count_H(beta, mu, w);</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count_Q(H, Q);</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R = H * R;</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return;</w:t>
      </w:r>
    </w:p>
    <w:p>
      <w:pPr>
        <w:pStyle w:val="Normal"/>
        <w:spacing w:lineRule="exact" w:line="227" w:before="0" w:after="46"/>
        <w:jc w:val="left"/>
        <w:rPr/>
      </w:pPr>
      <w:r>
        <w:rPr>
          <w:rStyle w:val="Hyperlink"/>
          <w:rFonts w:ascii="Consolas" w:hAnsi="Consolas"/>
          <w:color w:val="auto"/>
          <w:sz w:val="24"/>
          <w:szCs w:val="28"/>
          <w:u w:val="none"/>
          <w:lang w:val="en-US"/>
        </w:rPr>
        <w:t>}</w:t>
      </w:r>
    </w:p>
    <w:p>
      <w:pPr>
        <w:pStyle w:val="Normal"/>
        <w:spacing w:lineRule="exact" w:line="227" w:before="0" w:after="46"/>
        <w:jc w:val="left"/>
        <w:rPr>
          <w:rStyle w:val="Hyperlink"/>
          <w:rFonts w:ascii="Consolas" w:hAnsi="Consolas"/>
          <w:color w:val="auto"/>
          <w:sz w:val="24"/>
          <w:szCs w:val="28"/>
          <w:u w:val="none"/>
          <w:lang w:val="en-US"/>
        </w:rPr>
      </w:pPr>
      <w:r>
        <w:rPr>
          <w:rFonts w:ascii="Consolas" w:hAnsi="Consolas"/>
          <w:color w:val="auto"/>
          <w:sz w:val="24"/>
          <w:szCs w:val="28"/>
          <w:u w:val="none"/>
          <w:lang w:val="en-US"/>
        </w:rPr>
      </w:r>
    </w:p>
    <w:p>
      <w:pPr>
        <w:pStyle w:val="Normal"/>
        <w:spacing w:lineRule="exact" w:line="227" w:before="0" w:after="46"/>
        <w:jc w:val="left"/>
        <w:rPr>
          <w:rFonts w:ascii="Consolas" w:hAnsi="Consolas"/>
          <w:color w:val="auto"/>
          <w:sz w:val="24"/>
          <w:szCs w:val="28"/>
          <w:u w:val="none"/>
          <w:lang w:val="en-US"/>
        </w:rPr>
      </w:pPr>
      <w:r>
        <w:rPr>
          <w:rFonts w:ascii="Consolas" w:hAnsi="Consolas"/>
          <w:color w:val="auto"/>
          <w:sz w:val="24"/>
          <w:szCs w:val="28"/>
          <w:u w:val="none"/>
          <w:lang w:val="en-US"/>
        </w:rPr>
      </w:r>
    </w:p>
    <w:p>
      <w:pPr>
        <w:pStyle w:val="Normal"/>
        <w:spacing w:lineRule="exact" w:line="227" w:before="0" w:after="46"/>
        <w:jc w:val="left"/>
        <w:rPr/>
      </w:pPr>
      <w:r>
        <w:rPr>
          <w:rStyle w:val="Hyperlink"/>
          <w:rFonts w:ascii="Consolas" w:hAnsi="Consolas"/>
          <w:color w:val="auto"/>
          <w:sz w:val="24"/>
          <w:szCs w:val="28"/>
          <w:u w:val="none"/>
          <w:lang w:val="en-US"/>
        </w:rPr>
        <w:t>float count_beta(const TMatrix&lt;T&gt;&amp; Ak, int k_step) {</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const size_t N = Ak.Size();</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double sum_by_k_col = 0.0;</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for (size_t str = k_step; str &lt; N; ++str) {</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sum_by_k_col += Ak[str][k_step] * Ak[str][k_step];</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auto beta = sign(-Ak[k_step][k_step]) * sqrt(sum_by_k_col);</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return beta;</w:t>
      </w:r>
    </w:p>
    <w:p>
      <w:pPr>
        <w:pStyle w:val="Normal"/>
        <w:spacing w:lineRule="exact" w:line="227" w:before="0" w:after="46"/>
        <w:jc w:val="left"/>
        <w:rPr/>
      </w:pPr>
      <w:r>
        <w:rPr>
          <w:rStyle w:val="Hyperlink"/>
          <w:rFonts w:ascii="Consolas" w:hAnsi="Consolas"/>
          <w:color w:val="auto"/>
          <w:sz w:val="24"/>
          <w:szCs w:val="28"/>
          <w:u w:val="none"/>
          <w:lang w:val="en-US"/>
        </w:rPr>
        <w:t>}</w:t>
      </w:r>
    </w:p>
    <w:p>
      <w:pPr>
        <w:pStyle w:val="Normal"/>
        <w:spacing w:lineRule="exact" w:line="227" w:before="0" w:after="46"/>
        <w:jc w:val="left"/>
        <w:rPr>
          <w:rFonts w:ascii="Consolas" w:hAnsi="Consolas"/>
          <w:color w:val="auto"/>
          <w:sz w:val="24"/>
          <w:szCs w:val="28"/>
          <w:u w:val="none"/>
          <w:lang w:val="en-US"/>
        </w:rPr>
      </w:pPr>
      <w:r>
        <w:rPr>
          <w:rFonts w:ascii="Consolas" w:hAnsi="Consolas"/>
          <w:color w:val="auto"/>
          <w:sz w:val="24"/>
          <w:szCs w:val="28"/>
          <w:u w:val="none"/>
          <w:lang w:val="en-US"/>
        </w:rPr>
      </w:r>
    </w:p>
    <w:p>
      <w:pPr>
        <w:pStyle w:val="Normal"/>
        <w:spacing w:lineRule="exact" w:line="227" w:before="0" w:after="46"/>
        <w:jc w:val="left"/>
        <w:rPr>
          <w:rFonts w:ascii="Consolas" w:hAnsi="Consolas"/>
          <w:color w:val="auto"/>
          <w:sz w:val="24"/>
          <w:szCs w:val="28"/>
          <w:u w:val="none"/>
          <w:lang w:val="en-US"/>
        </w:rPr>
      </w:pPr>
      <w:r>
        <w:rPr>
          <w:rFonts w:ascii="Consolas" w:hAnsi="Consolas"/>
          <w:color w:val="auto"/>
          <w:sz w:val="24"/>
          <w:szCs w:val="28"/>
          <w:u w:val="none"/>
          <w:lang w:val="en-US"/>
        </w:rPr>
      </w:r>
    </w:p>
    <w:p>
      <w:pPr>
        <w:pStyle w:val="Normal"/>
        <w:spacing w:lineRule="exact" w:line="227" w:before="0" w:after="46"/>
        <w:jc w:val="left"/>
        <w:rPr/>
      </w:pPr>
      <w:r>
        <w:rPr>
          <w:rStyle w:val="Hyperlink"/>
          <w:rFonts w:ascii="Consolas" w:hAnsi="Consolas"/>
          <w:color w:val="auto"/>
          <w:sz w:val="24"/>
          <w:szCs w:val="28"/>
          <w:u w:val="none"/>
          <w:lang w:val="en-US"/>
        </w:rPr>
        <w:t>float count_mu(float beta, int k_step, const TMatrix&lt;T&gt;&amp; Ak) {</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auto mu = 1 / sqrt(2.0 * beta * beta - 2 * beta * Ak[k_step][k_step]);</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return mu;</w:t>
      </w:r>
    </w:p>
    <w:p>
      <w:pPr>
        <w:pStyle w:val="Normal"/>
        <w:spacing w:lineRule="exact" w:line="227" w:before="0" w:after="46"/>
        <w:jc w:val="left"/>
        <w:rPr/>
      </w:pPr>
      <w:r>
        <w:rPr>
          <w:rStyle w:val="Hyperlink"/>
          <w:rFonts w:ascii="Consolas" w:hAnsi="Consolas"/>
          <w:color w:val="auto"/>
          <w:sz w:val="24"/>
          <w:szCs w:val="28"/>
          <w:u w:val="none"/>
          <w:lang w:val="en-US"/>
        </w:rPr>
        <w:t>}</w:t>
      </w:r>
    </w:p>
    <w:p>
      <w:pPr>
        <w:pStyle w:val="Normal"/>
        <w:spacing w:lineRule="exact" w:line="227" w:before="0" w:after="46"/>
        <w:jc w:val="left"/>
        <w:rPr>
          <w:rFonts w:ascii="Consolas" w:hAnsi="Consolas"/>
          <w:color w:val="auto"/>
          <w:sz w:val="24"/>
          <w:szCs w:val="28"/>
          <w:u w:val="none"/>
          <w:lang w:val="en-US"/>
        </w:rPr>
      </w:pPr>
      <w:r>
        <w:rPr>
          <w:rFonts w:ascii="Consolas" w:hAnsi="Consolas"/>
          <w:color w:val="auto"/>
          <w:sz w:val="24"/>
          <w:szCs w:val="28"/>
          <w:u w:val="none"/>
          <w:lang w:val="en-US"/>
        </w:rPr>
      </w:r>
    </w:p>
    <w:p>
      <w:pPr>
        <w:pStyle w:val="Normal"/>
        <w:spacing w:lineRule="exact" w:line="227" w:before="0" w:after="46"/>
        <w:jc w:val="left"/>
        <w:rPr>
          <w:rFonts w:ascii="Consolas" w:hAnsi="Consolas"/>
          <w:color w:val="auto"/>
          <w:sz w:val="24"/>
          <w:szCs w:val="28"/>
          <w:u w:val="none"/>
          <w:lang w:val="en-US"/>
        </w:rPr>
      </w:pPr>
      <w:r>
        <w:rPr>
          <w:rFonts w:ascii="Consolas" w:hAnsi="Consolas"/>
          <w:color w:val="auto"/>
          <w:sz w:val="24"/>
          <w:szCs w:val="28"/>
          <w:u w:val="none"/>
          <w:lang w:val="en-US"/>
        </w:rPr>
      </w:r>
    </w:p>
    <w:p>
      <w:pPr>
        <w:pStyle w:val="Normal"/>
        <w:spacing w:lineRule="exact" w:line="227" w:before="0" w:after="46"/>
        <w:jc w:val="left"/>
        <w:rPr/>
      </w:pPr>
      <w:r>
        <w:rPr>
          <w:rStyle w:val="Hyperlink"/>
          <w:rFonts w:ascii="Consolas" w:hAnsi="Consolas"/>
          <w:color w:val="auto"/>
          <w:sz w:val="24"/>
          <w:szCs w:val="28"/>
          <w:u w:val="none"/>
          <w:lang w:val="en-US"/>
        </w:rPr>
        <w:t>TVector&lt;T&gt;count_w(const TMatrix&lt;T&gt;&amp; Ak,int k_step,float beta,float mu) {</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const size_t N = Ak.Size();</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TVector&lt;T&gt; w(N);</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for (size_t str = 0; str &lt; N; ++str) {</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w[str] = str &lt; k_step ? 0 : Ak[str][k_step] * mu;</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w:t>
      </w:r>
    </w:p>
    <w:p>
      <w:pPr>
        <w:pStyle w:val="Normal"/>
        <w:spacing w:lineRule="exact" w:line="227" w:before="0" w:after="46"/>
        <w:jc w:val="left"/>
        <w:rPr>
          <w:rFonts w:ascii="Consolas" w:hAnsi="Consolas"/>
          <w:color w:val="auto"/>
          <w:sz w:val="24"/>
          <w:szCs w:val="28"/>
          <w:u w:val="none"/>
          <w:lang w:val="en-US"/>
        </w:rPr>
      </w:pPr>
      <w:r>
        <w:rPr>
          <w:rFonts w:ascii="Consolas" w:hAnsi="Consolas"/>
          <w:color w:val="auto"/>
          <w:sz w:val="24"/>
          <w:szCs w:val="28"/>
          <w:u w:val="none"/>
          <w:lang w:val="en-US"/>
        </w:rPr>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w[k_step] -= beta * mu;</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return w;</w:t>
      </w:r>
    </w:p>
    <w:p>
      <w:pPr>
        <w:pStyle w:val="Normal"/>
        <w:spacing w:lineRule="exact" w:line="227" w:before="0" w:after="46"/>
        <w:jc w:val="left"/>
        <w:rPr/>
      </w:pPr>
      <w:r>
        <w:rPr>
          <w:rStyle w:val="Hyperlink"/>
          <w:rFonts w:ascii="Consolas" w:hAnsi="Consolas"/>
          <w:color w:val="auto"/>
          <w:sz w:val="24"/>
          <w:szCs w:val="28"/>
          <w:u w:val="none"/>
          <w:lang w:val="en-US"/>
        </w:rPr>
        <w:t>}</w:t>
      </w:r>
    </w:p>
    <w:p>
      <w:pPr>
        <w:pStyle w:val="Normal"/>
        <w:spacing w:lineRule="exact" w:line="227" w:before="0" w:after="46"/>
        <w:jc w:val="left"/>
        <w:rPr>
          <w:rFonts w:ascii="Consolas" w:hAnsi="Consolas"/>
          <w:color w:val="auto"/>
          <w:sz w:val="24"/>
          <w:szCs w:val="28"/>
          <w:u w:val="none"/>
          <w:lang w:val="en-US"/>
        </w:rPr>
      </w:pPr>
      <w:r>
        <w:rPr>
          <w:rFonts w:ascii="Consolas" w:hAnsi="Consolas"/>
          <w:color w:val="auto"/>
          <w:sz w:val="24"/>
          <w:szCs w:val="28"/>
          <w:u w:val="none"/>
          <w:lang w:val="en-US"/>
        </w:rPr>
      </w:r>
    </w:p>
    <w:p>
      <w:pPr>
        <w:pStyle w:val="Normal"/>
        <w:spacing w:lineRule="exact" w:line="227" w:before="0" w:after="46"/>
        <w:jc w:val="left"/>
        <w:rPr/>
      </w:pPr>
      <w:r>
        <w:rPr>
          <w:rStyle w:val="Hyperlink"/>
          <w:rFonts w:ascii="Consolas" w:hAnsi="Consolas"/>
          <w:color w:val="auto"/>
          <w:sz w:val="24"/>
          <w:szCs w:val="28"/>
          <w:u w:val="none"/>
          <w:lang w:val="en-US"/>
        </w:rPr>
        <w:t>TMatrix&lt;T&gt; count_H(float beta, float mu, TVector&lt;T&gt; w) {</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size_t N = w.Size();</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TMatrix&lt;T&gt; E(N, N);</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for (size_t i = 0; i &lt; N; ++i)</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E[i][i] = 1.0;</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auto H = E - w * w * 2.0;</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return H;</w:t>
      </w:r>
    </w:p>
    <w:p>
      <w:pPr>
        <w:pStyle w:val="Normal"/>
        <w:spacing w:lineRule="exact" w:line="227" w:before="0" w:after="46"/>
        <w:jc w:val="left"/>
        <w:rPr/>
      </w:pPr>
      <w:r>
        <w:rPr>
          <w:rStyle w:val="Hyperlink"/>
          <w:rFonts w:ascii="Consolas" w:hAnsi="Consolas"/>
          <w:color w:val="auto"/>
          <w:sz w:val="24"/>
          <w:szCs w:val="28"/>
          <w:u w:val="none"/>
          <w:lang w:val="en-US"/>
        </w:rPr>
        <w:t>}</w:t>
      </w:r>
    </w:p>
    <w:p>
      <w:pPr>
        <w:pStyle w:val="Normal"/>
        <w:spacing w:lineRule="exact" w:line="227" w:before="0" w:after="46"/>
        <w:jc w:val="left"/>
        <w:rPr>
          <w:rFonts w:ascii="Consolas" w:hAnsi="Consolas"/>
          <w:color w:val="auto"/>
          <w:sz w:val="24"/>
          <w:szCs w:val="28"/>
          <w:u w:val="none"/>
          <w:lang w:val="en-US"/>
        </w:rPr>
      </w:pPr>
      <w:r>
        <w:rPr>
          <w:rFonts w:ascii="Consolas" w:hAnsi="Consolas"/>
          <w:color w:val="auto"/>
          <w:sz w:val="24"/>
          <w:szCs w:val="28"/>
          <w:u w:val="none"/>
          <w:lang w:val="en-US"/>
        </w:rPr>
      </w:r>
    </w:p>
    <w:p>
      <w:pPr>
        <w:pStyle w:val="Normal"/>
        <w:spacing w:lineRule="exact" w:line="227" w:before="0" w:after="46"/>
        <w:jc w:val="left"/>
        <w:rPr/>
      </w:pPr>
      <w:r>
        <w:rPr>
          <w:rStyle w:val="Hyperlink"/>
          <w:rFonts w:ascii="Consolas" w:hAnsi="Consolas"/>
          <w:color w:val="auto"/>
          <w:sz w:val="24"/>
          <w:szCs w:val="28"/>
          <w:u w:val="none"/>
          <w:lang w:val="en-US"/>
        </w:rPr>
        <w:t>void count_Q(const TMatrix&lt;T&gt;&amp; H, TMatrix&lt;T&gt;&amp; Q) {</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bool isFirst = Q.IsZero();</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if (isFirst)</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Q = H;</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else</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Q = Q * H;</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w:t>
      </w:r>
    </w:p>
    <w:p>
      <w:pPr>
        <w:pStyle w:val="Normal"/>
        <w:spacing w:lineRule="exact" w:line="227" w:before="0" w:after="46"/>
        <w:jc w:val="left"/>
        <w:rPr/>
      </w:pPr>
      <w:r>
        <w:rPr>
          <w:rStyle w:val="Hyperlink"/>
          <w:rFonts w:ascii="Consolas" w:hAnsi="Consolas"/>
          <w:color w:val="auto"/>
          <w:sz w:val="24"/>
          <w:szCs w:val="28"/>
          <w:u w:val="none"/>
          <w:lang w:val="en-US"/>
        </w:rPr>
        <w:t xml:space="preserve">    </w:t>
      </w:r>
      <w:r>
        <w:rPr>
          <w:rStyle w:val="Hyperlink"/>
          <w:rFonts w:ascii="Consolas" w:hAnsi="Consolas"/>
          <w:color w:val="auto"/>
          <w:sz w:val="24"/>
          <w:szCs w:val="28"/>
          <w:u w:val="none"/>
          <w:lang w:val="en-US"/>
        </w:rPr>
        <w:t>return;</w:t>
      </w:r>
    </w:p>
    <w:p>
      <w:pPr>
        <w:pStyle w:val="Normal"/>
        <w:spacing w:lineRule="exact" w:line="227" w:before="0" w:after="46"/>
        <w:jc w:val="left"/>
        <w:rPr/>
      </w:pPr>
      <w:r>
        <w:rPr>
          <w:rStyle w:val="Hyperlink"/>
          <w:rFonts w:ascii="Consolas" w:hAnsi="Consolas"/>
          <w:color w:val="auto"/>
          <w:sz w:val="24"/>
          <w:szCs w:val="28"/>
          <w:u w:val="none"/>
        </w:rPr>
        <w:t>}</w:t>
      </w:r>
    </w:p>
    <w:p>
      <w:pPr>
        <w:pStyle w:val="03"/>
        <w:rPr/>
      </w:pPr>
      <w:r>
        <w:rPr>
          <w:rStyle w:val="Hyperlink"/>
          <w:color w:val="000000"/>
          <w:sz w:val="24"/>
          <w:szCs w:val="24"/>
          <w:u w:val="none"/>
        </w:rPr>
        <w:t>Эта реализация понятна и проста, но долго работает. Замеры показали следующие результаты:</w:t>
      </w:r>
    </w:p>
    <w:p>
      <w:pPr>
        <w:pStyle w:val="05"/>
        <w:rPr/>
      </w:pPr>
      <w:r>
        <w:rPr/>
      </w:r>
      <w:r>
        <w:br w:type="page"/>
      </w:r>
    </w:p>
    <w:p>
      <w:pPr>
        <w:pStyle w:val="05"/>
        <w:rPr/>
      </w:pPr>
      <w:r>
        <w:rPr/>
        <w:t xml:space="preserve">Таблица 1 – Замеры времени для первой реализации </w:t>
        <w:br/>
      </w:r>
      <w:r>
        <w:rPr>
          <w:lang w:val="en-US"/>
        </w:rPr>
        <w:t>QR-</w:t>
      </w:r>
      <w:r>
        <w:rPr>
          <w:lang w:val="ru-RU"/>
        </w:rPr>
        <w:t xml:space="preserve">разложения с помощью </w:t>
      </w:r>
      <w:r>
        <w:rPr/>
        <w:t xml:space="preserve">метода отражений Хаусхолдера </w:t>
      </w:r>
    </w:p>
    <w:tbl>
      <w:tblPr>
        <w:tblStyle w:val="ad"/>
        <w:tblW w:w="9561"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2007"/>
        <w:gridCol w:w="1898"/>
        <w:gridCol w:w="2652"/>
        <w:gridCol w:w="3003"/>
      </w:tblGrid>
      <w:tr>
        <w:trPr>
          <w:trHeight w:val="390" w:hRule="atLeast"/>
        </w:trPr>
        <w:tc>
          <w:tcPr>
            <w:tcW w:w="200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w:t>
            </w:r>
          </w:p>
        </w:tc>
        <w:tc>
          <w:tcPr>
            <w:tcW w:w="1898"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w:t>
            </w:r>
          </w:p>
        </w:tc>
        <w:tc>
          <w:tcPr>
            <w:tcW w:w="2652"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3003"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r>
      <w:tr>
        <w:trPr>
          <w:trHeight w:val="257" w:hRule="atLeast"/>
        </w:trPr>
        <w:tc>
          <w:tcPr>
            <w:tcW w:w="2007" w:type="dxa"/>
            <w:tcBorders/>
          </w:tcPr>
          <w:p>
            <w:pPr>
              <w:pStyle w:val="03"/>
              <w:spacing w:lineRule="auto" w:line="480"/>
              <w:ind w:hanging="0"/>
              <w:jc w:val="left"/>
              <w:rPr/>
            </w:pPr>
            <w:r>
              <w:rPr>
                <w:rStyle w:val="Hyperlink"/>
                <w:b w:val="false"/>
                <w:bCs w:val="false"/>
                <w:color w:val="000000"/>
                <w:sz w:val="20"/>
                <w:szCs w:val="20"/>
                <w:u w:val="none"/>
              </w:rPr>
              <w:t>100</w:t>
            </w:r>
          </w:p>
        </w:tc>
        <w:tc>
          <w:tcPr>
            <w:tcW w:w="1898" w:type="dxa"/>
            <w:tcBorders/>
          </w:tcPr>
          <w:p>
            <w:pPr>
              <w:pStyle w:val="03"/>
              <w:spacing w:lineRule="auto" w:line="480"/>
              <w:ind w:hanging="0"/>
              <w:jc w:val="left"/>
              <w:rPr/>
            </w:pPr>
            <w:r>
              <w:rPr>
                <w:rStyle w:val="Hyperlink"/>
                <w:b w:val="false"/>
                <w:bCs w:val="false"/>
                <w:color w:val="000000"/>
                <w:sz w:val="20"/>
                <w:szCs w:val="20"/>
                <w:u w:val="none"/>
              </w:rPr>
              <w:t>1.41896</w:t>
            </w:r>
          </w:p>
        </w:tc>
        <w:tc>
          <w:tcPr>
            <w:tcW w:w="2652" w:type="dxa"/>
            <w:tcBorders/>
          </w:tcPr>
          <w:p>
            <w:pPr>
              <w:pStyle w:val="03"/>
              <w:spacing w:lineRule="auto" w:line="480"/>
              <w:ind w:hanging="0"/>
              <w:jc w:val="left"/>
              <w:rPr/>
            </w:pPr>
            <w:r>
              <w:rPr>
                <w:rStyle w:val="Hyperlink"/>
                <w:b w:val="false"/>
                <w:bCs w:val="false"/>
                <w:color w:val="000000"/>
                <w:sz w:val="20"/>
                <w:szCs w:val="20"/>
                <w:u w:val="none"/>
              </w:rPr>
              <w:t>0.000746433</w:t>
            </w:r>
          </w:p>
        </w:tc>
        <w:tc>
          <w:tcPr>
            <w:tcW w:w="3003" w:type="dxa"/>
            <w:tcBorders/>
          </w:tcPr>
          <w:p>
            <w:pPr>
              <w:pStyle w:val="03"/>
              <w:spacing w:lineRule="auto" w:line="480"/>
              <w:ind w:hanging="0"/>
              <w:jc w:val="left"/>
              <w:rPr/>
            </w:pPr>
            <w:r>
              <w:rPr>
                <w:rStyle w:val="Hyperlink"/>
                <w:b w:val="false"/>
                <w:bCs w:val="false"/>
                <w:color w:val="000000"/>
                <w:sz w:val="20"/>
                <w:szCs w:val="20"/>
                <w:u w:val="none"/>
              </w:rPr>
              <w:t>1.28803e-06</w:t>
            </w:r>
          </w:p>
        </w:tc>
      </w:tr>
      <w:tr>
        <w:trPr>
          <w:trHeight w:val="267" w:hRule="atLeast"/>
        </w:trPr>
        <w:tc>
          <w:tcPr>
            <w:tcW w:w="2007" w:type="dxa"/>
            <w:tcBorders/>
          </w:tcPr>
          <w:p>
            <w:pPr>
              <w:pStyle w:val="03"/>
              <w:spacing w:lineRule="auto" w:line="480"/>
              <w:ind w:hanging="0"/>
              <w:jc w:val="left"/>
              <w:rPr/>
            </w:pPr>
            <w:r>
              <w:rPr>
                <w:rStyle w:val="Hyperlink"/>
                <w:b w:val="false"/>
                <w:bCs w:val="false"/>
                <w:color w:val="000000"/>
                <w:sz w:val="20"/>
                <w:szCs w:val="20"/>
                <w:u w:val="none"/>
              </w:rPr>
              <w:t>200</w:t>
            </w:r>
          </w:p>
        </w:tc>
        <w:tc>
          <w:tcPr>
            <w:tcW w:w="1898" w:type="dxa"/>
            <w:tcBorders/>
          </w:tcPr>
          <w:p>
            <w:pPr>
              <w:pStyle w:val="03"/>
              <w:spacing w:lineRule="auto" w:line="480"/>
              <w:ind w:hanging="0"/>
              <w:jc w:val="left"/>
              <w:rPr/>
            </w:pPr>
            <w:r>
              <w:rPr>
                <w:rStyle w:val="Hyperlink"/>
                <w:b w:val="false"/>
                <w:bCs w:val="false"/>
                <w:color w:val="000000"/>
                <w:sz w:val="20"/>
                <w:szCs w:val="20"/>
                <w:u w:val="none"/>
              </w:rPr>
              <w:t>11.5924</w:t>
            </w:r>
          </w:p>
        </w:tc>
        <w:tc>
          <w:tcPr>
            <w:tcW w:w="2652" w:type="dxa"/>
            <w:tcBorders/>
          </w:tcPr>
          <w:p>
            <w:pPr>
              <w:pStyle w:val="03"/>
              <w:spacing w:lineRule="auto" w:line="480"/>
              <w:ind w:hanging="0"/>
              <w:jc w:val="left"/>
              <w:rPr/>
            </w:pPr>
            <w:r>
              <w:rPr>
                <w:rStyle w:val="Hyperlink"/>
                <w:b w:val="false"/>
                <w:bCs w:val="false"/>
                <w:color w:val="000000"/>
                <w:sz w:val="20"/>
                <w:szCs w:val="20"/>
                <w:u w:val="none"/>
              </w:rPr>
              <w:t>0.00290193</w:t>
            </w:r>
          </w:p>
        </w:tc>
        <w:tc>
          <w:tcPr>
            <w:tcW w:w="3003" w:type="dxa"/>
            <w:tcBorders/>
          </w:tcPr>
          <w:p>
            <w:pPr>
              <w:pStyle w:val="03"/>
              <w:spacing w:lineRule="auto" w:line="480"/>
              <w:ind w:hanging="0"/>
              <w:jc w:val="left"/>
              <w:rPr/>
            </w:pPr>
            <w:r>
              <w:rPr>
                <w:rStyle w:val="Hyperlink"/>
                <w:b w:val="false"/>
                <w:bCs w:val="false"/>
                <w:color w:val="000000"/>
                <w:sz w:val="20"/>
                <w:szCs w:val="20"/>
                <w:u w:val="none"/>
              </w:rPr>
              <w:t>2.5111e-06</w:t>
            </w:r>
          </w:p>
        </w:tc>
      </w:tr>
      <w:tr>
        <w:trPr>
          <w:trHeight w:val="433" w:hRule="atLeast"/>
        </w:trPr>
        <w:tc>
          <w:tcPr>
            <w:tcW w:w="2007" w:type="dxa"/>
            <w:tcBorders/>
          </w:tcPr>
          <w:p>
            <w:pPr>
              <w:pStyle w:val="03"/>
              <w:spacing w:lineRule="auto" w:line="480"/>
              <w:ind w:hanging="0"/>
              <w:jc w:val="left"/>
              <w:rPr/>
            </w:pPr>
            <w:r>
              <w:rPr>
                <w:rStyle w:val="Hyperlink"/>
                <w:b w:val="false"/>
                <w:bCs w:val="false"/>
                <w:color w:val="000000"/>
                <w:sz w:val="20"/>
                <w:szCs w:val="20"/>
                <w:u w:val="none"/>
              </w:rPr>
              <w:t>300</w:t>
            </w:r>
          </w:p>
        </w:tc>
        <w:tc>
          <w:tcPr>
            <w:tcW w:w="1898" w:type="dxa"/>
            <w:tcBorders/>
          </w:tcPr>
          <w:p>
            <w:pPr>
              <w:pStyle w:val="03"/>
              <w:spacing w:lineRule="auto" w:line="480"/>
              <w:ind w:hanging="0"/>
              <w:jc w:val="left"/>
              <w:rPr/>
            </w:pPr>
            <w:r>
              <w:rPr>
                <w:rStyle w:val="Hyperlink"/>
                <w:b w:val="false"/>
                <w:bCs w:val="false"/>
                <w:color w:val="000000"/>
                <w:sz w:val="20"/>
                <w:szCs w:val="20"/>
                <w:u w:val="none"/>
              </w:rPr>
              <w:t>56.9126</w:t>
            </w:r>
          </w:p>
        </w:tc>
        <w:tc>
          <w:tcPr>
            <w:tcW w:w="2652" w:type="dxa"/>
            <w:tcBorders/>
          </w:tcPr>
          <w:p>
            <w:pPr>
              <w:pStyle w:val="03"/>
              <w:spacing w:lineRule="auto" w:line="480"/>
              <w:ind w:hanging="0"/>
              <w:jc w:val="left"/>
              <w:rPr/>
            </w:pPr>
            <w:r>
              <w:rPr>
                <w:rStyle w:val="Hyperlink"/>
                <w:b w:val="false"/>
                <w:bCs w:val="false"/>
                <w:color w:val="000000"/>
                <w:sz w:val="20"/>
                <w:szCs w:val="20"/>
                <w:u w:val="none"/>
              </w:rPr>
              <w:t>0.00631109</w:t>
            </w:r>
          </w:p>
        </w:tc>
        <w:tc>
          <w:tcPr>
            <w:tcW w:w="3003" w:type="dxa"/>
            <w:tcBorders/>
          </w:tcPr>
          <w:p>
            <w:pPr>
              <w:pStyle w:val="03"/>
              <w:spacing w:lineRule="auto" w:line="480"/>
              <w:ind w:hanging="0"/>
              <w:jc w:val="left"/>
              <w:rPr/>
            </w:pPr>
            <w:r>
              <w:rPr>
                <w:rStyle w:val="Hyperlink"/>
                <w:b w:val="false"/>
                <w:bCs w:val="false"/>
                <w:color w:val="000000"/>
                <w:sz w:val="20"/>
                <w:szCs w:val="20"/>
                <w:u w:val="none"/>
              </w:rPr>
              <w:t>3.63063e-06</w:t>
            </w:r>
          </w:p>
        </w:tc>
      </w:tr>
      <w:tr>
        <w:trPr>
          <w:trHeight w:val="315" w:hRule="atLeast"/>
        </w:trPr>
        <w:tc>
          <w:tcPr>
            <w:tcW w:w="2007" w:type="dxa"/>
            <w:tcBorders/>
          </w:tcPr>
          <w:p>
            <w:pPr>
              <w:pStyle w:val="03"/>
              <w:spacing w:lineRule="auto" w:line="480"/>
              <w:ind w:hanging="0"/>
              <w:jc w:val="left"/>
              <w:rPr/>
            </w:pPr>
            <w:r>
              <w:rPr>
                <w:rStyle w:val="Hyperlink"/>
                <w:b w:val="false"/>
                <w:bCs w:val="false"/>
                <w:color w:val="000000"/>
                <w:sz w:val="20"/>
                <w:szCs w:val="20"/>
                <w:u w:val="none"/>
              </w:rPr>
              <w:t>400</w:t>
            </w:r>
          </w:p>
        </w:tc>
        <w:tc>
          <w:tcPr>
            <w:tcW w:w="1898" w:type="dxa"/>
            <w:tcBorders/>
          </w:tcPr>
          <w:p>
            <w:pPr>
              <w:pStyle w:val="03"/>
              <w:spacing w:lineRule="auto" w:line="480"/>
              <w:ind w:hanging="0"/>
              <w:jc w:val="left"/>
              <w:rPr/>
            </w:pPr>
            <w:r>
              <w:rPr>
                <w:rStyle w:val="Hyperlink"/>
                <w:b w:val="false"/>
                <w:bCs w:val="false"/>
                <w:color w:val="000000"/>
                <w:sz w:val="20"/>
                <w:szCs w:val="20"/>
                <w:u w:val="none"/>
              </w:rPr>
              <w:t>193.918</w:t>
            </w:r>
          </w:p>
        </w:tc>
        <w:tc>
          <w:tcPr>
            <w:tcW w:w="2652" w:type="dxa"/>
            <w:tcBorders/>
          </w:tcPr>
          <w:p>
            <w:pPr>
              <w:pStyle w:val="03"/>
              <w:spacing w:lineRule="auto" w:line="480"/>
              <w:ind w:hanging="0"/>
              <w:jc w:val="left"/>
              <w:rPr/>
            </w:pPr>
            <w:r>
              <w:rPr>
                <w:rStyle w:val="Hyperlink"/>
                <w:b w:val="false"/>
                <w:bCs w:val="false"/>
                <w:color w:val="000000"/>
                <w:sz w:val="20"/>
                <w:szCs w:val="20"/>
                <w:u w:val="none"/>
              </w:rPr>
              <w:t>0.0112035</w:t>
            </w:r>
          </w:p>
        </w:tc>
        <w:tc>
          <w:tcPr>
            <w:tcW w:w="3003" w:type="dxa"/>
            <w:tcBorders/>
          </w:tcPr>
          <w:p>
            <w:pPr>
              <w:pStyle w:val="03"/>
              <w:spacing w:lineRule="auto" w:line="480"/>
              <w:ind w:hanging="0"/>
              <w:jc w:val="left"/>
              <w:rPr/>
            </w:pPr>
            <w:r>
              <w:rPr>
                <w:rStyle w:val="Hyperlink"/>
                <w:b w:val="false"/>
                <w:bCs w:val="false"/>
                <w:color w:val="000000"/>
                <w:sz w:val="20"/>
                <w:szCs w:val="20"/>
                <w:u w:val="none"/>
              </w:rPr>
              <w:t>4.84842e-06</w:t>
            </w:r>
          </w:p>
        </w:tc>
      </w:tr>
      <w:tr>
        <w:trPr>
          <w:trHeight w:val="60" w:hRule="atLeast"/>
        </w:trPr>
        <w:tc>
          <w:tcPr>
            <w:tcW w:w="2007" w:type="dxa"/>
            <w:tcBorders/>
          </w:tcPr>
          <w:p>
            <w:pPr>
              <w:pStyle w:val="03"/>
              <w:spacing w:lineRule="auto" w:line="480"/>
              <w:ind w:hanging="0"/>
              <w:jc w:val="left"/>
              <w:rPr/>
            </w:pPr>
            <w:r>
              <w:rPr>
                <w:rStyle w:val="Hyperlink"/>
                <w:b w:val="false"/>
                <w:bCs w:val="false"/>
                <w:color w:val="000000"/>
                <w:sz w:val="20"/>
                <w:szCs w:val="20"/>
                <w:u w:val="none"/>
              </w:rPr>
              <w:t>500</w:t>
            </w:r>
          </w:p>
        </w:tc>
        <w:tc>
          <w:tcPr>
            <w:tcW w:w="1898" w:type="dxa"/>
            <w:tcBorders/>
          </w:tcPr>
          <w:p>
            <w:pPr>
              <w:pStyle w:val="03"/>
              <w:spacing w:lineRule="auto" w:line="480"/>
              <w:ind w:hanging="0"/>
              <w:jc w:val="left"/>
              <w:rPr/>
            </w:pPr>
            <w:r>
              <w:rPr>
                <w:rStyle w:val="Hyperlink"/>
                <w:b w:val="false"/>
                <w:bCs w:val="false"/>
                <w:color w:val="000000"/>
                <w:sz w:val="20"/>
                <w:szCs w:val="20"/>
                <w:u w:val="none"/>
              </w:rPr>
              <w:t>486.252</w:t>
            </w:r>
          </w:p>
        </w:tc>
        <w:tc>
          <w:tcPr>
            <w:tcW w:w="2652" w:type="dxa"/>
            <w:tcBorders/>
          </w:tcPr>
          <w:p>
            <w:pPr>
              <w:pStyle w:val="03"/>
              <w:spacing w:lineRule="auto" w:line="480"/>
              <w:ind w:hanging="0"/>
              <w:jc w:val="left"/>
              <w:rPr/>
            </w:pPr>
            <w:r>
              <w:rPr>
                <w:rStyle w:val="Hyperlink"/>
                <w:b w:val="false"/>
                <w:bCs w:val="false"/>
                <w:color w:val="000000"/>
                <w:sz w:val="20"/>
                <w:szCs w:val="20"/>
                <w:u w:val="none"/>
              </w:rPr>
              <w:t>0.0174695</w:t>
            </w:r>
          </w:p>
        </w:tc>
        <w:tc>
          <w:tcPr>
            <w:tcW w:w="3003" w:type="dxa"/>
            <w:tcBorders/>
          </w:tcPr>
          <w:p>
            <w:pPr>
              <w:pStyle w:val="03"/>
              <w:spacing w:lineRule="auto" w:line="480"/>
              <w:ind w:hanging="0"/>
              <w:jc w:val="left"/>
              <w:rPr/>
            </w:pPr>
            <w:r>
              <w:rPr>
                <w:rStyle w:val="Hyperlink"/>
                <w:b w:val="false"/>
                <w:bCs w:val="false"/>
                <w:color w:val="000000"/>
                <w:sz w:val="20"/>
                <w:szCs w:val="20"/>
                <w:u w:val="none"/>
              </w:rPr>
              <w:t>6.04093e-06</w:t>
            </w:r>
          </w:p>
        </w:tc>
      </w:tr>
      <w:tr>
        <w:trPr>
          <w:trHeight w:val="60" w:hRule="atLeast"/>
        </w:trPr>
        <w:tc>
          <w:tcPr>
            <w:tcW w:w="2007" w:type="dxa"/>
            <w:tcBorders/>
          </w:tcPr>
          <w:p>
            <w:pPr>
              <w:pStyle w:val="03"/>
              <w:spacing w:lineRule="auto" w:line="480"/>
              <w:ind w:hanging="0"/>
              <w:jc w:val="left"/>
              <w:rPr/>
            </w:pPr>
            <w:r>
              <w:rPr>
                <w:rStyle w:val="Hyperlink"/>
                <w:b w:val="false"/>
                <w:bCs w:val="false"/>
                <w:color w:val="000000"/>
                <w:sz w:val="20"/>
                <w:szCs w:val="20"/>
                <w:u w:val="none"/>
              </w:rPr>
              <w:t>1000</w:t>
            </w:r>
          </w:p>
        </w:tc>
        <w:tc>
          <w:tcPr>
            <w:tcW w:w="1898" w:type="dxa"/>
            <w:tcBorders/>
          </w:tcPr>
          <w:p>
            <w:pPr>
              <w:pStyle w:val="03"/>
              <w:spacing w:lineRule="auto" w:line="480"/>
              <w:ind w:hanging="0"/>
              <w:jc w:val="left"/>
              <w:rPr/>
            </w:pPr>
            <w:r>
              <w:rPr>
                <w:rStyle w:val="Hyperlink"/>
                <w:b w:val="false"/>
                <w:bCs w:val="false"/>
                <w:color w:val="000000"/>
                <w:sz w:val="20"/>
                <w:szCs w:val="20"/>
                <w:u w:val="none"/>
              </w:rPr>
              <w:t>&gt; 60 минут</w:t>
            </w:r>
          </w:p>
        </w:tc>
        <w:tc>
          <w:tcPr>
            <w:tcW w:w="2652" w:type="dxa"/>
            <w:tcBorders/>
          </w:tcPr>
          <w:p>
            <w:pPr>
              <w:pStyle w:val="03"/>
              <w:spacing w:lineRule="auto" w:line="480"/>
              <w:ind w:hanging="0"/>
              <w:jc w:val="left"/>
              <w:rPr/>
            </w:pPr>
            <w:r>
              <w:rPr>
                <w:rStyle w:val="Hyperlink"/>
                <w:b w:val="false"/>
                <w:bCs w:val="false"/>
                <w:color w:val="000000"/>
                <w:sz w:val="20"/>
                <w:szCs w:val="20"/>
                <w:u w:val="none"/>
              </w:rPr>
              <w:t>&gt; 0.1</w:t>
            </w:r>
          </w:p>
        </w:tc>
        <w:tc>
          <w:tcPr>
            <w:tcW w:w="3003" w:type="dxa"/>
            <w:tcBorders/>
          </w:tcPr>
          <w:p>
            <w:pPr>
              <w:pStyle w:val="03"/>
              <w:spacing w:lineRule="auto" w:line="480"/>
              <w:ind w:hanging="0"/>
              <w:jc w:val="left"/>
              <w:rPr/>
            </w:pPr>
            <w:r>
              <w:rPr>
                <w:rStyle w:val="Hyperlink"/>
                <w:b w:val="false"/>
                <w:bCs w:val="false"/>
                <w:color w:val="000000"/>
                <w:sz w:val="20"/>
                <w:szCs w:val="20"/>
                <w:u w:val="none"/>
              </w:rPr>
              <w:t>&gt; 0.1</w:t>
            </w:r>
          </w:p>
        </w:tc>
      </w:tr>
    </w:tbl>
    <w:p>
      <w:pPr>
        <w:pStyle w:val="043"/>
        <w:rPr>
          <w:lang w:val="ru-RU"/>
        </w:rPr>
      </w:pPr>
      <w:r>
        <w:rPr>
          <w:lang w:val="ru-RU"/>
        </w:rPr>
      </w:r>
      <w:r>
        <w:br w:type="page"/>
      </w:r>
    </w:p>
    <w:p>
      <w:pPr>
        <w:pStyle w:val="043"/>
        <w:rPr>
          <w:lang w:val="ru-RU"/>
        </w:rPr>
      </w:pPr>
      <w:bookmarkStart w:id="24" w:name="__RefHeading___Toc2685_713544485"/>
      <w:bookmarkStart w:id="25" w:name="_Toc194842672_Копия_4"/>
      <w:bookmarkEnd w:id="24"/>
      <w:r>
        <w:rPr>
          <w:lang w:val="ru-RU"/>
        </w:rPr>
        <w:t xml:space="preserve">2.1.2 </w:t>
      </w:r>
      <w:bookmarkEnd w:id="25"/>
      <w:r>
        <w:rPr>
          <w:lang w:val="ru-RU"/>
        </w:rPr>
        <w:t>Избавление от матричных умножений</w:t>
      </w:r>
    </w:p>
    <w:p>
      <w:pPr>
        <w:pStyle w:val="03"/>
        <w:rPr/>
      </w:pPr>
      <w:r>
        <w:rPr>
          <w:lang w:val="ru-RU"/>
        </w:rPr>
        <w:t xml:space="preserve">Подсчитаем перемножение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2</m:t>
            </m:r>
            <m:sSup>
              <m:e>
                <m:r>
                  <w:rPr>
                    <w:rFonts w:ascii="Cambria Math" w:hAnsi="Cambria Math"/>
                  </w:rPr>
                  <m:t xml:space="preserve">ww</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2</m:t>
        </m:r>
        <m:r>
          <w:rPr>
            <w:rFonts w:ascii="Cambria Math" w:hAnsi="Cambria Math"/>
          </w:rPr>
          <m:t xml:space="preserve">w</m:t>
        </m:r>
        <m:d>
          <m:dPr>
            <m:begChr m:val="("/>
            <m:endChr m:val=")"/>
          </m:dPr>
          <m:e>
            <m:sSup>
              <m:e>
                <m:r>
                  <w:rPr>
                    <w:rFonts w:ascii="Cambria Math" w:hAnsi="Cambria Math"/>
                  </w:rPr>
                  <m:t xml:space="preserve">w</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rPr/>
      </w:pPr>
      <w:r>
        <w:rPr/>
        <w:t>Также вычисление</w:t>
      </w:r>
      <w:r>
        <w:rPr>
          <w:lang w:val="en-US"/>
        </w:rPr>
        <w:t xml:space="preserve"> R</w:t>
      </w:r>
      <w:r>
        <w:rPr>
          <w:lang w:val="ru-RU"/>
        </w:rPr>
        <w:t xml:space="preserve"> этим </w:t>
      </w:r>
      <w:r>
        <w:rPr/>
        <w:t xml:space="preserve">способом позволяет упростить вычисление </w:t>
      </w:r>
      <w:r>
        <w:rPr>
          <w:lang w:val="en-US"/>
        </w:rPr>
        <w:t xml:space="preserve">Q. </w:t>
      </w:r>
      <w:r>
        <w:rPr>
          <w:lang w:val="ru-RU"/>
        </w:rPr>
        <w:t xml:space="preserve">Для неё понадобится только сохранить отдельно вектора Хаусхолдера </w:t>
      </w:r>
      <w:r>
        <w:rPr>
          <w:lang w:val="en-US"/>
        </w:rPr>
        <w:t>w</w:t>
      </w:r>
      <w:r>
        <w:rPr>
          <w:vertAlign w:val="subscript"/>
          <w:lang w:val="en-US"/>
        </w:rPr>
        <w:t>k</w:t>
      </w:r>
      <w:r>
        <w:rPr>
          <w:position w:val="0"/>
          <w:sz w:val="24"/>
          <w:sz w:val="24"/>
          <w:vertAlign w:val="baseline"/>
          <w:lang w:val="en-US"/>
        </w:rPr>
        <w:t>.</w:t>
      </w:r>
      <w:r>
        <w:rPr>
          <w:vertAlign w:val="subscript"/>
          <w:lang w:val="en-US"/>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w,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I</m:t>
        </m:r>
      </m:oMath>
      <w:r>
        <w:rPr>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2</m:t>
        </m:r>
        <m:sSub>
          <m:e>
            <m:r>
              <w:rPr>
                <w:rFonts w:ascii="Cambria Math" w:hAnsi="Cambria Math"/>
              </w:rPr>
              <m:t xml:space="preserve">w</m:t>
            </m:r>
          </m:e>
          <m:sub>
            <m:r>
              <w:rPr>
                <w:rFonts w:ascii="Cambria Math" w:hAnsi="Cambria Math"/>
              </w:rPr>
              <m:t xml:space="preserve">k</m:t>
            </m:r>
          </m:sub>
        </m:sSub>
        <m:d>
          <m:dPr>
            <m:begChr m:val="("/>
            <m:endChr m:val=")"/>
          </m:dPr>
          <m:e>
            <m:sSubSup>
              <m:e>
                <m:r>
                  <w:rPr>
                    <w:rFonts w:ascii="Cambria Math" w:hAnsi="Cambria Math"/>
                  </w:rPr>
                  <m:t xml:space="preserve">w</m:t>
                </m:r>
              </m:e>
              <m:sub>
                <m:r>
                  <w:rPr>
                    <w:rFonts w:ascii="Cambria Math" w:hAnsi="Cambria Math"/>
                  </w:rPr>
                  <m:t xml:space="preserve">k</m:t>
                </m:r>
              </m:sub>
              <m:sup>
                <m:r>
                  <w:rPr>
                    <w:rFonts w:ascii="Cambria Math" w:hAnsi="Cambria Math"/>
                  </w:rPr>
                  <m:t xml:space="preserve">T</m:t>
                </m:r>
              </m:sup>
            </m:sSubSup>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e>
        </m:d>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,0</m:t>
        </m:r>
      </m:oMath>
      <w:r>
        <w:rPr>
          <w:lang w:val="en-US"/>
        </w:rPr>
        <w:t>,</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Q</m:t>
              </m:r>
            </m:e>
            <m:sub>
              <m:r>
                <w:rPr>
                  <w:rFonts w:ascii="Cambria Math" w:hAnsi="Cambria Math"/>
                </w:rP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rPr/>
      </w:pPr>
      <w:r>
        <w:rPr>
          <w:rStyle w:val="Hyperlink"/>
          <w:color w:val="000000"/>
          <w:position w:val="0"/>
          <w:sz w:val="24"/>
          <w:sz w:val="24"/>
          <w:u w:val="none"/>
          <w:vertAlign w:val="baseline"/>
        </w:rPr>
        <w:t>Используется представление матриц в виде одномерных массивов, в которые матрицы записаны по строкам. Все векторы Хаусхолдера складываются в all_w одномерный массив длины Nx(N-1) (незначащие k нулей не хранятся) для вычисления Q. Вычисление матрицы R выполняется с сохранением векторов в этот массив. Матрица Q строится обратным применением сохранённых преобразований к единичной матрице. Для ускорения вычислений используются предварительно вычисленные смещения kN и указатели на столбцы матрицы. Алгоритм использует параллелизм OpenMP только для больших матриц (N≥1000). Итоговые результаты конвертируются обратно в вектор вложенных векторов.</w:t>
      </w:r>
    </w:p>
    <w:p>
      <w:pPr>
        <w:pStyle w:val="03"/>
        <w:rPr/>
      </w:pPr>
      <w:r>
        <w:rPr>
          <w:rStyle w:val="Hyperlink"/>
          <w:color w:val="000000"/>
          <w:sz w:val="24"/>
          <w:szCs w:val="24"/>
          <w:u w:val="none"/>
        </w:rPr>
        <w:t>Небольшого ускорения удалось достичь благодаря замене обычного матричного умножения на блочное с размером блока 50. Также использовалось распараллеливание, сделанное прагмами OpenMP, там, где это было возможно.</w:t>
      </w:r>
    </w:p>
    <w:p>
      <w:pPr>
        <w:pStyle w:val="03"/>
        <w:rPr>
          <w:rStyle w:val="Hyperlink"/>
          <w:color w:val="000000"/>
          <w:sz w:val="24"/>
          <w:szCs w:val="24"/>
          <w:u w:val="none"/>
        </w:rPr>
      </w:pPr>
      <w:r>
        <w:rPr>
          <w:color w:val="000000"/>
          <w:sz w:val="24"/>
          <w:szCs w:val="24"/>
          <w:u w:val="none"/>
        </w:rPr>
      </w:r>
      <w:r>
        <w:br w:type="page"/>
      </w:r>
    </w:p>
    <w:p>
      <w:pPr>
        <w:pStyle w:val="03"/>
        <w:spacing w:before="0" w:after="0"/>
        <w:rPr/>
      </w:pPr>
      <w:r>
        <w:rPr>
          <w:rStyle w:val="Hyperlink"/>
          <w:color w:val="000000"/>
          <w:sz w:val="24"/>
          <w:szCs w:val="24"/>
          <w:u w:val="none"/>
        </w:rPr>
        <w:t>Таблица с замерами для запуска с восемью потоками:</w:t>
      </w:r>
      <w:bookmarkStart w:id="26" w:name="_GoBack"/>
      <w:bookmarkEnd w:id="26"/>
      <w:r>
        <w:rPr>
          <w:rStyle w:val="Hyperlink"/>
          <w:color w:val="000000"/>
          <w:sz w:val="24"/>
          <w:szCs w:val="24"/>
          <w:u w:val="none"/>
        </w:rPr>
        <w:t xml:space="preserve"> </w:t>
      </w:r>
    </w:p>
    <w:p>
      <w:pPr>
        <w:pStyle w:val="05"/>
        <w:rPr/>
      </w:pPr>
      <w:r>
        <w:rPr>
          <w:rStyle w:val="Hyperlink"/>
          <w:color w:val="000000"/>
          <w:sz w:val="24"/>
          <w:szCs w:val="24"/>
          <w:u w:val="none"/>
        </w:rPr>
        <w:t xml:space="preserve">Таблица 2 – Замеры времени для второй реализации </w:t>
        <w:br/>
      </w:r>
      <w:r>
        <w:rPr>
          <w:rStyle w:val="Hyperlink"/>
          <w:color w:val="000000"/>
          <w:sz w:val="24"/>
          <w:szCs w:val="24"/>
          <w:u w:val="none"/>
          <w:lang w:val="en-US"/>
        </w:rPr>
        <w:t>QR-</w:t>
      </w:r>
      <w:r>
        <w:rPr>
          <w:rStyle w:val="Hyperlink"/>
          <w:color w:val="000000"/>
          <w:sz w:val="24"/>
          <w:szCs w:val="24"/>
          <w:u w:val="none"/>
          <w:lang w:val="ru-RU"/>
        </w:rPr>
        <w:t xml:space="preserve">разложения с помощью </w:t>
      </w:r>
      <w:r>
        <w:rPr>
          <w:rStyle w:val="Hyperlink"/>
          <w:color w:val="000000"/>
          <w:sz w:val="24"/>
          <w:szCs w:val="24"/>
          <w:u w:val="none"/>
        </w:rPr>
        <w:t xml:space="preserve">метода отражений Хаусхолдера </w:t>
      </w:r>
    </w:p>
    <w:tbl>
      <w:tblPr>
        <w:tblStyle w:val="af2"/>
        <w:tblW w:w="9640"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2410"/>
        <w:gridCol w:w="2410"/>
        <w:gridCol w:w="2410"/>
        <w:gridCol w:w="2410"/>
      </w:tblGrid>
      <w:tr>
        <w:trPr/>
        <w:tc>
          <w:tcPr>
            <w:tcW w:w="2410"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10"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2410"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2410"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r>
      <w:tr>
        <w:trPr/>
        <w:tc>
          <w:tcPr>
            <w:tcW w:w="2410" w:type="dxa"/>
            <w:tcBorders>
              <w:top w:val="nil"/>
            </w:tcBorders>
          </w:tcPr>
          <w:p>
            <w:pPr>
              <w:pStyle w:val="03"/>
              <w:spacing w:lineRule="auto" w:line="480"/>
              <w:ind w:hanging="0"/>
              <w:jc w:val="left"/>
              <w:rPr/>
            </w:pPr>
            <w:r>
              <w:rPr>
                <w:rStyle w:val="Hyperlink"/>
                <w:b w:val="false"/>
                <w:bCs w:val="false"/>
                <w:color w:val="000000"/>
                <w:sz w:val="20"/>
                <w:szCs w:val="20"/>
                <w:u w:val="none"/>
              </w:rPr>
              <w:t>100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0.103752</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0.00059191</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1.02058e-06</w:t>
            </w:r>
          </w:p>
        </w:tc>
      </w:tr>
      <w:tr>
        <w:trPr/>
        <w:tc>
          <w:tcPr>
            <w:tcW w:w="2410" w:type="dxa"/>
            <w:tcBorders>
              <w:top w:val="nil"/>
            </w:tcBorders>
          </w:tcPr>
          <w:p>
            <w:pPr>
              <w:pStyle w:val="03"/>
              <w:spacing w:lineRule="auto" w:line="480"/>
              <w:ind w:hanging="0"/>
              <w:jc w:val="left"/>
              <w:rPr/>
            </w:pPr>
            <w:r>
              <w:rPr>
                <w:rStyle w:val="Hyperlink"/>
                <w:b w:val="false"/>
                <w:bCs w:val="false"/>
                <w:color w:val="000000"/>
                <w:sz w:val="20"/>
                <w:szCs w:val="20"/>
                <w:u w:val="none"/>
              </w:rPr>
              <w:t>200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1.07141</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0.00173145</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1.49418e-06</w:t>
            </w:r>
          </w:p>
        </w:tc>
      </w:tr>
      <w:tr>
        <w:trPr/>
        <w:tc>
          <w:tcPr>
            <w:tcW w:w="2410" w:type="dxa"/>
            <w:tcBorders>
              <w:top w:val="nil"/>
            </w:tcBorders>
          </w:tcPr>
          <w:p>
            <w:pPr>
              <w:pStyle w:val="03"/>
              <w:spacing w:lineRule="auto" w:line="480"/>
              <w:ind w:hanging="0"/>
              <w:jc w:val="left"/>
              <w:rPr/>
            </w:pPr>
            <w:r>
              <w:rPr>
                <w:rStyle w:val="Hyperlink"/>
                <w:b w:val="false"/>
                <w:bCs w:val="false"/>
                <w:color w:val="000000"/>
                <w:sz w:val="20"/>
                <w:szCs w:val="20"/>
                <w:u w:val="none"/>
              </w:rPr>
              <w:t>300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7.86116</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0.00327259</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1.88301e-06</w:t>
            </w:r>
          </w:p>
        </w:tc>
      </w:tr>
      <w:tr>
        <w:trPr/>
        <w:tc>
          <w:tcPr>
            <w:tcW w:w="2410" w:type="dxa"/>
            <w:tcBorders>
              <w:top w:val="nil"/>
            </w:tcBorders>
          </w:tcPr>
          <w:p>
            <w:pPr>
              <w:pStyle w:val="03"/>
              <w:spacing w:lineRule="auto" w:line="480"/>
              <w:ind w:hanging="0"/>
              <w:jc w:val="left"/>
              <w:rPr/>
            </w:pPr>
            <w:r>
              <w:rPr>
                <w:rStyle w:val="Hyperlink"/>
                <w:b w:val="false"/>
                <w:bCs w:val="false"/>
                <w:color w:val="000000"/>
                <w:sz w:val="20"/>
                <w:szCs w:val="20"/>
                <w:u w:val="none"/>
              </w:rPr>
              <w:t>400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29.6932</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0.00504026</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2.17705e-06</w:t>
            </w:r>
          </w:p>
        </w:tc>
      </w:tr>
      <w:tr>
        <w:trPr/>
        <w:tc>
          <w:tcPr>
            <w:tcW w:w="2410" w:type="dxa"/>
            <w:tcBorders>
              <w:top w:val="nil"/>
            </w:tcBorders>
          </w:tcPr>
          <w:p>
            <w:pPr>
              <w:pStyle w:val="03"/>
              <w:spacing w:lineRule="auto" w:line="480"/>
              <w:ind w:hanging="0"/>
              <w:jc w:val="left"/>
              <w:rPr/>
            </w:pPr>
            <w:r>
              <w:rPr>
                <w:rStyle w:val="Hyperlink"/>
                <w:b w:val="false"/>
                <w:bCs w:val="false"/>
                <w:color w:val="000000"/>
                <w:sz w:val="20"/>
                <w:szCs w:val="20"/>
                <w:u w:val="none"/>
              </w:rPr>
              <w:t>500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81.4453</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0.00717861</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2.47992e-06</w:t>
            </w:r>
          </w:p>
        </w:tc>
      </w:tr>
    </w:tbl>
    <w:p>
      <w:pPr>
        <w:pStyle w:val="05"/>
        <w:rPr/>
      </w:pPr>
      <w:r>
        <w:rPr>
          <w:rStyle w:val="Hyperlink"/>
          <w:color w:val="000000"/>
          <w:u w:val="none"/>
        </w:rPr>
        <w:t>&lt;вставить график, попробовать разное кол-во потоков&gt;</w:t>
      </w:r>
    </w:p>
    <w:p>
      <w:pPr>
        <w:pStyle w:val="05"/>
        <w:rPr/>
      </w:pPr>
      <w:r>
        <w:rPr>
          <w:rStyle w:val="Hyperlink"/>
          <w:color w:val="000000"/>
          <w:u w:val="none"/>
        </w:rPr>
        <w:t xml:space="preserve">Таблица 3 – </w:t>
      </w:r>
      <w:r>
        <w:rPr>
          <w:rStyle w:val="Hyperlink"/>
          <w:color w:val="000000"/>
          <w:sz w:val="24"/>
          <w:szCs w:val="24"/>
          <w:u w:val="none"/>
        </w:rPr>
        <w:t xml:space="preserve">Сравнение результатов с работой </w:t>
      </w:r>
      <w:r>
        <w:rPr>
          <w:rStyle w:val="Hyperlink"/>
          <w:color w:val="000000"/>
          <w:sz w:val="24"/>
          <w:szCs w:val="24"/>
          <w:u w:val="none"/>
          <w:lang w:val="en-US"/>
        </w:rPr>
        <w:t>QR</w:t>
      </w:r>
      <w:r>
        <w:rPr>
          <w:rStyle w:val="Hyperlink"/>
          <w:color w:val="000000"/>
          <w:sz w:val="24"/>
          <w:szCs w:val="24"/>
          <w:u w:val="none"/>
        </w:rPr>
        <w:t xml:space="preserve">-разложения </w:t>
        <w:br/>
        <w:t xml:space="preserve">из </w:t>
      </w:r>
      <w:r>
        <w:rPr>
          <w:rStyle w:val="Hyperlink"/>
          <w:color w:val="000000"/>
          <w:sz w:val="24"/>
          <w:szCs w:val="24"/>
          <w:u w:val="none"/>
          <w:lang w:val="en-US"/>
        </w:rPr>
        <w:t>Scilab</w:t>
      </w:r>
      <w:r>
        <w:rPr>
          <w:rStyle w:val="Hyperlink"/>
          <w:color w:val="000000"/>
          <w:sz w:val="24"/>
          <w:szCs w:val="24"/>
          <w:u w:val="none"/>
        </w:rPr>
        <w:t xml:space="preserve"> (на тех же данных)</w:t>
      </w:r>
      <w:r>
        <w:rPr>
          <w:rStyle w:val="Hyperlink"/>
          <w:color w:val="000000"/>
          <w:u w:val="none"/>
        </w:rPr>
        <w:t xml:space="preserve"> </w:t>
      </w:r>
    </w:p>
    <w:tbl>
      <w:tblPr>
        <w:tblStyle w:val="af2"/>
        <w:tblW w:w="9640"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2410"/>
        <w:gridCol w:w="2410"/>
        <w:gridCol w:w="2410"/>
        <w:gridCol w:w="2410"/>
      </w:tblGrid>
      <w:tr>
        <w:trPr/>
        <w:tc>
          <w:tcPr>
            <w:tcW w:w="2410"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10"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2410"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2410"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r>
      <w:tr>
        <w:trPr/>
        <w:tc>
          <w:tcPr>
            <w:tcW w:w="2410" w:type="dxa"/>
            <w:tcBorders>
              <w:top w:val="nil"/>
            </w:tcBorders>
          </w:tcPr>
          <w:p>
            <w:pPr>
              <w:pStyle w:val="03"/>
              <w:spacing w:lineRule="auto" w:line="480"/>
              <w:ind w:hanging="0"/>
              <w:jc w:val="left"/>
              <w:rPr/>
            </w:pPr>
            <w:r>
              <w:rPr>
                <w:rStyle w:val="Hyperlink"/>
                <w:b w:val="false"/>
                <w:bCs w:val="false"/>
                <w:color w:val="000000"/>
                <w:sz w:val="20"/>
                <w:szCs w:val="20"/>
                <w:u w:val="none"/>
              </w:rPr>
              <w:t>100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0.0066856</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8.885e-10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1.5153e-10</w:t>
            </w:r>
          </w:p>
        </w:tc>
      </w:tr>
      <w:tr>
        <w:trPr/>
        <w:tc>
          <w:tcPr>
            <w:tcW w:w="2410" w:type="dxa"/>
            <w:tcBorders>
              <w:top w:val="nil"/>
            </w:tcBorders>
          </w:tcPr>
          <w:p>
            <w:pPr>
              <w:pStyle w:val="03"/>
              <w:spacing w:lineRule="auto" w:line="480"/>
              <w:ind w:hanging="0"/>
              <w:jc w:val="left"/>
              <w:rPr/>
            </w:pPr>
            <w:r>
              <w:rPr>
                <w:rStyle w:val="Hyperlink"/>
                <w:b w:val="false"/>
                <w:bCs w:val="false"/>
                <w:color w:val="000000"/>
                <w:sz w:val="20"/>
                <w:szCs w:val="20"/>
                <w:u w:val="none"/>
              </w:rPr>
              <w:t>200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0.0014002</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4.441e-10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5.516e-10</w:t>
            </w:r>
          </w:p>
        </w:tc>
      </w:tr>
      <w:tr>
        <w:trPr/>
        <w:tc>
          <w:tcPr>
            <w:tcW w:w="2410" w:type="dxa"/>
            <w:tcBorders>
              <w:top w:val="nil"/>
            </w:tcBorders>
          </w:tcPr>
          <w:p>
            <w:pPr>
              <w:pStyle w:val="03"/>
              <w:spacing w:lineRule="auto" w:line="480"/>
              <w:ind w:hanging="0"/>
              <w:jc w:val="left"/>
              <w:rPr/>
            </w:pPr>
            <w:r>
              <w:rPr>
                <w:rStyle w:val="Hyperlink"/>
                <w:b w:val="false"/>
                <w:bCs w:val="false"/>
                <w:color w:val="000000"/>
                <w:sz w:val="20"/>
                <w:szCs w:val="20"/>
                <w:u w:val="none"/>
              </w:rPr>
              <w:t>300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0.0024455</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6.951e-10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6.675 e-10</w:t>
            </w:r>
          </w:p>
        </w:tc>
      </w:tr>
      <w:tr>
        <w:trPr/>
        <w:tc>
          <w:tcPr>
            <w:tcW w:w="2410" w:type="dxa"/>
            <w:tcBorders>
              <w:top w:val="nil"/>
            </w:tcBorders>
          </w:tcPr>
          <w:p>
            <w:pPr>
              <w:pStyle w:val="03"/>
              <w:spacing w:lineRule="auto" w:line="480"/>
              <w:ind w:hanging="0"/>
              <w:jc w:val="left"/>
              <w:rPr/>
            </w:pPr>
            <w:r>
              <w:rPr>
                <w:rStyle w:val="Hyperlink"/>
                <w:b w:val="false"/>
                <w:bCs w:val="false"/>
                <w:color w:val="000000"/>
                <w:sz w:val="20"/>
                <w:szCs w:val="20"/>
                <w:u w:val="none"/>
              </w:rPr>
              <w:t>400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0.0042798</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1.414e-8</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1.237e-10</w:t>
            </w:r>
          </w:p>
        </w:tc>
      </w:tr>
      <w:tr>
        <w:trPr/>
        <w:tc>
          <w:tcPr>
            <w:tcW w:w="2410" w:type="dxa"/>
            <w:tcBorders>
              <w:top w:val="nil"/>
            </w:tcBorders>
          </w:tcPr>
          <w:p>
            <w:pPr>
              <w:pStyle w:val="03"/>
              <w:spacing w:lineRule="auto" w:line="480"/>
              <w:ind w:hanging="0"/>
              <w:jc w:val="left"/>
              <w:rPr/>
            </w:pPr>
            <w:r>
              <w:rPr>
                <w:rStyle w:val="Hyperlink"/>
                <w:b w:val="false"/>
                <w:bCs w:val="false"/>
                <w:color w:val="000000"/>
                <w:sz w:val="20"/>
                <w:szCs w:val="20"/>
                <w:u w:val="none"/>
              </w:rPr>
              <w:t>500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0.0074805</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1.332e-8</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1.030e-10</w:t>
            </w:r>
          </w:p>
        </w:tc>
      </w:tr>
      <w:tr>
        <w:trPr/>
        <w:tc>
          <w:tcPr>
            <w:tcW w:w="2410" w:type="dxa"/>
            <w:tcBorders>
              <w:top w:val="nil"/>
            </w:tcBorders>
          </w:tcPr>
          <w:p>
            <w:pPr>
              <w:pStyle w:val="03"/>
              <w:spacing w:lineRule="auto" w:line="480"/>
              <w:ind w:hanging="0"/>
              <w:jc w:val="left"/>
              <w:rPr/>
            </w:pPr>
            <w:r>
              <w:rPr>
                <w:rStyle w:val="Hyperlink"/>
                <w:b w:val="false"/>
                <w:bCs w:val="false"/>
                <w:color w:val="000000"/>
                <w:sz w:val="20"/>
                <w:szCs w:val="20"/>
                <w:u w:val="none"/>
              </w:rPr>
              <w:t>1000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0.069125</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3.734e-10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1.620e-10</w:t>
            </w:r>
          </w:p>
        </w:tc>
      </w:tr>
    </w:tbl>
    <w:p>
      <w:pPr>
        <w:pStyle w:val="Normal"/>
        <w:rPr/>
      </w:pPr>
      <w:r>
        <w:rPr/>
      </w:r>
      <w:r>
        <w:br w:type="page"/>
      </w:r>
    </w:p>
    <w:p>
      <w:pPr>
        <w:pStyle w:val="043"/>
        <w:rPr/>
      </w:pPr>
      <w:bookmarkStart w:id="27" w:name="__RefHeading___Toc2683_713544485"/>
      <w:bookmarkStart w:id="28" w:name="_Toc194842672_Копия_4_Копия_1"/>
      <w:bookmarkEnd w:id="27"/>
      <w:r>
        <w:rPr/>
        <w:t xml:space="preserve">2.1.3 </w:t>
      </w:r>
      <w:bookmarkEnd w:id="28"/>
      <w:r>
        <w:rPr/>
        <w:t>Работа с нормированными векторами Хаусхолдера</w:t>
      </w:r>
    </w:p>
    <w:p>
      <w:pPr>
        <w:pStyle w:val="03"/>
        <w:rPr/>
      </w:pPr>
      <w:r>
        <w:rPr>
          <w:position w:val="0"/>
          <w:sz w:val="24"/>
          <w:sz w:val="24"/>
          <w:vertAlign w:val="baseline"/>
          <w:lang w:val="ru-RU"/>
        </w:rPr>
        <w:t xml:space="preserve">Если изменить способ вычисления  вектора Хаусхолдера </w:t>
      </w:r>
      <w:r>
        <w:rPr>
          <w:position w:val="0"/>
          <w:sz w:val="24"/>
          <w:sz w:val="24"/>
          <w:vertAlign w:val="baseline"/>
          <w:lang w:val="en-US"/>
        </w:rPr>
        <w:t>w</w:t>
      </w:r>
      <w:r>
        <w:rPr>
          <w:vertAlign w:val="subscript"/>
          <w:lang w:val="en-US"/>
        </w:rPr>
        <w:t>k</w:t>
      </w:r>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m:t>
        </m:r>
        <m:r>
          <w:rPr>
            <w:rFonts w:ascii="Cambria Math" w:hAnsi="Cambria Math"/>
          </w:rPr>
          <m:t xml:space="preserve">sign</m:t>
        </m:r>
        <m:d>
          <m:dPr>
            <m:begChr m:val="("/>
            <m:endChr m:val=")"/>
          </m:dPr>
          <m:e>
            <m:sSub>
              <m:e>
                <m:r>
                  <w:rPr>
                    <w:rFonts w:ascii="Cambria Math" w:hAnsi="Cambria Math"/>
                  </w:rPr>
                  <m:t xml:space="preserve">a</m:t>
                </m:r>
              </m:e>
              <m:sub>
                <m:r>
                  <w:rPr>
                    <w:rFonts w:ascii="Cambria Math" w:hAnsi="Cambria Math"/>
                  </w:rPr>
                  <m:t xml:space="preserve">k</m:t>
                </m:r>
              </m:sub>
            </m:sSub>
            <m:d>
              <m:dPr>
                <m:begChr m:val="["/>
                <m:endChr m:val="]"/>
              </m:dPr>
              <m:e>
                <m:r>
                  <w:rPr>
                    <w:rFonts w:ascii="Cambria Math" w:hAnsi="Cambria Math"/>
                  </w:rPr>
                  <m:t xml:space="preserve">0</m:t>
                </m:r>
              </m:e>
            </m:d>
          </m:e>
        </m:d>
        <m:d>
          <m:dPr>
            <m:begChr m:val="‖"/>
            <m:endChr m:val="‖"/>
          </m:dPr>
          <m:e>
            <m:sSub>
              <m:e>
                <m:r>
                  <w:rPr>
                    <w:rFonts w:ascii="Cambria Math" w:hAnsi="Cambria Math"/>
                  </w:rPr>
                  <m:t xml:space="preserve">a</m:t>
                </m:r>
              </m:e>
              <m:sub>
                <m:r>
                  <w:rPr>
                    <w:rFonts w:ascii="Cambria Math" w:hAnsi="Cambria Math"/>
                  </w:rPr>
                  <m:t xml:space="preserve">k</m:t>
                </m:r>
              </m:sub>
            </m:sSub>
          </m:e>
        </m:d>
      </m:oMath>
      <w:r>
        <w:rPr>
          <w:lang w:val="en-US"/>
        </w:rPr>
        <w:t>,</w:t>
      </w:r>
    </w:p>
    <w:p>
      <w:pPr>
        <w:pStyle w:val="03"/>
        <w:jc w:val="center"/>
        <w:rPr/>
      </w:pPr>
      <w:r>
        <w:rPr/>
      </w:r>
      <m:oMath xmlns:m="http://schemas.openxmlformats.org/officeDocument/2006/math">
        <m:sSub>
          <m:e>
            <m:r>
              <w:rPr>
                <w:rFonts w:ascii="Cambria Math" w:hAnsi="Cambria Math"/>
              </w:rPr>
              <m:t xml:space="preserve">w</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σ</m:t>
        </m:r>
        <m:sSub>
          <m:e>
            <m:r>
              <w:rPr>
                <w:rFonts w:ascii="Cambria Math" w:hAnsi="Cambria Math"/>
              </w:rPr>
              <m:t xml:space="preserve">e</m:t>
            </m:r>
          </m:e>
          <m:sub>
            <m:r>
              <w:rPr>
                <w:rFonts w:ascii="Cambria Math" w:hAnsi="Cambria Math"/>
              </w:rPr>
              <m:t xml:space="preserve">k</m:t>
            </m:r>
          </m:sub>
        </m:sSub>
        <m:r>
          <w:rPr>
            <w:rFonts w:ascii="Cambria Math" w:hAnsi="Cambria Math"/>
          </w:rPr>
          <m:t xml:space="preserve">=</m:t>
        </m:r>
        <m:d>
          <m:dPr>
            <m:begChr m:val="["/>
            <m:endChr m:val="]"/>
          </m:dPr>
          <m:e>
            <m:limLow>
              <m:e>
                <m:groupChr>
                  <m:groupChrPr>
                    <m:chr m:val="⏟"/>
                    <m:pos m:val="bot"/>
                    <m:vertJc m:val="top"/>
                  </m:groupChr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e>
                </m:groupChr>
              </m:e>
              <m:lim>
                <m:r>
                  <w:rPr>
                    <w:rFonts w:ascii="Cambria Math" w:hAnsi="Cambria Math"/>
                  </w:rPr>
                  <m:t xml:space="preserve">k</m:t>
                </m:r>
                <m:r>
                  <w:rPr>
                    <w:rFonts w:ascii="Cambria Math" w:hAnsi="Cambria Math"/>
                  </w:rPr>
                  <m:t xml:space="preserve">−</m:t>
                </m:r>
                <m:r>
                  <w:rPr>
                    <w:rFonts w:ascii="Cambria Math" w:hAnsi="Cambria Math"/>
                  </w:rPr>
                  <m:t xml:space="preserve">1</m:t>
                </m:r>
              </m:lim>
            </m:limLow>
            <m:sSub>
              <m:e>
                <m:r>
                  <w:rPr>
                    <w:rFonts w:ascii="Cambria Math" w:hAnsi="Cambria Math"/>
                  </w:rPr>
                  <m:t xml:space="preserve">a</m:t>
                </m:r>
              </m:e>
              <m:sub>
                <m:r>
                  <w:rPr>
                    <w:rFonts w:ascii="Cambria Math" w:hAnsi="Cambria Math"/>
                  </w:rPr>
                  <m:t xml:space="preserve">kk</m:t>
                </m:r>
              </m:sub>
            </m:sSub>
            <m:r>
              <w:rPr>
                <w:rFonts w:ascii="Cambria Math" w:hAnsi="Cambria Math"/>
              </w:rPr>
              <m:t xml:space="preserve">−</m:t>
            </m:r>
            <m:r>
              <w:rPr>
                <w:rFonts w:ascii="Cambria Math" w:hAnsi="Cambria Math"/>
              </w:rPr>
              <m:t xml:space="preserve">σ</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n</m:t>
                </m:r>
              </m:sub>
            </m:sSub>
          </m:e>
        </m:d>
      </m:oMath>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m:t>
        </m:r>
        <m:d>
          <m:dPr>
            <m:begChr m:val="("/>
            <m:endChr m:val=")"/>
          </m:dPr>
          <m:e>
            <m:r>
              <w:rPr>
                <w:rFonts w:ascii="Cambria Math" w:hAnsi="Cambria Math"/>
              </w:rPr>
              <m:t xml:space="preserve">w</m:t>
            </m:r>
            <m:sSup>
              <m:e>
                <m:r>
                  <w:rPr>
                    <w:rFonts w:ascii="Cambria Math" w:hAnsi="Cambria Math"/>
                  </w:rPr>
                  <m:t xml:space="preserve">w</m:t>
                </m:r>
              </m:e>
              <m:sup>
                <m:r>
                  <w:rPr>
                    <w:rFonts w:ascii="Cambria Math" w:hAnsi="Cambria Math"/>
                  </w:rPr>
                  <m:t xml:space="preserve">T</m:t>
                </m:r>
              </m:sup>
            </m:sSup>
          </m:e>
        </m:d>
        <m:r>
          <w:rPr>
            <w:rFonts w:ascii="Cambria Math" w:hAnsi="Cambria Math"/>
          </w:rPr>
          <m:t xml:space="preserve">,</m:t>
        </m:r>
        <m:r>
          <w:rPr>
            <w:rFonts w:ascii="Cambria Math" w:hAnsi="Cambria Math"/>
          </w:rPr>
          <m:t xml:space="preserve">где</m:t>
        </m:r>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w</m:t>
                </m:r>
              </m:e>
              <m:sup>
                <m:r>
                  <w:rPr>
                    <w:rFonts w:ascii="Cambria Math" w:hAnsi="Cambria Math"/>
                  </w:rPr>
                  <m:t xml:space="preserve">T</m:t>
                </m:r>
              </m:sup>
            </m:sSup>
            <m:r>
              <w:rPr>
                <w:rFonts w:ascii="Cambria Math" w:hAnsi="Cambria Math"/>
              </w:rPr>
              <m:t xml:space="preserve">w</m:t>
            </m:r>
          </m:den>
        </m:f>
      </m:oMath>
      <w:r>
        <w:rPr>
          <w:lang w:val="en-US"/>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τ</m:t>
              </m:r>
              <m:sSup>
                <m:e>
                  <m:r>
                    <w:rPr>
                      <w:rFonts w:ascii="Cambria Math" w:hAnsi="Cambria Math"/>
                    </w:rPr>
                    <m:t xml:space="preserve">ww</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τ</m:t>
          </m:r>
          <m:r>
            <w:rPr>
              <w:rFonts w:ascii="Cambria Math" w:hAnsi="Cambria Math"/>
            </w:rPr>
            <m:t xml:space="preserve">w</m:t>
          </m:r>
          <m:d>
            <m:dPr>
              <m:begChr m:val="("/>
              <m:endChr m:val=")"/>
            </m:dPr>
            <m:e>
              <m:sSup>
                <m:e>
                  <m:r>
                    <w:rPr>
                      <w:rFonts w:ascii="Cambria Math" w:hAnsi="Cambria Math"/>
                    </w:rPr>
                    <m:t xml:space="preserve">w</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m:oMathPara>
    </w:p>
    <w:p>
      <w:pPr>
        <w:pStyle w:val="03"/>
        <w:rPr/>
      </w:pPr>
      <w:r>
        <w:rPr>
          <w:position w:val="0"/>
          <w:sz w:val="24"/>
          <w:sz w:val="24"/>
          <w:vertAlign w:val="baseline"/>
          <w:lang w:val="ru-RU"/>
        </w:rPr>
        <w:t>его можно сохранить под диагональю в матрице</w:t>
      </w:r>
      <w:r>
        <w:rPr>
          <w:position w:val="0"/>
          <w:sz w:val="24"/>
          <w:sz w:val="24"/>
          <w:vertAlign w:val="baseline"/>
          <w:lang w:val="en-US"/>
        </w:rPr>
        <w:t xml:space="preserve"> A</w:t>
      </w:r>
      <w:r>
        <w:rPr>
          <w:vertAlign w:val="subscript"/>
          <w:lang w:val="en-US"/>
        </w:rPr>
        <w:t>k</w:t>
      </w:r>
      <w:r>
        <w:rPr>
          <w:position w:val="0"/>
          <w:sz w:val="24"/>
          <w:sz w:val="24"/>
          <w:vertAlign w:val="baseline"/>
          <w:lang w:val="ru-RU"/>
        </w:rPr>
        <w:t xml:space="preserve"> вместо незначащих нулей следующим образом:</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w</m:t>
                          </m:r>
                        </m:e>
                        <m:sub>
                          <m:r>
                            <w:rPr>
                              <w:rFonts w:ascii="Cambria Math" w:hAnsi="Cambria Math"/>
                            </w:rPr>
                            <m:t xml:space="preserve">11</m:t>
                          </m:r>
                        </m:sub>
                      </m:sSub>
                    </m:num>
                    <m:den>
                      <m:sSub>
                        <m:e>
                          <m:r>
                            <w:rPr>
                              <w:rFonts w:ascii="Cambria Math" w:hAnsi="Cambria Math"/>
                            </w:rPr>
                            <m:t xml:space="preserve">w</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22</m:t>
                          </m:r>
                        </m:sub>
                      </m:sSub>
                    </m:e>
                  </m:acc>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w</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w</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w</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w:r>
        <w:rPr>
          <w:sz w:val="24"/>
          <w:lang w:val="ru-RU"/>
        </w:rPr>
        <w:t>,</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acc>
                        <m:accPr>
                          <m:chr m:val="~"/>
                        </m:accPr>
                        <m:e>
                          <m:sSub>
                            <m:e>
                              <m:r>
                                <w:rPr>
                                  <w:rFonts w:ascii="Cambria Math" w:hAnsi="Cambria Math"/>
                                </w:rPr>
                                <m:t xml:space="preserve">A</m:t>
                              </m:r>
                            </m:e>
                            <m:sub>
                              <m:r>
                                <w:rPr>
                                  <w:rFonts w:ascii="Cambria Math" w:hAnsi="Cambria Math"/>
                                </w:rPr>
                                <m:t xml:space="preserve">12</m:t>
                              </m:r>
                            </m:sub>
                          </m:sSub>
                        </m:e>
                      </m:acc>
                    </m:e>
                  </m:acc>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acc>
                </m:e>
              </m:mr>
              <m:mr>
                <m:e>
                  <m:f>
                    <m:fPr>
                      <m:type m:val="lin"/>
                    </m:fPr>
                    <m:num>
                      <m:sSub>
                        <m:e>
                          <m:r>
                            <w:rPr>
                              <w:rFonts w:ascii="Cambria Math" w:hAnsi="Cambria Math"/>
                            </w:rPr>
                            <m:t xml:space="preserve">w</m:t>
                          </m:r>
                        </m:e>
                        <m:sub>
                          <m:r>
                            <w:rPr>
                              <w:rFonts w:ascii="Cambria Math" w:hAnsi="Cambria Math"/>
                            </w:rPr>
                            <m:t xml:space="preserve">11</m:t>
                          </m:r>
                        </m:sub>
                      </m:sSub>
                    </m:num>
                    <m:den>
                      <m:sSub>
                        <m:e>
                          <m:r>
                            <w:rPr>
                              <w:rFonts w:ascii="Cambria Math" w:hAnsi="Cambria Math"/>
                            </w:rPr>
                            <m:t xml:space="preserve">w</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f>
                    <m:fPr>
                      <m:type m:val="lin"/>
                    </m:fPr>
                    <m:num>
                      <m:sSub>
                        <m:e>
                          <m:r>
                            <w:rPr>
                              <w:rFonts w:ascii="Cambria Math" w:hAnsi="Cambria Math"/>
                            </w:rPr>
                            <m:t xml:space="preserve">w</m:t>
                          </m:r>
                        </m:e>
                        <m:sub>
                          <m:r>
                            <w:rPr>
                              <w:rFonts w:ascii="Cambria Math" w:hAnsi="Cambria Math"/>
                            </w:rPr>
                            <m:t xml:space="preserve">12</m:t>
                          </m:r>
                        </m:sub>
                      </m:sSub>
                    </m:num>
                    <m:den>
                      <m:sSub>
                        <m:e>
                          <m:r>
                            <w:rPr>
                              <w:rFonts w:ascii="Cambria Math" w:hAnsi="Cambria Math"/>
                            </w:rPr>
                            <m:t xml:space="preserve">w</m:t>
                          </m:r>
                        </m:e>
                        <m:sub>
                          <m:r>
                            <w:rPr>
                              <w:rFonts w:ascii="Cambria Math" w:hAnsi="Cambria Math"/>
                            </w:rPr>
                            <m:t xml:space="preserve">10</m:t>
                          </m:r>
                        </m:sub>
                      </m:sSub>
                    </m:den>
                  </m:f>
                </m:e>
                <m:e>
                  <m:f>
                    <m:fPr>
                      <m:type m:val="lin"/>
                    </m:fPr>
                    <m:num>
                      <m:sSub>
                        <m:e>
                          <m:r>
                            <w:rPr>
                              <w:rFonts w:ascii="Cambria Math" w:hAnsi="Cambria Math"/>
                            </w:rPr>
                            <m:t xml:space="preserve">w</m:t>
                          </m:r>
                        </m:e>
                        <m:sub>
                          <m:r>
                            <w:rPr>
                              <w:rFonts w:ascii="Cambria Math" w:hAnsi="Cambria Math"/>
                            </w:rPr>
                            <m:t xml:space="preserve">21</m:t>
                          </m:r>
                        </m:sub>
                      </m:sSub>
                    </m:num>
                    <m:den>
                      <m:sSub>
                        <m:e>
                          <m:r>
                            <w:rPr>
                              <w:rFonts w:ascii="Cambria Math" w:hAnsi="Cambria Math"/>
                            </w:rPr>
                            <m:t xml:space="preserve">w</m:t>
                          </m:r>
                        </m:e>
                        <m:sub>
                          <m:r>
                            <w:rPr>
                              <w:rFonts w:ascii="Cambria Math" w:hAnsi="Cambria Math"/>
                            </w:rPr>
                            <m:t xml:space="preserve">20</m:t>
                          </m:r>
                        </m:sub>
                      </m:sSub>
                    </m:den>
                  </m:f>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w</m:t>
                          </m:r>
                        </m:e>
                        <m:sub>
                          <m:r>
                            <w:rPr>
                              <w:rFonts w:ascii="Cambria Math" w:hAnsi="Cambria Math"/>
                            </w:rPr>
                            <m:t xml:space="preserve">10</m:t>
                          </m:r>
                        </m:sub>
                      </m:sSub>
                    </m:den>
                  </m:f>
                </m:e>
                <m:e>
                  <m:f>
                    <m:fPr>
                      <m:type m:val="lin"/>
                    </m:fPr>
                    <m:num>
                      <m:sSub>
                        <m:e>
                          <m:r>
                            <w:rPr>
                              <w:rFonts w:ascii="Cambria Math" w:hAnsi="Cambria Math"/>
                            </w:rPr>
                            <m:t xml:space="preserve">w</m:t>
                          </m:r>
                        </m:e>
                        <m:sub>
                          <m:r>
                            <w:rPr>
                              <w:rFonts w:ascii="Cambria Math" w:hAnsi="Cambria Math"/>
                            </w:rPr>
                            <m:t xml:space="preserve">2</m:t>
                          </m:r>
                          <m:r>
                            <w:rPr>
                              <w:rFonts w:ascii="Cambria Math" w:hAnsi="Cambria Math"/>
                            </w:rPr>
                            <m:t xml:space="preserve">k</m:t>
                          </m:r>
                        </m:sub>
                      </m:sSub>
                    </m:num>
                    <m:den>
                      <m:sSub>
                        <m:e>
                          <m:r>
                            <w:rPr>
                              <w:rFonts w:ascii="Cambria Math" w:hAnsi="Cambria Math"/>
                            </w:rPr>
                            <m:t xml:space="preserve">w</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kn</m:t>
                              </m:r>
                            </m:sub>
                          </m:sSub>
                        </m:e>
                      </m:acc>
                    </m:e>
                  </m:acc>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w</m:t>
                          </m:r>
                        </m:e>
                        <m:sub>
                          <m:r>
                            <w:rPr>
                              <w:rFonts w:ascii="Cambria Math" w:hAnsi="Cambria Math"/>
                            </w:rPr>
                            <m:t xml:space="preserve">10</m:t>
                          </m:r>
                        </m:sub>
                      </m:sSub>
                    </m:den>
                  </m:f>
                </m:e>
                <m:e>
                  <m:f>
                    <m:fPr>
                      <m:type m:val="lin"/>
                    </m:fPr>
                    <m:num>
                      <m:sSub>
                        <m:e>
                          <m:r>
                            <w:rPr>
                              <w:rFonts w:ascii="Cambria Math" w:hAnsi="Cambria Math"/>
                            </w:rPr>
                            <m:t xml:space="preserve">w</m:t>
                          </m:r>
                        </m:e>
                        <m:sub>
                          <m:r>
                            <w:rPr>
                              <w:rFonts w:ascii="Cambria Math" w:hAnsi="Cambria Math"/>
                            </w:rPr>
                            <m:t xml:space="preserve">2</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w</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w</m:t>
                          </m:r>
                        </m:e>
                        <m:sub>
                          <m:r>
                            <w:rPr>
                              <w:rFonts w:ascii="Cambria Math" w:hAnsi="Cambria Math"/>
                            </w:rPr>
                            <m:t xml:space="preserve">10</m:t>
                          </m:r>
                        </m:sub>
                      </m:sSub>
                    </m:den>
                  </m:f>
                </m:e>
                <m:e>
                  <m:f>
                    <m:fPr>
                      <m:type m:val="lin"/>
                    </m:fPr>
                    <m:num>
                      <m:sSub>
                        <m:e>
                          <m:r>
                            <w:rPr>
                              <w:rFonts w:ascii="Cambria Math" w:hAnsi="Cambria Math"/>
                            </w:rPr>
                            <m:t xml:space="preserve">w</m:t>
                          </m:r>
                        </m:e>
                        <m:sub>
                          <m:r>
                            <w:rPr>
                              <w:rFonts w:ascii="Cambria Math" w:hAnsi="Cambria Math"/>
                            </w:rPr>
                            <m:t xml:space="preserve">2</m:t>
                          </m:r>
                          <m:r>
                            <w:rPr>
                              <w:rFonts w:ascii="Cambria Math" w:hAnsi="Cambria Math"/>
                            </w:rPr>
                            <m:t xml:space="preserve">,</m:t>
                          </m:r>
                          <m:r>
                            <w:rPr>
                              <w:rFonts w:ascii="Cambria Math" w:hAnsi="Cambria Math"/>
                            </w:rPr>
                            <m:t xml:space="preserve">n</m:t>
                          </m:r>
                        </m:sub>
                      </m:sSub>
                    </m:num>
                    <m:den>
                      <m:sSub>
                        <m:e>
                          <m:r>
                            <w:rPr>
                              <w:rFonts w:ascii="Cambria Math" w:hAnsi="Cambria Math"/>
                            </w:rPr>
                            <m:t xml:space="preserve">w</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acc>
                </m:e>
              </m:mr>
            </m:m>
          </m:e>
        </m:d>
      </m:oMath>
      <w:r>
        <w:rPr>
          <w:sz w:val="24"/>
          <w:lang w:val="ru-RU"/>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w</m:t>
                            </m:r>
                          </m:e>
                          <m:sub>
                            <m:r>
                              <w:rPr>
                                <w:rFonts w:ascii="Cambria Math" w:hAnsi="Cambria Math"/>
                              </w:rPr>
                              <m:t xml:space="preserve">11</m:t>
                            </m:r>
                          </m:sub>
                        </m:sSub>
                      </m:num>
                      <m:den>
                        <m:sSub>
                          <m:e>
                            <m:r>
                              <w:rPr>
                                <w:rFonts w:ascii="Cambria Math" w:hAnsi="Cambria Math"/>
                              </w:rPr>
                              <m:t xml:space="preserve">w</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2</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w</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sSub>
                      <m:e>
                        <m:r>
                          <w:rPr>
                            <w:rFonts w:ascii="Cambria Math" w:hAnsi="Cambria Math"/>
                          </w:rPr>
                          <m:t xml:space="preserve">σ</m:t>
                        </m:r>
                      </m:e>
                      <m:sub>
                        <m:r>
                          <w:rPr>
                            <w:rFonts w:ascii="Cambria Math" w:hAnsi="Cambria Math"/>
                          </w:rPr>
                          <m:t xml:space="preserve">k</m:t>
                        </m:r>
                      </m:sub>
                    </m:sSub>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w</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w</m:t>
                            </m:r>
                          </m:e>
                          <m:sub>
                            <m:r>
                              <w:rPr>
                                <w:rFonts w:ascii="Cambria Math" w:hAnsi="Cambria Math"/>
                              </w:rPr>
                              <m:t xml:space="preserve">k</m:t>
                            </m:r>
                            <m:r>
                              <w:rPr>
                                <w:rFonts w:ascii="Cambria Math" w:hAnsi="Cambria Math"/>
                              </w:rPr>
                              <m:t xml:space="preserve">1</m:t>
                            </m:r>
                          </m:sub>
                        </m:sSub>
                      </m:num>
                      <m:den>
                        <m:sSub>
                          <m:e>
                            <m:r>
                              <w:rPr>
                                <w:rFonts w:ascii="Cambria Math" w:hAnsi="Cambria Math"/>
                              </w:rPr>
                              <m:t xml:space="preserve">w</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w</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w</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w</m:t>
                            </m:r>
                          </m:e>
                          <m:sub>
                            <m:r>
                              <w:rPr>
                                <w:rFonts w:ascii="Cambria Math" w:hAnsi="Cambria Math"/>
                              </w:rPr>
                              <m:t xml:space="preserve">kn</m:t>
                            </m:r>
                          </m:sub>
                        </m:sSub>
                      </m:num>
                      <m:den>
                        <m:sSub>
                          <m:e>
                            <m:r>
                              <w:rPr>
                                <w:rFonts w:ascii="Cambria Math" w:hAnsi="Cambria Math"/>
                              </w:rPr>
                              <m:t xml:space="preserve">w</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m:oMathPara>
    </w:p>
    <w:p>
      <w:pPr>
        <w:pStyle w:val="03"/>
        <w:rPr/>
      </w:pPr>
      <w:r>
        <w:rPr>
          <w:lang w:val="ru-RU"/>
        </w:rPr>
        <w:t xml:space="preserve">При этом отражение заключается в применении к столбцам справа от обнуляемого, от k+1 до N-1, преобразования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τw</m:t>
        </m:r>
        <m:d>
          <m:dPr>
            <m:begChr m:val="("/>
            <m:endChr m:val=")"/>
          </m:dPr>
          <m:e>
            <m:sSup>
              <m:e>
                <m:r>
                  <w:rPr>
                    <w:rFonts w:ascii="Cambria Math" w:hAnsi="Cambria Math"/>
                  </w:rPr>
                  <m:t xml:space="preserve">w</m:t>
                </m:r>
              </m:e>
              <m:sup>
                <m:r>
                  <w:rPr>
                    <w:rFonts w:ascii="Cambria Math" w:hAnsi="Cambria Math"/>
                  </w:rPr>
                  <m:t xml:space="preserve">T</m:t>
                </m:r>
              </m:sup>
            </m:sSup>
            <m:r>
              <w:rPr>
                <w:rFonts w:ascii="Cambria Math" w:hAnsi="Cambria Math"/>
              </w:rPr>
              <m:t xml:space="preserve">R</m:t>
            </m:r>
          </m:e>
        </m:d>
        <m:r>
          <w:rPr>
            <w:rFonts w:ascii="Cambria Math" w:hAnsi="Cambria Math"/>
          </w:rPr>
          <m:t xml:space="preserve">,</m:t>
        </m:r>
      </m:oMath>
      <w:r>
        <w:rPr>
          <w:lang w:val="ru-RU"/>
        </w:rPr>
        <w:t xml:space="preserve"> где </w:t>
      </w:r>
      <w:r>
        <w:rPr/>
      </w:r>
      <m:oMath xmlns:m="http://schemas.openxmlformats.org/officeDocument/2006/math">
        <m:d>
          <m:dPr>
            <m:begChr m:val="("/>
            <m:endChr m:val=")"/>
          </m:dPr>
          <m:e>
            <m:sSup>
              <m:e>
                <m:r>
                  <w:rPr>
                    <w:rFonts w:ascii="Cambria Math" w:hAnsi="Cambria Math"/>
                  </w:rPr>
                  <m:t xml:space="preserve">w</m:t>
                </m:r>
              </m:e>
              <m:sup>
                <m:r>
                  <w:rPr>
                    <w:rFonts w:ascii="Cambria Math" w:hAnsi="Cambria Math"/>
                  </w:rPr>
                  <m:t xml:space="preserve">T</m:t>
                </m:r>
              </m:sup>
            </m:sSup>
            <m:r>
              <w:rPr>
                <w:rFonts w:ascii="Cambria Math" w:hAnsi="Cambria Math"/>
              </w:rP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w</m:t>
                </m:r>
              </m:e>
              <m:sup>
                <m:r>
                  <w:rPr>
                    <w:rFonts w:ascii="Cambria Math" w:hAnsi="Cambria Math"/>
                  </w:rPr>
                  <m:t xml:space="preserve">T</m:t>
                </m:r>
              </m:sup>
            </m:sSup>
            <m:r>
              <w:rPr>
                <w:rFonts w:ascii="Cambria Math" w:hAnsi="Cambria Math"/>
              </w:rPr>
              <m:t xml:space="preserve">w</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3"/>
        <w:rPr/>
      </w:pPr>
      <w:r>
        <w:rPr/>
        <w:t>Третья версия QR-разложения методом Хаусхолдера представляет собой дальнейшую оптимизацию алгоритма, направленную на повышение эффективности работы с памятью. Данная версия использует класс для транспонированной матрицы TransposedMatrix, что позволяет быстрее работать со столбцам. По сравнению с предыдущей версией векторы Хаусхолдера не хранятся отдельно, а сохраняются в поддиагональных элементах матрицы R.</w:t>
      </w:r>
    </w:p>
    <w:p>
      <w:pPr>
        <w:pStyle w:val="03"/>
        <w:rPr/>
      </w:pPr>
      <w:r>
        <w:rPr>
          <w:rFonts w:ascii="Times New Roman;serif" w:hAnsi="Times New Roman;serif"/>
          <w:b w:val="false"/>
          <w:i w:val="false"/>
          <w:caps w:val="false"/>
          <w:smallCaps w:val="false"/>
          <w:strike w:val="false"/>
          <w:dstrike w:val="false"/>
          <w:u w:val="none"/>
          <w:effect w:val="none"/>
          <w:shd w:fill="auto" w:val="clear"/>
        </w:rPr>
        <w:t>Вычисление отражений Хаусхолдера производится новым способом: вектор w формируется таким образом, чтобы первый элемент становится равным единице. Эта нормировка помогает уменьшить погрешность, не хранить (</w:t>
      </w:r>
      <w:r>
        <w:rPr>
          <w:rFonts w:ascii="Times New Roman;serif" w:hAnsi="Times New Roman;serif"/>
          <w:b w:val="false"/>
          <w:i w:val="false"/>
          <w:caps w:val="false"/>
          <w:smallCaps w:val="false"/>
          <w:strike w:val="false"/>
          <w:dstrike w:val="false"/>
          <w:u w:val="none"/>
          <w:effect w:val="none"/>
          <w:shd w:fill="auto" w:val="clear"/>
          <w:lang w:val="en-US"/>
        </w:rPr>
        <w:t>k+1</w:t>
      </w:r>
      <w:r>
        <w:rPr>
          <w:rFonts w:ascii="Times New Roman;serif" w:hAnsi="Times New Roman;serif"/>
          <w:b w:val="false"/>
          <w:i w:val="false"/>
          <w:caps w:val="false"/>
          <w:smallCaps w:val="false"/>
          <w:strike w:val="false"/>
          <w:dstrike w:val="false"/>
          <w:u w:val="none"/>
          <w:effect w:val="none"/>
          <w:shd w:fill="auto" w:val="clear"/>
        </w:rPr>
        <w:t>)-ый элемент явно.</w:t>
      </w:r>
    </w:p>
    <w:p>
      <w:pPr>
        <w:pStyle w:val="03"/>
        <w:rPr/>
      </w:pPr>
      <w:r>
        <w:rPr/>
        <w:t>Применение отражений к правой части матрицы R и построение матрицы Q оптимизированы за счёт более быстрого обращения к столбцам.</w:t>
      </w:r>
    </w:p>
    <w:p>
      <w:pPr>
        <w:pStyle w:val="03"/>
        <w:rPr/>
      </w:pPr>
      <w:r>
        <w:rPr/>
        <w:t>Транспонирование осуществляется средствами класса TransposedMatrix.</w:t>
      </w:r>
    </w:p>
    <w:p>
      <w:pPr>
        <w:pStyle w:val="03"/>
        <w:rPr/>
      </w:pPr>
      <w:r>
        <w:rPr/>
        <w:t>Замеры времени:</w:t>
      </w:r>
    </w:p>
    <w:p>
      <w:pPr>
        <w:pStyle w:val="05"/>
        <w:rPr/>
      </w:pPr>
      <w:r>
        <w:rPr>
          <w:rStyle w:val="Hyperlink"/>
          <w:color w:val="000000"/>
          <w:u w:val="none"/>
        </w:rPr>
        <w:t>Таблица 4 – Замеры для версии метода Хаусхолдера</w:t>
        <w:br/>
        <w:t>с уменьшением аллокаций памяти</w:t>
      </w:r>
    </w:p>
    <w:tbl>
      <w:tblPr>
        <w:tblStyle w:val="af2"/>
        <w:tblW w:w="9640"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2410"/>
        <w:gridCol w:w="2410"/>
        <w:gridCol w:w="2410"/>
        <w:gridCol w:w="2410"/>
      </w:tblGrid>
      <w:tr>
        <w:trPr/>
        <w:tc>
          <w:tcPr>
            <w:tcW w:w="2410"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10"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2410"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2410"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r>
      <w:tr>
        <w:trPr/>
        <w:tc>
          <w:tcPr>
            <w:tcW w:w="2410" w:type="dxa"/>
            <w:tcBorders>
              <w:top w:val="nil"/>
            </w:tcBorders>
          </w:tcPr>
          <w:p>
            <w:pPr>
              <w:pStyle w:val="03"/>
              <w:spacing w:lineRule="auto" w:line="240"/>
              <w:ind w:hanging="0"/>
              <w:jc w:val="left"/>
              <w:rPr/>
            </w:pPr>
            <w:r>
              <w:rPr>
                <w:rStyle w:val="Hyperlink"/>
                <w:color w:val="000000"/>
                <w:sz w:val="20"/>
                <w:szCs w:val="20"/>
                <w:u w:val="none"/>
              </w:rPr>
              <w:t>100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0.0009344</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5.48309e-13</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9.46262e-16</w:t>
            </w:r>
          </w:p>
        </w:tc>
      </w:tr>
      <w:tr>
        <w:trPr/>
        <w:tc>
          <w:tcPr>
            <w:tcW w:w="2410" w:type="dxa"/>
            <w:tcBorders>
              <w:top w:val="nil"/>
            </w:tcBorders>
          </w:tcPr>
          <w:p>
            <w:pPr>
              <w:pStyle w:val="03"/>
              <w:spacing w:lineRule="auto" w:line="240"/>
              <w:ind w:hanging="0"/>
              <w:jc w:val="left"/>
              <w:rPr/>
            </w:pPr>
            <w:r>
              <w:rPr>
                <w:rStyle w:val="Hyperlink"/>
                <w:color w:val="000000"/>
                <w:sz w:val="20"/>
                <w:szCs w:val="20"/>
                <w:u w:val="none"/>
              </w:rPr>
              <w:t>200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0.0088197</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1.60809e-12</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1.38938e-15</w:t>
            </w:r>
          </w:p>
        </w:tc>
      </w:tr>
      <w:tr>
        <w:trPr/>
        <w:tc>
          <w:tcPr>
            <w:tcW w:w="2410" w:type="dxa"/>
            <w:tcBorders>
              <w:top w:val="nil"/>
            </w:tcBorders>
          </w:tcPr>
          <w:p>
            <w:pPr>
              <w:pStyle w:val="03"/>
              <w:spacing w:lineRule="auto" w:line="240"/>
              <w:ind w:hanging="0"/>
              <w:jc w:val="left"/>
              <w:rPr/>
            </w:pPr>
            <w:r>
              <w:rPr>
                <w:rStyle w:val="Hyperlink"/>
                <w:color w:val="000000"/>
                <w:sz w:val="20"/>
                <w:szCs w:val="20"/>
                <w:u w:val="none"/>
              </w:rPr>
              <w:t>300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0.0287179</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2.74935e-12</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1.58245e-15</w:t>
            </w:r>
          </w:p>
        </w:tc>
      </w:tr>
      <w:tr>
        <w:trPr/>
        <w:tc>
          <w:tcPr>
            <w:tcW w:w="2410" w:type="dxa"/>
            <w:tcBorders>
              <w:top w:val="nil"/>
            </w:tcBorders>
          </w:tcPr>
          <w:p>
            <w:pPr>
              <w:pStyle w:val="03"/>
              <w:spacing w:lineRule="auto" w:line="240"/>
              <w:ind w:hanging="0"/>
              <w:jc w:val="left"/>
              <w:rPr/>
            </w:pPr>
            <w:r>
              <w:rPr>
                <w:rStyle w:val="Hyperlink"/>
                <w:color w:val="000000"/>
                <w:sz w:val="20"/>
                <w:szCs w:val="20"/>
                <w:u w:val="none"/>
              </w:rPr>
              <w:t>400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0.073563</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4.35703e-12</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1.88114e-15</w:t>
            </w:r>
          </w:p>
        </w:tc>
      </w:tr>
      <w:tr>
        <w:trPr/>
        <w:tc>
          <w:tcPr>
            <w:tcW w:w="2410" w:type="dxa"/>
            <w:tcBorders>
              <w:top w:val="nil"/>
            </w:tcBorders>
          </w:tcPr>
          <w:p>
            <w:pPr>
              <w:pStyle w:val="03"/>
              <w:spacing w:lineRule="auto" w:line="240"/>
              <w:ind w:hanging="0"/>
              <w:jc w:val="left"/>
              <w:rPr/>
            </w:pPr>
            <w:r>
              <w:rPr>
                <w:rStyle w:val="Hyperlink"/>
                <w:color w:val="000000"/>
                <w:sz w:val="20"/>
                <w:szCs w:val="20"/>
                <w:u w:val="none"/>
              </w:rPr>
              <w:t>500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0.139082</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6.10612e-12</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2.10877e-15</w:t>
            </w:r>
          </w:p>
        </w:tc>
      </w:tr>
      <w:tr>
        <w:trPr/>
        <w:tc>
          <w:tcPr>
            <w:tcW w:w="2410" w:type="dxa"/>
            <w:tcBorders>
              <w:top w:val="nil"/>
            </w:tcBorders>
          </w:tcPr>
          <w:p>
            <w:pPr>
              <w:pStyle w:val="03"/>
              <w:spacing w:lineRule="auto" w:line="240"/>
              <w:ind w:hanging="0"/>
              <w:jc w:val="left"/>
              <w:rPr/>
            </w:pPr>
            <w:r>
              <w:rPr>
                <w:rStyle w:val="Hyperlink"/>
                <w:color w:val="000000"/>
                <w:sz w:val="20"/>
                <w:szCs w:val="20"/>
                <w:u w:val="none"/>
              </w:rPr>
              <w:t>1000</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0.171962</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1.83452e-11</w:t>
            </w:r>
          </w:p>
        </w:tc>
        <w:tc>
          <w:tcPr>
            <w:tcW w:w="2410" w:type="dxa"/>
            <w:tcBorders>
              <w:top w:val="nil"/>
            </w:tcBorders>
          </w:tcPr>
          <w:p>
            <w:pPr>
              <w:pStyle w:val="03"/>
              <w:spacing w:lineRule="auto" w:line="240" w:before="120" w:after="120"/>
              <w:ind w:hanging="0"/>
              <w:jc w:val="center"/>
              <w:rPr/>
            </w:pPr>
            <w:r>
              <w:rPr>
                <w:rStyle w:val="Hyperlink"/>
                <w:color w:val="000000"/>
                <w:sz w:val="20"/>
                <w:szCs w:val="20"/>
                <w:u w:val="none"/>
              </w:rPr>
              <w:t>3.16931e-15</w:t>
            </w:r>
          </w:p>
        </w:tc>
      </w:tr>
    </w:tbl>
    <w:p>
      <w:pPr>
        <w:pStyle w:val="03"/>
        <w:rPr/>
      </w:pPr>
      <w:r>
        <w:rPr/>
        <w:t>Получено в среднем ускорение в два раза (в частности, ускорение почти в 6 раз на самом большом размере 4000x4000) по сравнению с предыдущей оптимизацией, но лишь на данных &gt;500x500.</w:t>
      </w:r>
    </w:p>
    <w:p>
      <w:pPr>
        <w:pStyle w:val="022"/>
        <w:rPr>
          <w:lang w:val="ru-RU"/>
        </w:rPr>
      </w:pPr>
      <w:r>
        <w:rPr>
          <w:lang w:val="ru-RU"/>
        </w:rPr>
      </w:r>
      <w:r>
        <w:br w:type="page"/>
      </w:r>
    </w:p>
    <w:p>
      <w:pPr>
        <w:pStyle w:val="022"/>
        <w:rPr>
          <w:lang w:val="ru-RU"/>
        </w:rPr>
      </w:pPr>
      <w:bookmarkStart w:id="29" w:name="__RefHeading___Toc2669_713544485"/>
      <w:bookmarkStart w:id="30" w:name="_Toc194842671_Копия_5"/>
      <w:bookmarkEnd w:id="29"/>
      <w:r>
        <w:rPr>
          <w:lang w:val="ru-RU"/>
        </w:rPr>
        <w:t xml:space="preserve">2.2 </w:t>
      </w:r>
      <w:bookmarkEnd w:id="30"/>
      <w:r>
        <w:rPr>
          <w:lang w:val="ru-RU"/>
        </w:rPr>
        <w:t>Реализация метода вращений Гивенса</w:t>
      </w:r>
    </w:p>
    <w:p>
      <w:pPr>
        <w:pStyle w:val="043"/>
        <w:rPr/>
      </w:pPr>
      <w:bookmarkStart w:id="31" w:name="__RefHeading___Toc2681_713544485"/>
      <w:bookmarkStart w:id="32" w:name="_Toc194842672_Копия_4_Копия_1_Копия_1"/>
      <w:bookmarkEnd w:id="31"/>
      <w:r>
        <w:rPr/>
        <w:t>2.2.1</w:t>
      </w:r>
      <w:bookmarkEnd w:id="32"/>
      <w:r>
        <w:rPr/>
        <w:t xml:space="preserve"> Первая реализация</w:t>
      </w:r>
    </w:p>
    <w:p>
      <w:pPr>
        <w:pStyle w:val="03"/>
        <w:rPr/>
      </w:pPr>
      <w:r>
        <w:rPr/>
        <w:t>Б</w:t>
      </w:r>
      <w:r>
        <w:rPr/>
        <w:t xml:space="preserve">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03"/>
        <w:numPr>
          <w:ilvl w:val="0"/>
          <w:numId w:val="11"/>
        </w:numPr>
        <w:rPr/>
      </w:pPr>
      <w:r>
        <w:rPr>
          <w:lang w:val="en-US"/>
        </w:rPr>
        <w:t xml:space="preserve">для всех диагональных элементов (i, j) по очереди </w:t>
      </w:r>
      <w:r>
        <w:rPr>
          <w:lang w:val="ru-RU"/>
        </w:rPr>
        <w:t>слева направо сверху вниз вычисляется параметр вращения:</w:t>
      </w:r>
    </w:p>
    <w:p>
      <w:pPr>
        <w:pStyle w:val="03"/>
        <w:rPr/>
      </w:pPr>
      <w:r>
        <w:rPr/>
      </w:r>
      <m:oMathPara xmlns:m="http://schemas.openxmlformats.org/officeDocument/2006/math">
        <m:oMathParaPr>
          <m:jc m:val="left"/>
        </m:oMathParaPr>
        <m:oMath>
          <m:r>
            <w:rPr>
              <w:rFonts w:ascii="Cambria Math" w:hAnsi="Cambria Math"/>
            </w:rPr>
            <m:t xml:space="preserve">cosθ</m:t>
          </m:r>
          <m:r>
            <w:rPr>
              <w:rFonts w:ascii="Cambria Math" w:hAnsi="Cambria Math"/>
            </w:rPr>
            <m:t xml:space="preserve">=</m:t>
          </m:r>
          <m:r>
            <w:rPr>
              <w:rFonts w:ascii="Cambria Math" w:hAnsi="Cambria Math"/>
            </w:rPr>
            <m:t xml:space="preserve">c</m:t>
          </m:r>
          <m:r>
            <w:rPr>
              <w:rFonts w:ascii="Cambria Math" w:hAnsi="Cambria Math"/>
            </w:rPr>
            <m:t xml:space="preserve">=</m:t>
          </m:r>
          <m:f>
            <m:num>
              <m:sSub>
                <m:e>
                  <m:r>
                    <w:rPr>
                      <w:rFonts w:ascii="Cambria Math" w:hAnsi="Cambria Math"/>
                    </w:rPr>
                    <m:t xml:space="preserve">a</m:t>
                  </m:r>
                </m:e>
                <m:sub>
                  <m:r>
                    <w:rPr>
                      <w:rFonts w:ascii="Cambria Math" w:hAnsi="Cambria Math"/>
                    </w:rPr>
                    <m:t xml:space="preserve">jj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r>
            <w:rPr>
              <w:rFonts w:ascii="Cambria Math" w:hAnsi="Cambria Math"/>
            </w:rPr>
            <m:t xml:space="preserve">,</m:t>
          </m:r>
          <m:r>
            <w:rPr>
              <w:rFonts w:ascii="Cambria Math" w:hAnsi="Cambria Math"/>
            </w:rPr>
            <m:t xml:space="preserve">sinθ</m:t>
          </m:r>
          <m:r>
            <w:rPr>
              <w:rFonts w:ascii="Cambria Math" w:hAnsi="Cambria Math"/>
            </w:rPr>
            <m:t xml:space="preserve">=</m:t>
          </m:r>
          <m:r>
            <w:rPr>
              <w:rFonts w:ascii="Cambria Math" w:hAnsi="Cambria Math"/>
            </w:rPr>
            <m:t xml:space="preserve">s</m:t>
          </m:r>
          <m:r>
            <w:rPr>
              <w:rFonts w:ascii="Cambria Math" w:hAnsi="Cambria Math"/>
            </w:rPr>
            <m:t xml:space="preserve">=</m:t>
          </m:r>
          <m:f>
            <m:num>
              <m:r>
                <w:rPr>
                  <w:rFonts w:ascii="Cambria Math" w:hAnsi="Cambria Math"/>
                </w:rPr>
                <m:t xml:space="preserve">−</m:t>
              </m:r>
              <m:sSub>
                <m:e>
                  <m:r>
                    <w:rPr>
                      <w:rFonts w:ascii="Cambria Math" w:hAnsi="Cambria Math"/>
                    </w:rPr>
                    <m:t xml:space="preserve">a</m:t>
                  </m:r>
                </m:e>
                <m:sub>
                  <m:r>
                    <w:rPr>
                      <w:rFonts w:ascii="Cambria Math" w:hAnsi="Cambria Math"/>
                    </w:rPr>
                    <m:t xml:space="preserve">ij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oMath>
      </m:oMathPara>
    </w:p>
    <w:p>
      <w:pPr>
        <w:pStyle w:val="03"/>
        <w:numPr>
          <w:ilvl w:val="0"/>
          <w:numId w:val="11"/>
        </w:numPr>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sz w:val="24"/>
          <w:vertAlign w:val="baseline"/>
          <w:lang w:val="en-US"/>
        </w:rPr>
        <w:t>:</w:t>
      </w:r>
    </w:p>
    <w:p>
      <w:pPr>
        <w:pStyle w:val="BodyText"/>
        <w:ind w:hanging="0" w:left="0"/>
        <w:jc w:val="center"/>
        <w:rPr>
          <w:lang w:val="ru-RU"/>
        </w:rPr>
      </w:pPr>
      <w:r>
        <w:rPr/>
      </w:r>
      <m:oMath xmlns:m="http://schemas.openxmlformats.org/officeDocument/2006/math">
        <m:sSub>
          <m:e>
            <m:r>
              <w:rPr>
                <w:rFonts w:ascii="Cambria Math" w:hAnsi="Cambria Math"/>
              </w:rPr>
              <m:t xml:space="preserve">G</m:t>
            </m:r>
          </m:e>
          <m:sub>
            <m:r>
              <w:rPr>
                <w:rFonts w:ascii="Cambria Math" w:hAnsi="Cambria Math"/>
              </w:rPr>
              <m:t xml:space="preserve">ji</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lang w:val="en-US"/>
        </w:rPr>
        <w:t>=</w:t>
      </w:r>
    </w:p>
    <w:p>
      <w:pPr>
        <w:pStyle w:val="BodyText"/>
        <w:ind w:hanging="0" w:left="0"/>
        <w:jc w:val="center"/>
        <w:rPr/>
      </w:pPr>
      <w:r>
        <w:rPr/>
        <w:drawing>
          <wp:inline distT="0" distB="0" distL="0" distR="0">
            <wp:extent cx="6120765" cy="1787525"/>
            <wp:effectExtent l="0" t="0" r="0" b="0"/>
            <wp:docPr id="1"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2" descr=""/>
                    <pic:cNvPicPr>
                      <a:picLocks noChangeAspect="1" noChangeArrowheads="1"/>
                    </pic:cNvPicPr>
                  </pic:nvPicPr>
                  <pic:blipFill>
                    <a:blip r:embed="rId5"/>
                    <a:stretch>
                      <a:fillRect/>
                    </a:stretch>
                  </pic:blipFill>
                  <pic:spPr bwMode="auto">
                    <a:xfrm>
                      <a:off x="0" y="0"/>
                      <a:ext cx="6120765" cy="1787525"/>
                    </a:xfrm>
                    <a:prstGeom prst="rect">
                      <a:avLst/>
                    </a:prstGeom>
                    <a:noFill/>
                  </pic:spPr>
                </pic:pic>
              </a:graphicData>
            </a:graphic>
          </wp:inline>
        </w:drawing>
      </w:r>
    </w:p>
    <w:p>
      <w:pPr>
        <w:pStyle w:val="03"/>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03"/>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 xml:space="preserve">перемножаются строка </w:t>
      </w:r>
      <w:r>
        <w:rPr>
          <w:lang w:val="en-US"/>
        </w:rPr>
        <w:t xml:space="preserve">Gj </w:t>
      </w:r>
      <w:r>
        <w:rPr>
          <w:lang w:val="ru-RU"/>
        </w:rPr>
        <w:t xml:space="preserve">и столбцы </w:t>
      </w:r>
      <w:r>
        <w:rPr>
          <w:lang w:val="en-US"/>
        </w:rPr>
        <w:t xml:space="preserve">Ak,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lang w:val="en-US"/>
        </w:rPr>
        <w:t xml:space="preserve"> </w:t>
      </w:r>
      <w:r>
        <w:rPr>
          <w:lang w:val="ru-RU"/>
        </w:rPr>
        <w:t xml:space="preserve">и </w:t>
      </w:r>
      <w:r>
        <w:rPr>
          <w:lang w:val="en-US"/>
        </w:rPr>
        <w:t xml:space="preserve">Gi </w:t>
      </w:r>
      <w:r>
        <w:rPr>
          <w:lang w:val="ru-RU"/>
        </w:rPr>
        <w:t xml:space="preserve">и столбцы </w:t>
      </w:r>
      <w:r>
        <w:rPr>
          <w:lang w:val="en-US"/>
        </w:rPr>
        <w:t xml:space="preserve">Ak,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j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ik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s</m:t>
        </m:r>
      </m:oMath>
      <w:r>
        <w:rPr>
          <w:lang w:val="ru-RU"/>
        </w:rPr>
        <w:t>,</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jk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c</m:t>
        </m:r>
      </m:oMath>
      <w:r>
        <w:rPr>
          <w:lang w:val="ru-RU"/>
        </w:rPr>
        <w:t>.</w:t>
      </w:r>
    </w:p>
    <w:p>
      <w:pPr>
        <w:pStyle w:val="03"/>
        <w:widowControl/>
        <w:numPr>
          <w:ilvl w:val="0"/>
          <w:numId w:val="0"/>
        </w:numPr>
        <w:suppressAutoHyphens w:val="true"/>
        <w:spacing w:lineRule="auto" w:line="360"/>
        <w:ind w:firstLine="709"/>
        <w:jc w:val="both"/>
        <w:rPr>
          <w:position w:val="0"/>
          <w:sz w:val="24"/>
          <w:sz w:val="24"/>
          <w:vertAlign w:val="baseline"/>
          <w:lang w:val="ru-RU"/>
        </w:rPr>
      </w:pPr>
      <w:r>
        <w:rPr>
          <w:position w:val="0"/>
          <w:sz w:val="24"/>
          <w:sz w:val="24"/>
          <w:vertAlign w:val="baseline"/>
          <w:lang w:val="ru-RU"/>
        </w:rPr>
      </w:r>
      <w:r>
        <w:br w:type="page"/>
      </w:r>
    </w:p>
    <w:p>
      <w:pPr>
        <w:pStyle w:val="03"/>
        <w:numPr>
          <w:ilvl w:val="0"/>
          <w:numId w:val="11"/>
        </w:numPr>
        <w:rPr/>
      </w:pPr>
      <w:r>
        <w:rPr>
          <w:position w:val="0"/>
          <w:sz w:val="24"/>
          <w:sz w:val="24"/>
          <w:vertAlign w:val="baseline"/>
          <w:lang w:val="ru-RU"/>
        </w:rPr>
        <w:t xml:space="preserve">матрица </w:t>
      </w:r>
      <w:r>
        <w:rPr>
          <w:position w:val="0"/>
          <w:sz w:val="24"/>
          <w:sz w:val="24"/>
          <w:vertAlign w:val="baseline"/>
          <w:lang w:val="en-US"/>
        </w:rPr>
        <w:t xml:space="preserve">Q </w:t>
      </w:r>
      <w:r>
        <w:rPr>
          <w:position w:val="0"/>
          <w:sz w:val="24"/>
          <w:sz w:val="24"/>
          <w:vertAlign w:val="baseline"/>
          <w:lang w:val="ru-RU"/>
        </w:rPr>
        <w:t>вычисляется с помощью полученной матрицы вращения домножением на неё справа</w:t>
      </w:r>
      <w:r>
        <w:rPr>
          <w:position w:val="0"/>
          <w:sz w:val="24"/>
          <w:sz w:val="24"/>
          <w:vertAlign w:val="baseline"/>
          <w:lang w:val="en-US"/>
        </w:rPr>
        <w:t>:</w:t>
      </w:r>
    </w:p>
    <w:p>
      <w:pPr>
        <w:pStyle w:val="BodyText"/>
        <w:ind w:hanging="0" w:left="0"/>
        <w:jc w:val="center"/>
        <w:rPr>
          <w:lang w:val="ru-RU"/>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G</m:t>
              </m:r>
            </m:e>
            <m:sub>
              <m:r>
                <w:rPr>
                  <w:rFonts w:ascii="Cambria Math" w:hAnsi="Cambria Math"/>
                </w:rPr>
                <m:t xml:space="preserve">12</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ji</m:t>
              </m:r>
            </m:sub>
            <m:sup>
              <m:r>
                <w:rPr>
                  <w:rFonts w:ascii="Cambria Math" w:hAnsi="Cambria Math"/>
                </w:rPr>
                <m:t xml:space="preserve">T</m:t>
              </m:r>
            </m:sup>
          </m:sSubSup>
        </m:oMath>
      </m:oMathPara>
    </w:p>
    <w:p>
      <w:pPr>
        <w:pStyle w:val="BodyText"/>
        <w:ind w:hanging="0" w:left="0"/>
        <w:jc w:val="center"/>
        <w:rPr/>
      </w:pPr>
      <w:r>
        <w:rPr/>
        <w:drawing>
          <wp:inline distT="0" distB="0" distL="0" distR="0">
            <wp:extent cx="6120765" cy="1734820"/>
            <wp:effectExtent l="0" t="0" r="0" b="0"/>
            <wp:docPr id="2"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1" descr=""/>
                    <pic:cNvPicPr>
                      <a:picLocks noChangeAspect="1" noChangeArrowheads="1"/>
                    </pic:cNvPicPr>
                  </pic:nvPicPr>
                  <pic:blipFill>
                    <a:blip r:embed="rId6"/>
                    <a:stretch>
                      <a:fillRect/>
                    </a:stretch>
                  </pic:blipFill>
                  <pic:spPr bwMode="auto">
                    <a:xfrm>
                      <a:off x="0" y="0"/>
                      <a:ext cx="6120765" cy="1734820"/>
                    </a:xfrm>
                    <a:prstGeom prst="rect">
                      <a:avLst/>
                    </a:prstGeom>
                    <a:noFill/>
                  </pic:spPr>
                </pic:pic>
              </a:graphicData>
            </a:graphic>
          </wp:inline>
        </w:drawing>
      </w:r>
    </w:p>
    <w:p>
      <w:pPr>
        <w:pStyle w:val="03"/>
        <w:rPr/>
      </w:pPr>
      <w:r>
        <w:rPr/>
        <w:t>Красным отмечена главная диагональ. Синим выделены cosθ (Gjj и Gii) и sinθ  (Gji и Gij) и столбцы, которые будут вращаться.</w:t>
      </w:r>
    </w:p>
    <w:p>
      <w:pPr>
        <w:pStyle w:val="03"/>
        <w:rPr/>
      </w:pPr>
      <w:r>
        <w:rPr/>
        <w:t xml:space="preserve">Для вычисления новых значений в столбцах Qj и Qi перемножаются строка Qk,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t xml:space="preserve">и столбцы Gj,  и Qk,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t xml:space="preserve"> и столбцы Gi, количество вычислений здесь не уменьшается. Вычисление нового значения заключается в сложении двух умножений:</w:t>
      </w:r>
    </w:p>
    <w:p>
      <w:pPr>
        <w:pStyle w:val="03"/>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ki</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c</m:t>
        </m:r>
      </m:oMath>
      <w:r>
        <w:rPr/>
        <w:t>,</w:t>
      </w:r>
    </w:p>
    <w:p>
      <w:pPr>
        <w:pStyle w:val="03"/>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kj</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s</m:t>
        </m:r>
      </m:oMath>
      <w:r>
        <w:rPr/>
        <w:t>.</w:t>
      </w:r>
    </w:p>
    <w:p>
      <w:pPr>
        <w:pStyle w:val="03"/>
        <w:rPr/>
      </w:pPr>
      <w:r>
        <w:rPr/>
        <w:t xml:space="preserve">Базовая версия </w:t>
      </w:r>
      <w:r>
        <w:rPr/>
        <w:t>программы</w:t>
      </w:r>
      <w:r>
        <w:rPr/>
        <w:t xml:space="preserve"> выполнена по следующему алгоритму:</w:t>
      </w:r>
    </w:p>
    <w:p>
      <w:pPr>
        <w:pStyle w:val="03"/>
        <w:numPr>
          <w:ilvl w:val="0"/>
          <w:numId w:val="12"/>
        </w:numPr>
        <w:rPr/>
      </w:pPr>
      <w:r>
        <w:rPr/>
        <w:t xml:space="preserve">Занулить </w:t>
      </w:r>
      <w:r>
        <w:rPr>
          <w:lang w:val="en-US"/>
        </w:rPr>
        <w:t xml:space="preserve">(N / 2 – N) </w:t>
      </w:r>
      <w:r>
        <w:rPr>
          <w:lang w:val="ru-RU"/>
        </w:rPr>
        <w:t xml:space="preserve">элементов, для этого в цикле по столбцам </w:t>
      </w:r>
      <w:r>
        <w:rPr>
          <w:lang w:val="en-US"/>
        </w:rPr>
        <w:t xml:space="preserve">j, </w:t>
      </w:r>
      <w:r>
        <w:rPr/>
      </w:r>
      <m:oMath xmlns:m="http://schemas.openxmlformats.org/officeDocument/2006/math">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w:r>
        <w:rPr>
          <w:lang w:val="en-US"/>
        </w:rPr>
        <w:t xml:space="preserve"> </w:t>
      </w:r>
      <w:r>
        <w:rPr>
          <w:lang w:val="ru-RU"/>
        </w:rPr>
        <w:t>для всех строк</w:t>
      </w:r>
      <w:r>
        <w:rPr>
          <w:lang w:val="en-US"/>
        </w:rPr>
        <w:t xml:space="preserve"> i, </w:t>
      </w:r>
      <w:r>
        <w:rPr/>
      </w:r>
      <m:oMath xmlns:m="http://schemas.openxmlformats.org/officeDocument/2006/math">
        <m:r>
          <w:rPr>
            <w:rFonts w:ascii="Cambria Math" w:hAnsi="Cambria Math"/>
          </w:rPr>
          <m:t xml:space="preserve">i</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03"/>
        <w:numPr>
          <w:ilvl w:val="1"/>
          <w:numId w:val="12"/>
        </w:numPr>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03"/>
        <w:numPr>
          <w:ilvl w:val="1"/>
          <w:numId w:val="12"/>
        </w:numPr>
        <w:rPr/>
      </w:pPr>
      <w:r>
        <w:rPr/>
        <w:t>Вычислить c и s по формулам:</w:t>
      </w:r>
    </w:p>
    <w:p>
      <w:pPr>
        <w:pStyle w:val="03"/>
        <w:rPr/>
      </w:pPr>
      <w:r>
        <w:rPr/>
      </w:r>
      <m:oMath xmlns:m="http://schemas.openxmlformats.org/officeDocument/2006/math">
        <m:r>
          <w:rPr>
            <w:rFonts w:ascii="Cambria Math" w:hAnsi="Cambria Math"/>
          </w:rPr>
          <m:t xml:space="preserve">cosθ</m:t>
        </m:r>
        <m:r>
          <w:rPr>
            <w:rFonts w:ascii="Cambria Math" w:hAnsi="Cambria Math"/>
          </w:rPr>
          <m:t xml:space="preserve">=</m:t>
        </m:r>
        <m:r>
          <w:rPr>
            <w:rFonts w:ascii="Cambria Math" w:hAnsi="Cambria Math"/>
          </w:rPr>
          <m:t xml:space="preserve">c</m:t>
        </m:r>
        <m:r>
          <w:rPr>
            <w:rFonts w:ascii="Cambria Math" w:hAnsi="Cambria Math"/>
          </w:rPr>
          <m:t xml:space="preserve">=</m:t>
        </m:r>
        <m:f>
          <m:num>
            <m:sSub>
              <m:e>
                <m:r>
                  <w:rPr>
                    <w:rFonts w:ascii="Cambria Math" w:hAnsi="Cambria Math"/>
                  </w:rPr>
                  <m:t xml:space="preserve">a</m:t>
                </m:r>
              </m:e>
              <m:sub>
                <m:r>
                  <w:rPr>
                    <w:rFonts w:ascii="Cambria Math" w:hAnsi="Cambria Math"/>
                  </w:rPr>
                  <m:t xml:space="preserve">jj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r>
          <w:rPr>
            <w:rFonts w:ascii="Cambria Math" w:hAnsi="Cambria Math"/>
          </w:rPr>
          <m:t xml:space="preserve">,</m:t>
        </m:r>
        <m:r>
          <w:rPr>
            <w:rFonts w:ascii="Cambria Math" w:hAnsi="Cambria Math"/>
          </w:rPr>
          <m:t xml:space="preserve">sinθ</m:t>
        </m:r>
        <m:r>
          <w:rPr>
            <w:rFonts w:ascii="Cambria Math" w:hAnsi="Cambria Math"/>
          </w:rPr>
          <m:t xml:space="preserve">=</m:t>
        </m:r>
        <m:r>
          <w:rPr>
            <w:rFonts w:ascii="Cambria Math" w:hAnsi="Cambria Math"/>
          </w:rPr>
          <m:t xml:space="preserve">s</m:t>
        </m:r>
        <m:r>
          <w:rPr>
            <w:rFonts w:ascii="Cambria Math" w:hAnsi="Cambria Math"/>
          </w:rPr>
          <m:t xml:space="preserve">=</m:t>
        </m:r>
        <m:f>
          <m:num>
            <m:r>
              <w:rPr>
                <w:rFonts w:ascii="Cambria Math" w:hAnsi="Cambria Math"/>
              </w:rPr>
              <m:t xml:space="preserve">−</m:t>
            </m:r>
            <m:sSub>
              <m:e>
                <m:r>
                  <w:rPr>
                    <w:rFonts w:ascii="Cambria Math" w:hAnsi="Cambria Math"/>
                  </w:rPr>
                  <m:t xml:space="preserve">a</m:t>
                </m:r>
              </m:e>
              <m:sub>
                <m:r>
                  <w:rPr>
                    <w:rFonts w:ascii="Cambria Math" w:hAnsi="Cambria Math"/>
                  </w:rPr>
                  <m:t xml:space="preserve">ij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oMath>
      <w:r>
        <w:rPr>
          <w:lang w:val="ru-RU"/>
        </w:rPr>
        <w:t>.</w:t>
      </w:r>
    </w:p>
    <w:p>
      <w:pPr>
        <w:pStyle w:val="03"/>
        <w:numPr>
          <w:ilvl w:val="1"/>
          <w:numId w:val="12"/>
        </w:numPr>
        <w:rPr/>
      </w:pPr>
      <w:r>
        <w:rPr/>
        <w:t xml:space="preserve">Вращать две строки i и j (элементы ajk и aik,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N</m:t>
            </m:r>
          </m:e>
        </m:d>
      </m:oMath>
      <w:r>
        <w:rPr/>
        <w:t>), выполнив вычисления по формулам:</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ik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s</m:t>
        </m:r>
      </m:oMath>
      <w:r>
        <w:rPr>
          <w:lang w:val="ru-RU"/>
        </w:rPr>
        <w:t>,</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jk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03"/>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03"/>
        <w:numPr>
          <w:ilvl w:val="1"/>
          <w:numId w:val="12"/>
        </w:numPr>
        <w:rPr/>
      </w:pPr>
      <w:r>
        <w:rPr/>
        <w:t xml:space="preserve">С помощью матрицы вращения накапливать матрицу Q. Для этого вращать два столбца i и j (элементы qkj и qki,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e>
        </m:d>
      </m:oMath>
      <w:r>
        <w:rPr/>
        <w:t>), выполнив вычисления по формулам:</w:t>
      </w:r>
    </w:p>
    <w:p>
      <w:pPr>
        <w:pStyle w:val="BodyText"/>
        <w:ind w:hanging="0" w:left="0"/>
        <w:jc w:val="center"/>
        <w:rPr>
          <w:lang w:val="ru-RU"/>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ki</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c</m:t>
        </m:r>
      </m:oMath>
      <w:r>
        <w:rPr>
          <w:lang w:val="ru-RU"/>
        </w:rPr>
        <w:t>,</w:t>
      </w:r>
    </w:p>
    <w:p>
      <w:pPr>
        <w:pStyle w:val="BodyText"/>
        <w:ind w:hanging="0" w:left="0"/>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kj</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s</m:t>
        </m:r>
      </m:oMath>
      <w:r>
        <w:rPr/>
        <w:t>.</w:t>
      </w:r>
    </w:p>
    <w:p>
      <w:pPr>
        <w:pStyle w:val="03"/>
        <w:rPr/>
      </w:pPr>
      <w:r>
        <w:rPr/>
        <w:t xml:space="preserve">К вычислению Q может быть два подхода. </w:t>
      </w:r>
    </w:p>
    <w:p>
      <w:pPr>
        <w:pStyle w:val="03"/>
        <w:rPr/>
      </w:pPr>
      <w:r>
        <w:rPr/>
        <w:t>Можно вычислять вращения столбцов для Q в том же месте, где вычисляется R. В результате код будет выглядеть следующим образом:</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for (int j = 0; j &lt; N - 1; ++j) {</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for (int i = j + 1; i &lt; N; ++i) {</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 приведение к double для точных проверок и вычислений</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double Rjj = static_cast&lt;double&gt;(R[j][j]);</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double Rij = static_cast&lt;double&gt;(R[i][j]);</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 проверки малости (пороги для double)</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if (std::abs(Rij) &lt; 1e-11)</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continue;</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double sqrt_val = std::sqrt(Rjj * Rjj + Rij * Rij);</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if (std::abs(sqrt_val) &lt; 1e-11)</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continue;</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double c = Rjj / sqrt_val;</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double s = -Rij / sqrt_val;</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#pragma omp parallel for num_threads(thread_num) if (N &gt;= 1000)</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for (int k = 0; k &lt; N; ++k) {</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T temp = static_cast&lt;T&gt;(R[j][k] * c - R[i][k] * s);</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R[i][k] = static_cast&lt;T&gt;(R[j][k] * s + R[i][k] * c);</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R[j][k] = temp;</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temp = static_cast&lt;T&gt;(c * Q[k][j] - s * Q[k][i]);</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Q[k][i] = static_cast&lt;T&gt;(s * Q[k][j] + c * Q[k][i]);</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Q[k][j] = temp;</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w:t>
      </w:r>
    </w:p>
    <w:p>
      <w:pPr>
        <w:pStyle w:val="03"/>
        <w:rPr/>
      </w:pPr>
      <w:r>
        <w:rPr>
          <w:rFonts w:eastAsia="NSimSun" w:cs="Arial"/>
          <w:color w:val="auto"/>
          <w:kern w:val="2"/>
          <w:sz w:val="24"/>
          <w:szCs w:val="24"/>
          <w:lang w:val="ru-RU" w:eastAsia="zh-CN" w:bidi="hi-IN"/>
        </w:rPr>
        <w:t xml:space="preserve">Можно сохранить параметры вращения 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03"/>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сохранить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позиции Rij, брать в цикле для восстановления матриц вращения и вычисления Q, занулять элемент Rij. 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03"/>
        <w:rPr/>
      </w:pP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s</m:t>
            </m:r>
          </m:num>
          <m:den>
            <m:r>
              <w:rPr>
                <w:rFonts w:ascii="Cambria Math" w:hAnsi="Cambria Math"/>
              </w:rPr>
              <m:t xml:space="preserve">1</m:t>
            </m:r>
            <m:r>
              <w:rPr>
                <w:rFonts w:ascii="Cambria Math" w:hAnsi="Cambria Math"/>
              </w:rPr>
              <m:t xml:space="preserve">+</m:t>
            </m:r>
            <m:r>
              <w:rPr>
                <w:rFonts w:ascii="Cambria Math" w:hAnsi="Cambria Math"/>
              </w:rPr>
              <m:t xml:space="preserve">c</m:t>
            </m:r>
          </m:den>
        </m:f>
      </m:oMath>
      <w:r>
        <w:rPr>
          <w:rFonts w:eastAsia="NSimSun" w:cs="Arial"/>
          <w:color w:val="auto"/>
          <w:kern w:val="2"/>
          <w:sz w:val="24"/>
          <w:szCs w:val="24"/>
          <w:lang w:val="ru-RU" w:eastAsia="zh-CN" w:bidi="hi-IN"/>
        </w:rPr>
        <w:t>.</w:t>
      </w:r>
    </w:p>
    <w:p>
      <w:pPr>
        <w:pStyle w:val="03"/>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03"/>
        <w:rPr/>
      </w:pPr>
      <w:r>
        <w:rPr/>
      </w:r>
      <m:oMath xmlns:m="http://schemas.openxmlformats.org/officeDocument/2006/math">
        <m:r>
          <w:rPr>
            <w:rFonts w:ascii="Cambria Math" w:hAnsi="Cambria Math"/>
          </w:rPr>
          <m:t xml:space="preserve">c</m:t>
        </m:r>
        <m:r>
          <w:rPr>
            <w:rFonts w:ascii="Cambria Math" w:hAnsi="Cambria Math"/>
          </w:rPr>
          <m:t xml:space="preserve">=</m:t>
        </m:r>
        <m:f>
          <m:num>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num>
          <m:den>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oMath>
      <w:r>
        <w:rPr>
          <w:rFonts w:eastAsia="NSimSun" w:cs="Arial"/>
          <w:color w:val="auto"/>
          <w:kern w:val="2"/>
          <w:sz w:val="24"/>
          <w:szCs w:val="24"/>
          <w:lang w:val="ru-RU" w:eastAsia="zh-CN" w:bidi="hi-IN"/>
        </w:rPr>
        <w:t>,</w:t>
      </w:r>
    </w:p>
    <w:p>
      <w:pPr>
        <w:pStyle w:val="03"/>
        <w:rPr/>
      </w:pPr>
      <w:r>
        <w:rPr/>
      </w:r>
      <m:oMathPara xmlns:m="http://schemas.openxmlformats.org/officeDocument/2006/math">
        <m:oMathParaPr>
          <m:jc m:val="left"/>
        </m:oMathParaPr>
        <m:oMath>
          <m:r>
            <w:rPr>
              <w:rFonts w:ascii="Cambria Math" w:hAnsi="Cambria Math"/>
            </w:rPr>
            <m:t xml:space="preserve">s</m:t>
          </m:r>
          <m:r>
            <w:rPr>
              <w:rFonts w:ascii="Cambria Math" w:hAnsi="Cambria Math"/>
            </w:rPr>
            <m:t xml:space="preserve">=</m:t>
          </m:r>
          <m:f>
            <m:num>
              <m:r>
                <w:rPr>
                  <w:rFonts w:ascii="Cambria Math" w:hAnsi="Cambria Math"/>
                </w:rPr>
                <m:t xml:space="preserve">2</m:t>
              </m:r>
              <m:r>
                <w:rPr>
                  <w:rFonts w:ascii="Cambria Math" w:hAnsi="Cambria Math"/>
                </w:rPr>
                <m:t xml:space="preserve">⋅</m:t>
              </m:r>
              <m:r>
                <w:rPr>
                  <w:rFonts w:ascii="Cambria Math" w:hAnsi="Cambria Math"/>
                </w:rPr>
                <m:t xml:space="preserve">tau</m:t>
              </m:r>
            </m:num>
            <m:den>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oMath>
      </m:oMathPara>
    </w:p>
    <w:p>
      <w:pPr>
        <w:pStyle w:val="03"/>
        <w:rPr/>
      </w:pPr>
      <w:r>
        <w:rPr/>
        <w:t>В результате код будет выглядеть следующим образом:</w:t>
      </w:r>
    </w:p>
    <w:p>
      <w:pPr>
        <w:pStyle w:val="Normal"/>
        <w:spacing w:lineRule="auto" w:line="240" w:before="0" w:after="29"/>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spacing w:lineRule="auto" w:line="240" w:before="0" w:after="29"/>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before="0" w:after="29"/>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before="0" w:after="29"/>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spacing w:lineRule="auto" w:line="240" w:before="0" w:after="29"/>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29"/>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[j][k] = temp;                    </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before="0" w:after="29"/>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before="0" w:after="29"/>
        <w:rPr/>
      </w:pPr>
      <w:r>
        <w:rPr>
          <w:rFonts w:ascii="Cascadia Mono" w:hAnsi="Cascadia Mono"/>
          <w:color w:val="000000"/>
          <w:sz w:val="19"/>
          <w:highlight w:val="white"/>
        </w:rPr>
        <w:t>}</w:t>
      </w:r>
    </w:p>
    <w:p>
      <w:pPr>
        <w:pStyle w:val="Normal"/>
        <w:spacing w:lineRule="auto" w:line="240" w:before="0" w:after="29"/>
        <w:rPr/>
      </w:pPr>
      <w:r>
        <w:rPr>
          <w:rFonts w:ascii="Cascadia Mono" w:hAnsi="Cascadia Mono"/>
          <w:color w:val="000000"/>
          <w:sz w:val="19"/>
          <w:highlight w:val="white"/>
        </w:rPr>
        <w:t xml:space="preserve">        </w:t>
      </w:r>
    </w:p>
    <w:p>
      <w:pPr>
        <w:pStyle w:val="Normal"/>
        <w:spacing w:lineRule="auto" w:line="240" w:before="0" w:after="29"/>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spacing w:lineRule="auto" w:line="240" w:before="0" w:after="29"/>
        <w:rPr/>
      </w:pPr>
      <w:r>
        <w:rPr>
          <w:rFonts w:ascii="Cascadia Mono" w:hAnsi="Cascadia Mono"/>
          <w:color w:val="000000"/>
          <w:sz w:val="19"/>
          <w:highlight w:val="white"/>
        </w:rPr>
        <w:t>{</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before="0" w:after="29"/>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spacing w:lineRule="auto" w:line="240" w:before="0" w:after="29"/>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29"/>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spacing w:lineRule="auto" w:line="240" w:before="0" w:after="29"/>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widowControl/>
        <w:suppressAutoHyphens w:val="true"/>
        <w:bidi w:val="0"/>
        <w:spacing w:lineRule="auto" w:line="240" w:before="0" w:after="29"/>
        <w:jc w:val="left"/>
        <w:rPr/>
      </w:pPr>
      <w:r>
        <w:rPr>
          <w:rFonts w:eastAsia="NSimSun" w:cs="Arial" w:ascii="Cascadia Mono" w:hAnsi="Cascadia Mono"/>
          <w:color w:val="000000"/>
          <w:kern w:val="2"/>
          <w:sz w:val="19"/>
          <w:szCs w:val="24"/>
          <w:highlight w:val="white"/>
          <w:lang w:val="ru-RU" w:eastAsia="zh-CN" w:bidi="hi-IN"/>
        </w:rPr>
        <w:t>}</w:t>
      </w:r>
    </w:p>
    <w:p>
      <w:pPr>
        <w:pStyle w:val="03"/>
        <w:rPr/>
      </w:pPr>
      <w:r>
        <w:rPr/>
        <w:t xml:space="preserve">Кроме того, хранение в памяти матрицы </w:t>
      </w:r>
      <w:r>
        <w:rPr>
          <w:lang w:val="en-US"/>
        </w:rPr>
        <w:t xml:space="preserve">Q </w:t>
      </w:r>
      <w:r>
        <w:rPr/>
        <w:t xml:space="preserve">по столбцам с точки зрения устройства компьютерной памяти совсем не удачно — элементы разделены, не будет оптимизации по поподанию нескольких подряд лежащих элементов в кэш. Если хранить матрицу </w:t>
      </w:r>
      <w:r>
        <w:rPr>
          <w:lang w:val="en-US"/>
        </w:rPr>
        <w:t xml:space="preserve">Q </w:t>
      </w:r>
      <w:r>
        <w:rPr>
          <w:lang w:val="ru-RU"/>
        </w:rPr>
        <w:t>транспонированной, обращение будет к элементам одной строки, которые в памяти будут лежать рядом. Должно смениться обращение:</w:t>
      </w:r>
    </w:p>
    <w:p>
      <w:pPr>
        <w:pStyle w:val="BodyText"/>
        <w:jc w:val="center"/>
        <w:rPr>
          <w:lang w:val="ru-RU"/>
        </w:rPr>
      </w:pP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k</m:t>
            </m:r>
          </m:e>
        </m:d>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Q</m:t>
        </m:r>
        <m:d>
          <m:dPr>
            <m:begChr m:val="["/>
            <m:endChr m:val="]"/>
          </m:dPr>
          <m:e>
            <m:r>
              <w:rPr>
                <w:rFonts w:ascii="Cambria Math" w:hAnsi="Cambria Math"/>
              </w:rPr>
              <m:t xml:space="preserve">i</m:t>
            </m:r>
          </m:e>
        </m:d>
        <m:d>
          <m:dPr>
            <m:begChr m:val="["/>
            <m:endChr m:val="]"/>
          </m:dPr>
          <m:e>
            <m:r>
              <w:rPr>
                <w:rFonts w:ascii="Cambria Math" w:hAnsi="Cambria Math"/>
              </w:rPr>
              <m:t xml:space="preserve">k</m:t>
            </m:r>
          </m:e>
        </m:d>
      </m:oMath>
      <w:r>
        <w:rPr>
          <w:lang w:val="ru-RU"/>
        </w:rPr>
        <w:t>,</w:t>
      </w:r>
    </w:p>
    <w:p>
      <w:pPr>
        <w:pStyle w:val="BodyText"/>
        <w:jc w:val="center"/>
        <w:rPr>
          <w:lang w:val="ru-RU"/>
        </w:rPr>
      </w:pP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k</m:t>
            </m:r>
          </m:e>
        </m:d>
        <m:d>
          <m:dPr>
            <m:begChr m:val="["/>
            <m:endChr m:val="]"/>
          </m:dPr>
          <m:e>
            <m:r>
              <w:rPr>
                <w:rFonts w:ascii="Cambria Math" w:hAnsi="Cambria Math"/>
              </w:rPr>
              <m:t xml:space="preserve">j</m:t>
            </m:r>
          </m:e>
        </m:d>
        <m:r>
          <w:rPr>
            <w:rFonts w:ascii="Cambria Math" w:hAnsi="Cambria Math"/>
          </w:rPr>
          <m:t xml:space="preserve">→</m:t>
        </m:r>
        <m:r>
          <w:rPr>
            <w:rFonts w:ascii="Cambria Math" w:hAnsi="Cambria Math"/>
          </w:rPr>
          <m:t xml:space="preserve">Q</m:t>
        </m:r>
        <m:d>
          <m:dPr>
            <m:begChr m:val="["/>
            <m:endChr m:val="]"/>
          </m:dPr>
          <m:e>
            <m:r>
              <w:rPr>
                <w:rFonts w:ascii="Cambria Math" w:hAnsi="Cambria Math"/>
              </w:rPr>
              <m:t xml:space="preserve">j</m:t>
            </m:r>
          </m:e>
        </m:d>
        <m:d>
          <m:dPr>
            <m:begChr m:val="["/>
            <m:endChr m:val="]"/>
          </m:dPr>
          <m:e>
            <m:r>
              <w:rPr>
                <w:rFonts w:ascii="Cambria Math" w:hAnsi="Cambria Math"/>
              </w:rPr>
              <m:t xml:space="preserve">k</m:t>
            </m:r>
          </m:e>
        </m:d>
      </m:oMath>
      <w:r>
        <w:rPr>
          <w:lang w:val="ru-RU"/>
        </w:rPr>
        <w:t>.</w:t>
      </w:r>
    </w:p>
    <w:p>
      <w:pPr>
        <w:pStyle w:val="03"/>
        <w:rPr/>
      </w:pPr>
      <w:r>
        <w:rPr/>
        <w:t>А также в конце выполнения разложения необходимо сделать транспонирование:</w:t>
      </w:r>
    </w:p>
    <w:p>
      <w:pPr>
        <w:pStyle w:val="Normal"/>
        <w:spacing w:lineRule="auto" w:line="240" w:before="0" w:after="29"/>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spacing w:lineRule="auto" w:line="240" w:before="0" w:after="29"/>
        <w:rPr/>
      </w:pPr>
      <w:r>
        <w:rPr>
          <w:rFonts w:ascii="Cascadia Mono" w:hAnsi="Cascadia Mono"/>
          <w:color w:val="000000"/>
          <w:sz w:val="19"/>
          <w:highlight w:val="white"/>
        </w:rPr>
        <w:t>{</w:t>
      </w:r>
    </w:p>
    <w:p>
      <w:pPr>
        <w:pStyle w:val="Normal"/>
        <w:spacing w:lineRule="auto" w:line="240" w:before="0" w:after="29"/>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spacing w:lineRule="auto" w:line="240" w:before="0" w:after="29"/>
        <w:rPr/>
      </w:pPr>
      <w:r>
        <w:rPr>
          <w:rFonts w:ascii="Cascadia Mono" w:hAnsi="Cascadia Mono"/>
          <w:color w:val="000000"/>
          <w:sz w:val="19"/>
          <w:highlight w:val="white"/>
        </w:rPr>
        <w:tab/>
        <w:tab/>
        <w:t>std::swap(</w:t>
      </w:r>
      <w:r>
        <w:rPr>
          <w:rFonts w:ascii="Cascadia Mono" w:hAnsi="Cascadia Mono"/>
          <w:color w:val="808080"/>
          <w:sz w:val="19"/>
          <w:highlight w:val="white"/>
        </w:rPr>
        <w:t>Q</w:t>
      </w:r>
      <w:r>
        <w:rPr>
          <w:rFonts w:ascii="Cascadia Mono" w:hAnsi="Cascadia Mono"/>
          <w:color w:val="000000"/>
          <w:sz w:val="19"/>
          <w:highlight w:val="white"/>
        </w:rPr>
        <w:t xml:space="preserve">[i][j], </w:t>
      </w:r>
      <w:r>
        <w:rPr>
          <w:rFonts w:ascii="Cascadia Mono" w:hAnsi="Cascadia Mono"/>
          <w:color w:val="808080"/>
          <w:sz w:val="19"/>
          <w:highlight w:val="white"/>
        </w:rPr>
        <w:t>Q</w:t>
      </w:r>
      <w:r>
        <w:rPr>
          <w:rFonts w:ascii="Cascadia Mono" w:hAnsi="Cascadia Mono"/>
          <w:color w:val="000000"/>
          <w:sz w:val="19"/>
          <w:highlight w:val="white"/>
        </w:rPr>
        <w:t>[j][i]);</w:t>
      </w:r>
    </w:p>
    <w:p>
      <w:pPr>
        <w:pStyle w:val="Normal"/>
        <w:spacing w:lineRule="auto" w:line="240" w:before="0" w:after="29"/>
        <w:jc w:val="both"/>
        <w:rPr/>
      </w:pPr>
      <w:r>
        <w:rPr>
          <w:rFonts w:ascii="Cascadia Mono" w:hAnsi="Cascadia Mono"/>
          <w:color w:val="000000"/>
          <w:sz w:val="19"/>
          <w:highlight w:val="white"/>
          <w:lang w:val="ru-RU"/>
        </w:rPr>
        <w:t>}</w:t>
      </w:r>
    </w:p>
    <w:p>
      <w:pPr>
        <w:pStyle w:val="03"/>
        <w:rPr/>
      </w:pPr>
      <w:r>
        <w:rPr/>
        <w:t>Эксперимент показал, что наибольший выигрыш по времени для размеров</w:t>
      </w:r>
      <w:r>
        <w:rPr>
          <w:lang w:val="en-US"/>
        </w:rPr>
        <w:t xml:space="preserve"> </w:t>
      </w:r>
      <w:r>
        <w:rPr>
          <w:lang w:val="ru-RU"/>
        </w:rPr>
        <w:t xml:space="preserve">диагонали </w:t>
      </w:r>
      <w:r>
        <w:rPr>
          <w:lang w:val="en-US"/>
        </w:rPr>
        <w:t>N</w:t>
      </w:r>
      <w:r>
        <w:rPr>
          <w:lang w:val="ru-RU"/>
        </w:rPr>
        <w:t xml:space="preserve"> матрицы </w:t>
      </w:r>
      <w:r>
        <w:rPr>
          <w:lang w:val="en-US"/>
        </w:rPr>
        <w:t>A</w:t>
      </w:r>
      <w:r>
        <w:rPr>
          <w:lang w:val="ru-RU"/>
        </w:rPr>
        <w:t xml:space="preserve"> больше </w:t>
      </w:r>
      <w:r>
        <w:rPr>
          <w:lang w:val="en-US"/>
        </w:rPr>
        <w:t xml:space="preserve">1000 </w:t>
      </w:r>
      <w:r>
        <w:rPr>
          <w:lang w:val="ru-RU"/>
        </w:rPr>
        <w:t xml:space="preserve">элементов </w:t>
      </w:r>
      <w:r>
        <w:rPr/>
        <w:t xml:space="preserve">даёт способ, согласно которому нужно вычислять матрицу </w:t>
      </w:r>
      <w:r>
        <w:rPr>
          <w:lang w:val="en-US"/>
        </w:rPr>
        <w:t xml:space="preserve">Q </w:t>
      </w:r>
      <w:r>
        <w:rPr>
          <w:lang w:val="ru-RU"/>
        </w:rPr>
        <w:t xml:space="preserve">отдельно от матрицы </w:t>
      </w:r>
      <w:r>
        <w:rPr>
          <w:lang w:val="en-US"/>
        </w:rPr>
        <w:t xml:space="preserve">R </w:t>
      </w:r>
      <w:r>
        <w:rPr>
          <w:lang w:val="ru-RU"/>
        </w:rPr>
        <w:t xml:space="preserve">и хранить </w:t>
      </w:r>
      <w:r>
        <w:rPr>
          <w:lang w:val="en-US"/>
        </w:rPr>
        <w:t xml:space="preserve">Q </w:t>
      </w:r>
      <w:r>
        <w:rPr>
          <w:lang w:val="ru-RU"/>
        </w:rPr>
        <w:t>транспонированной</w:t>
      </w:r>
      <w:r>
        <w:rPr>
          <w:lang w:val="en-US"/>
        </w:rPr>
        <w:t>.</w:t>
      </w:r>
    </w:p>
    <w:p>
      <w:pPr>
        <w:pStyle w:val="BodyText"/>
        <w:rPr/>
      </w:pPr>
      <w:r>
        <w:rPr/>
      </w:r>
      <w:r>
        <w:br w:type="page"/>
      </w:r>
    </w:p>
    <w:p>
      <w:pPr>
        <w:pStyle w:val="03"/>
        <w:rPr/>
      </w:pPr>
      <w:r>
        <w:rPr/>
        <w:t xml:space="preserve">Таблица с замерами времени на восьми потоках в зависимости от размера данных (матрица </w:t>
      </w:r>
      <w:r>
        <w:rPr>
          <w:lang w:val="en-US"/>
        </w:rPr>
        <w:t xml:space="preserve">NxN </w:t>
      </w:r>
      <w:r>
        <w:rPr>
          <w:lang w:val="ru-RU"/>
        </w:rPr>
        <w:t xml:space="preserve">чисел с плавающей точкой двойной точности) представлена ниже. </w:t>
      </w:r>
      <w:r>
        <w:rPr>
          <w:rFonts w:ascii="Times New Roman;serif" w:hAnsi="Times New Roman;serif"/>
          <w:b w:val="false"/>
          <w:i w:val="false"/>
          <w:caps w:val="false"/>
          <w:smallCaps w:val="false"/>
          <w:strike w:val="false"/>
          <w:dstrike w:val="false"/>
          <w:u w:val="none"/>
          <w:effect w:val="none"/>
          <w:shd w:fill="auto" w:val="clear"/>
          <w:lang w:val="ru-RU"/>
        </w:rPr>
        <w:t>Также для сравнения прикреплён результат по времени предыдущей оптимизированной реализации</w:t>
      </w:r>
      <w:r>
        <w:rPr>
          <w:rFonts w:ascii="Times New Roman;serif" w:hAnsi="Times New Roman;serif"/>
          <w:b w:val="false"/>
          <w:i w:val="false"/>
          <w:caps w:val="false"/>
          <w:smallCaps w:val="false"/>
          <w:strike w:val="false"/>
          <w:dstrike w:val="false"/>
          <w:u w:val="none"/>
          <w:effect w:val="none"/>
          <w:shd w:fill="auto" w:val="clear"/>
          <w:lang w:val="en-US"/>
        </w:rPr>
        <w:t xml:space="preserve"> QR-</w:t>
      </w:r>
      <w:r>
        <w:rPr>
          <w:rFonts w:ascii="Times New Roman;serif" w:hAnsi="Times New Roman;serif"/>
          <w:b w:val="false"/>
          <w:i w:val="false"/>
          <w:caps w:val="false"/>
          <w:smallCaps w:val="false"/>
          <w:strike w:val="false"/>
          <w:dstrike w:val="false"/>
          <w:u w:val="none"/>
          <w:effect w:val="none"/>
          <w:shd w:fill="auto" w:val="clear"/>
          <w:lang w:val="ru-RU"/>
        </w:rPr>
        <w:t>разложения с использованием</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метода отражений Хаусхолдера:</w:t>
      </w:r>
    </w:p>
    <w:p>
      <w:pPr>
        <w:pStyle w:val="05"/>
        <w:rPr/>
      </w:pPr>
      <w:r>
        <w:rPr/>
        <w:t xml:space="preserve">Таблица </w:t>
      </w:r>
      <w:r>
        <w:rPr/>
        <w:t>5</w:t>
      </w:r>
      <w:r>
        <w:rPr/>
        <w:t xml:space="preserve"> –  Замеры для базовой версии метода Гивенса</w:t>
      </w:r>
    </w:p>
    <w:tbl>
      <w:tblPr>
        <w:tblStyle w:val="af2"/>
        <w:tblW w:w="9619"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1929"/>
        <w:gridCol w:w="1917"/>
        <w:gridCol w:w="1929"/>
        <w:gridCol w:w="1918"/>
        <w:gridCol w:w="1926"/>
      </w:tblGrid>
      <w:tr>
        <w:trPr/>
        <w:tc>
          <w:tcPr>
            <w:tcW w:w="1929"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91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929"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918" w:type="dxa"/>
            <w:tcBorders>
              <w:right w:val="nil"/>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926" w:type="dxa"/>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r>
      <w:tr>
        <w:trPr/>
        <w:tc>
          <w:tcPr>
            <w:tcW w:w="1929" w:type="dxa"/>
            <w:tcBorders/>
          </w:tcPr>
          <w:p>
            <w:pPr>
              <w:pStyle w:val="03"/>
              <w:spacing w:lineRule="auto" w:line="240"/>
              <w:ind w:hanging="0"/>
              <w:jc w:val="left"/>
              <w:rPr>
                <w:sz w:val="20"/>
                <w:szCs w:val="20"/>
              </w:rPr>
            </w:pPr>
            <w:r>
              <w:rPr>
                <w:sz w:val="20"/>
                <w:szCs w:val="20"/>
              </w:rPr>
              <w:t>100</w:t>
            </w:r>
          </w:p>
        </w:tc>
        <w:tc>
          <w:tcPr>
            <w:tcW w:w="1917" w:type="dxa"/>
            <w:tcBorders/>
          </w:tcPr>
          <w:p>
            <w:pPr>
              <w:pStyle w:val="03"/>
              <w:spacing w:lineRule="auto" w:line="240" w:before="120" w:after="120"/>
              <w:ind w:hanging="0"/>
              <w:jc w:val="center"/>
              <w:rPr>
                <w:sz w:val="20"/>
                <w:szCs w:val="20"/>
              </w:rPr>
            </w:pPr>
            <w:r>
              <w:rPr>
                <w:sz w:val="20"/>
                <w:szCs w:val="20"/>
              </w:rPr>
              <w:t>0.0022843</w:t>
            </w:r>
          </w:p>
        </w:tc>
        <w:tc>
          <w:tcPr>
            <w:tcW w:w="1929" w:type="dxa"/>
            <w:tcBorders/>
          </w:tcPr>
          <w:p>
            <w:pPr>
              <w:pStyle w:val="03"/>
              <w:spacing w:lineRule="auto" w:line="240" w:before="120" w:after="120"/>
              <w:ind w:hanging="0"/>
              <w:jc w:val="center"/>
              <w:rPr>
                <w:sz w:val="20"/>
                <w:szCs w:val="20"/>
              </w:rPr>
            </w:pPr>
            <w:r>
              <w:rPr>
                <w:sz w:val="20"/>
                <w:szCs w:val="20"/>
              </w:rPr>
              <w:t>8.58151e-13</w:t>
            </w:r>
          </w:p>
        </w:tc>
        <w:tc>
          <w:tcPr>
            <w:tcW w:w="1918" w:type="dxa"/>
            <w:tcBorders>
              <w:right w:val="nil"/>
            </w:tcBorders>
          </w:tcPr>
          <w:p>
            <w:pPr>
              <w:pStyle w:val="03"/>
              <w:spacing w:lineRule="auto" w:line="240" w:before="120" w:after="120"/>
              <w:ind w:hanging="0"/>
              <w:jc w:val="center"/>
              <w:rPr>
                <w:sz w:val="20"/>
                <w:szCs w:val="20"/>
              </w:rPr>
            </w:pPr>
            <w:r>
              <w:rPr>
                <w:sz w:val="20"/>
                <w:szCs w:val="20"/>
              </w:rPr>
              <w:t>1.47692e-15</w:t>
            </w:r>
          </w:p>
        </w:tc>
        <w:tc>
          <w:tcPr>
            <w:tcW w:w="1926" w:type="dxa"/>
            <w:tcBorders/>
          </w:tcPr>
          <w:p>
            <w:pPr>
              <w:pStyle w:val="03"/>
              <w:spacing w:lineRule="auto" w:line="240" w:before="120" w:after="120"/>
              <w:ind w:hanging="0"/>
              <w:jc w:val="center"/>
              <w:rPr>
                <w:sz w:val="20"/>
                <w:szCs w:val="20"/>
              </w:rPr>
            </w:pPr>
            <w:r>
              <w:rPr>
                <w:sz w:val="20"/>
                <w:szCs w:val="20"/>
              </w:rPr>
              <w:t>0.0013707</w:t>
            </w:r>
          </w:p>
        </w:tc>
      </w:tr>
      <w:tr>
        <w:trPr/>
        <w:tc>
          <w:tcPr>
            <w:tcW w:w="1929" w:type="dxa"/>
            <w:tcBorders>
              <w:top w:val="nil"/>
            </w:tcBorders>
          </w:tcPr>
          <w:p>
            <w:pPr>
              <w:pStyle w:val="03"/>
              <w:spacing w:lineRule="auto" w:line="240"/>
              <w:ind w:hanging="0"/>
              <w:jc w:val="left"/>
              <w:rPr>
                <w:sz w:val="20"/>
                <w:szCs w:val="20"/>
              </w:rPr>
            </w:pPr>
            <w:r>
              <w:rPr>
                <w:sz w:val="20"/>
                <w:szCs w:val="20"/>
              </w:rPr>
              <w:t>200</w:t>
            </w:r>
          </w:p>
        </w:tc>
        <w:tc>
          <w:tcPr>
            <w:tcW w:w="1917" w:type="dxa"/>
            <w:tcBorders>
              <w:top w:val="nil"/>
            </w:tcBorders>
          </w:tcPr>
          <w:p>
            <w:pPr>
              <w:pStyle w:val="03"/>
              <w:spacing w:lineRule="auto" w:line="240" w:before="120" w:after="120"/>
              <w:ind w:hanging="0"/>
              <w:jc w:val="center"/>
              <w:rPr>
                <w:sz w:val="20"/>
                <w:szCs w:val="20"/>
              </w:rPr>
            </w:pPr>
            <w:r>
              <w:rPr>
                <w:sz w:val="20"/>
                <w:szCs w:val="20"/>
              </w:rPr>
              <w:t>0.0144698</w:t>
            </w:r>
          </w:p>
        </w:tc>
        <w:tc>
          <w:tcPr>
            <w:tcW w:w="1929" w:type="dxa"/>
            <w:tcBorders>
              <w:top w:val="nil"/>
            </w:tcBorders>
          </w:tcPr>
          <w:p>
            <w:pPr>
              <w:pStyle w:val="03"/>
              <w:spacing w:lineRule="auto" w:line="240" w:before="120" w:after="120"/>
              <w:ind w:hanging="0"/>
              <w:jc w:val="center"/>
              <w:rPr>
                <w:sz w:val="20"/>
                <w:szCs w:val="20"/>
              </w:rPr>
            </w:pPr>
            <w:r>
              <w:rPr>
                <w:sz w:val="20"/>
                <w:szCs w:val="20"/>
              </w:rPr>
              <w:t>2.35456e-12</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2.03474e-15</w:t>
            </w:r>
          </w:p>
        </w:tc>
        <w:tc>
          <w:tcPr>
            <w:tcW w:w="1926" w:type="dxa"/>
            <w:tcBorders>
              <w:top w:val="nil"/>
            </w:tcBorders>
          </w:tcPr>
          <w:p>
            <w:pPr>
              <w:pStyle w:val="03"/>
              <w:spacing w:lineRule="auto" w:line="240" w:before="120" w:after="120"/>
              <w:ind w:hanging="0"/>
              <w:jc w:val="center"/>
              <w:rPr>
                <w:sz w:val="20"/>
                <w:szCs w:val="20"/>
              </w:rPr>
            </w:pPr>
            <w:r>
              <w:rPr>
                <w:sz w:val="20"/>
                <w:szCs w:val="20"/>
              </w:rPr>
              <w:t>0.0078925</w:t>
            </w:r>
          </w:p>
        </w:tc>
      </w:tr>
      <w:tr>
        <w:trPr/>
        <w:tc>
          <w:tcPr>
            <w:tcW w:w="1929" w:type="dxa"/>
            <w:tcBorders>
              <w:top w:val="nil"/>
            </w:tcBorders>
          </w:tcPr>
          <w:p>
            <w:pPr>
              <w:pStyle w:val="03"/>
              <w:spacing w:lineRule="auto" w:line="240"/>
              <w:ind w:hanging="0"/>
              <w:jc w:val="left"/>
              <w:rPr>
                <w:sz w:val="20"/>
                <w:szCs w:val="20"/>
              </w:rPr>
            </w:pPr>
            <w:r>
              <w:rPr>
                <w:sz w:val="20"/>
                <w:szCs w:val="20"/>
              </w:rPr>
              <w:t>300</w:t>
            </w:r>
          </w:p>
        </w:tc>
        <w:tc>
          <w:tcPr>
            <w:tcW w:w="1917" w:type="dxa"/>
            <w:tcBorders>
              <w:top w:val="nil"/>
            </w:tcBorders>
          </w:tcPr>
          <w:p>
            <w:pPr>
              <w:pStyle w:val="03"/>
              <w:spacing w:lineRule="auto" w:line="240" w:before="120" w:after="120"/>
              <w:ind w:hanging="0"/>
              <w:jc w:val="center"/>
              <w:rPr>
                <w:sz w:val="20"/>
                <w:szCs w:val="20"/>
              </w:rPr>
            </w:pPr>
            <w:r>
              <w:rPr>
                <w:sz w:val="20"/>
                <w:szCs w:val="20"/>
              </w:rPr>
              <w:t>0.0419104</w:t>
            </w:r>
          </w:p>
        </w:tc>
        <w:tc>
          <w:tcPr>
            <w:tcW w:w="1929" w:type="dxa"/>
            <w:tcBorders>
              <w:top w:val="nil"/>
            </w:tcBorders>
          </w:tcPr>
          <w:p>
            <w:pPr>
              <w:pStyle w:val="03"/>
              <w:spacing w:lineRule="auto" w:line="240" w:before="120" w:after="120"/>
              <w:ind w:hanging="0"/>
              <w:jc w:val="center"/>
              <w:rPr>
                <w:sz w:val="20"/>
                <w:szCs w:val="20"/>
              </w:rPr>
            </w:pPr>
            <w:r>
              <w:rPr>
                <w:sz w:val="20"/>
                <w:szCs w:val="20"/>
              </w:rPr>
              <w:t>4.5015e-12</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2.58997e-15</w:t>
            </w:r>
          </w:p>
        </w:tc>
        <w:tc>
          <w:tcPr>
            <w:tcW w:w="1926" w:type="dxa"/>
            <w:tcBorders>
              <w:top w:val="nil"/>
            </w:tcBorders>
          </w:tcPr>
          <w:p>
            <w:pPr>
              <w:pStyle w:val="03"/>
              <w:spacing w:lineRule="auto" w:line="240" w:before="120" w:after="120"/>
              <w:ind w:hanging="0"/>
              <w:jc w:val="center"/>
              <w:rPr>
                <w:sz w:val="20"/>
                <w:szCs w:val="20"/>
              </w:rPr>
            </w:pPr>
            <w:r>
              <w:rPr>
                <w:sz w:val="20"/>
                <w:szCs w:val="20"/>
              </w:rPr>
              <w:t>0.0239516</w:t>
            </w:r>
          </w:p>
        </w:tc>
      </w:tr>
      <w:tr>
        <w:trPr/>
        <w:tc>
          <w:tcPr>
            <w:tcW w:w="1929" w:type="dxa"/>
            <w:tcBorders>
              <w:top w:val="nil"/>
            </w:tcBorders>
          </w:tcPr>
          <w:p>
            <w:pPr>
              <w:pStyle w:val="03"/>
              <w:spacing w:lineRule="auto" w:line="240"/>
              <w:ind w:hanging="0"/>
              <w:jc w:val="left"/>
              <w:rPr>
                <w:sz w:val="20"/>
                <w:szCs w:val="20"/>
              </w:rPr>
            </w:pPr>
            <w:r>
              <w:rPr>
                <w:sz w:val="20"/>
                <w:szCs w:val="20"/>
              </w:rPr>
              <w:t>400</w:t>
            </w:r>
          </w:p>
        </w:tc>
        <w:tc>
          <w:tcPr>
            <w:tcW w:w="1917" w:type="dxa"/>
            <w:tcBorders>
              <w:top w:val="nil"/>
            </w:tcBorders>
          </w:tcPr>
          <w:p>
            <w:pPr>
              <w:pStyle w:val="03"/>
              <w:spacing w:lineRule="auto" w:line="240" w:before="120" w:after="120"/>
              <w:ind w:hanging="0"/>
              <w:jc w:val="center"/>
              <w:rPr>
                <w:sz w:val="20"/>
                <w:szCs w:val="20"/>
              </w:rPr>
            </w:pPr>
            <w:r>
              <w:rPr>
                <w:sz w:val="20"/>
                <w:szCs w:val="20"/>
              </w:rPr>
              <w:t>0.0981446</w:t>
            </w:r>
          </w:p>
        </w:tc>
        <w:tc>
          <w:tcPr>
            <w:tcW w:w="1929" w:type="dxa"/>
            <w:tcBorders>
              <w:top w:val="nil"/>
            </w:tcBorders>
          </w:tcPr>
          <w:p>
            <w:pPr>
              <w:pStyle w:val="03"/>
              <w:spacing w:lineRule="auto" w:line="240" w:before="120" w:after="120"/>
              <w:ind w:hanging="0"/>
              <w:jc w:val="center"/>
              <w:rPr>
                <w:sz w:val="20"/>
                <w:szCs w:val="20"/>
              </w:rPr>
            </w:pPr>
            <w:r>
              <w:rPr>
                <w:sz w:val="20"/>
                <w:szCs w:val="20"/>
              </w:rPr>
              <w:t>6.80949e-12</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2.93754e-15</w:t>
            </w:r>
          </w:p>
        </w:tc>
        <w:tc>
          <w:tcPr>
            <w:tcW w:w="1926" w:type="dxa"/>
            <w:tcBorders>
              <w:top w:val="nil"/>
            </w:tcBorders>
          </w:tcPr>
          <w:p>
            <w:pPr>
              <w:pStyle w:val="03"/>
              <w:spacing w:lineRule="auto" w:line="240" w:before="120" w:after="120"/>
              <w:ind w:hanging="0"/>
              <w:jc w:val="center"/>
              <w:rPr>
                <w:sz w:val="20"/>
                <w:szCs w:val="20"/>
              </w:rPr>
            </w:pPr>
            <w:r>
              <w:rPr>
                <w:sz w:val="20"/>
                <w:szCs w:val="20"/>
              </w:rPr>
              <w:t>0.0492212</w:t>
            </w:r>
          </w:p>
        </w:tc>
      </w:tr>
      <w:tr>
        <w:trPr/>
        <w:tc>
          <w:tcPr>
            <w:tcW w:w="1929" w:type="dxa"/>
            <w:tcBorders>
              <w:top w:val="nil"/>
            </w:tcBorders>
          </w:tcPr>
          <w:p>
            <w:pPr>
              <w:pStyle w:val="03"/>
              <w:spacing w:lineRule="auto" w:line="240"/>
              <w:ind w:hanging="0"/>
              <w:jc w:val="left"/>
              <w:rPr>
                <w:sz w:val="20"/>
                <w:szCs w:val="20"/>
              </w:rPr>
            </w:pPr>
            <w:r>
              <w:rPr>
                <w:sz w:val="20"/>
                <w:szCs w:val="20"/>
              </w:rPr>
              <w:t>500</w:t>
            </w:r>
          </w:p>
        </w:tc>
        <w:tc>
          <w:tcPr>
            <w:tcW w:w="1917" w:type="dxa"/>
            <w:tcBorders>
              <w:top w:val="nil"/>
            </w:tcBorders>
          </w:tcPr>
          <w:p>
            <w:pPr>
              <w:pStyle w:val="03"/>
              <w:spacing w:lineRule="auto" w:line="240" w:before="120" w:after="120"/>
              <w:ind w:hanging="0"/>
              <w:jc w:val="center"/>
              <w:rPr>
                <w:sz w:val="20"/>
                <w:szCs w:val="20"/>
              </w:rPr>
            </w:pPr>
            <w:r>
              <w:rPr>
                <w:sz w:val="20"/>
                <w:szCs w:val="20"/>
              </w:rPr>
              <w:t>0.166818</w:t>
            </w:r>
          </w:p>
        </w:tc>
        <w:tc>
          <w:tcPr>
            <w:tcW w:w="1929" w:type="dxa"/>
            <w:tcBorders>
              <w:top w:val="nil"/>
            </w:tcBorders>
          </w:tcPr>
          <w:p>
            <w:pPr>
              <w:pStyle w:val="03"/>
              <w:spacing w:lineRule="auto" w:line="240" w:before="120" w:after="120"/>
              <w:ind w:hanging="0"/>
              <w:jc w:val="center"/>
              <w:rPr>
                <w:sz w:val="20"/>
                <w:szCs w:val="20"/>
              </w:rPr>
            </w:pPr>
            <w:r>
              <w:rPr>
                <w:sz w:val="20"/>
                <w:szCs w:val="20"/>
              </w:rPr>
              <w:t>9.5604e-12</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3.29942e-15</w:t>
            </w:r>
          </w:p>
        </w:tc>
        <w:tc>
          <w:tcPr>
            <w:tcW w:w="1926" w:type="dxa"/>
            <w:tcBorders>
              <w:top w:val="nil"/>
            </w:tcBorders>
          </w:tcPr>
          <w:p>
            <w:pPr>
              <w:pStyle w:val="03"/>
              <w:spacing w:lineRule="auto" w:line="240" w:before="120" w:after="120"/>
              <w:ind w:hanging="0"/>
              <w:jc w:val="center"/>
              <w:rPr>
                <w:sz w:val="20"/>
                <w:szCs w:val="20"/>
              </w:rPr>
            </w:pPr>
            <w:r>
              <w:rPr>
                <w:sz w:val="20"/>
                <w:szCs w:val="20"/>
              </w:rPr>
              <w:t>0.0921322</w:t>
            </w:r>
          </w:p>
        </w:tc>
      </w:tr>
      <w:tr>
        <w:trPr/>
        <w:tc>
          <w:tcPr>
            <w:tcW w:w="1929" w:type="dxa"/>
            <w:tcBorders>
              <w:top w:val="nil"/>
            </w:tcBorders>
          </w:tcPr>
          <w:p>
            <w:pPr>
              <w:pStyle w:val="03"/>
              <w:spacing w:lineRule="auto" w:line="240"/>
              <w:ind w:hanging="0"/>
              <w:jc w:val="left"/>
              <w:rPr>
                <w:sz w:val="20"/>
                <w:szCs w:val="20"/>
              </w:rPr>
            </w:pPr>
            <w:r>
              <w:rPr>
                <w:sz w:val="20"/>
                <w:szCs w:val="20"/>
              </w:rPr>
              <w:t>1000</w:t>
            </w:r>
          </w:p>
        </w:tc>
        <w:tc>
          <w:tcPr>
            <w:tcW w:w="1917" w:type="dxa"/>
            <w:tcBorders>
              <w:top w:val="nil"/>
            </w:tcBorders>
          </w:tcPr>
          <w:p>
            <w:pPr>
              <w:pStyle w:val="03"/>
              <w:spacing w:lineRule="auto" w:line="240" w:before="120" w:after="120"/>
              <w:ind w:hanging="0"/>
              <w:jc w:val="center"/>
              <w:rPr>
                <w:sz w:val="20"/>
                <w:szCs w:val="20"/>
              </w:rPr>
            </w:pPr>
            <w:r>
              <w:rPr>
                <w:sz w:val="20"/>
                <w:szCs w:val="20"/>
              </w:rPr>
              <w:t>1.44459</w:t>
            </w:r>
          </w:p>
        </w:tc>
        <w:tc>
          <w:tcPr>
            <w:tcW w:w="1929" w:type="dxa"/>
            <w:tcBorders>
              <w:top w:val="nil"/>
            </w:tcBorders>
          </w:tcPr>
          <w:p>
            <w:pPr>
              <w:pStyle w:val="03"/>
              <w:spacing w:lineRule="auto" w:line="240" w:before="120" w:after="120"/>
              <w:ind w:hanging="0"/>
              <w:jc w:val="center"/>
              <w:rPr>
                <w:sz w:val="20"/>
                <w:szCs w:val="20"/>
              </w:rPr>
            </w:pPr>
            <w:r>
              <w:rPr>
                <w:sz w:val="20"/>
                <w:szCs w:val="20"/>
              </w:rPr>
              <w:t>2.69627e-11</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4.65961e-15</w:t>
            </w:r>
          </w:p>
        </w:tc>
        <w:tc>
          <w:tcPr>
            <w:tcW w:w="1926" w:type="dxa"/>
            <w:tcBorders>
              <w:top w:val="nil"/>
            </w:tcBorders>
          </w:tcPr>
          <w:p>
            <w:pPr>
              <w:pStyle w:val="03"/>
              <w:spacing w:lineRule="auto" w:line="240" w:before="120" w:after="120"/>
              <w:ind w:hanging="0"/>
              <w:jc w:val="center"/>
              <w:rPr>
                <w:sz w:val="20"/>
                <w:szCs w:val="20"/>
              </w:rPr>
            </w:pPr>
            <w:r>
              <w:rPr>
                <w:sz w:val="20"/>
                <w:szCs w:val="20"/>
              </w:rPr>
              <w:t>0.189128</w:t>
            </w:r>
          </w:p>
        </w:tc>
      </w:tr>
      <w:tr>
        <w:trPr/>
        <w:tc>
          <w:tcPr>
            <w:tcW w:w="1929" w:type="dxa"/>
            <w:tcBorders>
              <w:top w:val="nil"/>
            </w:tcBorders>
          </w:tcPr>
          <w:p>
            <w:pPr>
              <w:pStyle w:val="03"/>
              <w:spacing w:lineRule="auto" w:line="240"/>
              <w:ind w:hanging="0"/>
              <w:jc w:val="left"/>
              <w:rPr>
                <w:sz w:val="20"/>
                <w:szCs w:val="20"/>
              </w:rPr>
            </w:pPr>
            <w:r>
              <w:rPr>
                <w:sz w:val="20"/>
                <w:szCs w:val="20"/>
              </w:rPr>
              <w:t>1500</w:t>
            </w:r>
          </w:p>
        </w:tc>
        <w:tc>
          <w:tcPr>
            <w:tcW w:w="1917" w:type="dxa"/>
            <w:tcBorders>
              <w:top w:val="nil"/>
            </w:tcBorders>
          </w:tcPr>
          <w:p>
            <w:pPr>
              <w:pStyle w:val="03"/>
              <w:spacing w:lineRule="auto" w:line="240" w:before="120" w:after="120"/>
              <w:ind w:hanging="0"/>
              <w:jc w:val="center"/>
              <w:rPr>
                <w:sz w:val="20"/>
                <w:szCs w:val="20"/>
              </w:rPr>
            </w:pPr>
            <w:r>
              <w:rPr>
                <w:sz w:val="20"/>
                <w:szCs w:val="20"/>
              </w:rPr>
              <w:t>3.84659</w:t>
            </w:r>
          </w:p>
        </w:tc>
        <w:tc>
          <w:tcPr>
            <w:tcW w:w="1929" w:type="dxa"/>
            <w:tcBorders>
              <w:top w:val="nil"/>
            </w:tcBorders>
          </w:tcPr>
          <w:p>
            <w:pPr>
              <w:pStyle w:val="03"/>
              <w:spacing w:lineRule="auto" w:line="240" w:before="120" w:after="120"/>
              <w:ind w:hanging="0"/>
              <w:jc w:val="center"/>
              <w:rPr>
                <w:sz w:val="20"/>
                <w:szCs w:val="20"/>
              </w:rPr>
            </w:pPr>
            <w:r>
              <w:rPr>
                <w:sz w:val="20"/>
                <w:szCs w:val="20"/>
              </w:rPr>
              <w:t>5.03343e-11</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5.79791e-15</w:t>
            </w:r>
          </w:p>
        </w:tc>
        <w:tc>
          <w:tcPr>
            <w:tcW w:w="1926" w:type="dxa"/>
            <w:tcBorders>
              <w:top w:val="nil"/>
            </w:tcBorders>
          </w:tcPr>
          <w:p>
            <w:pPr>
              <w:pStyle w:val="03"/>
              <w:spacing w:lineRule="auto" w:line="240" w:before="120" w:after="120"/>
              <w:ind w:hanging="0"/>
              <w:jc w:val="center"/>
              <w:rPr>
                <w:sz w:val="20"/>
                <w:szCs w:val="20"/>
              </w:rPr>
            </w:pPr>
            <w:r>
              <w:rPr>
                <w:sz w:val="20"/>
                <w:szCs w:val="20"/>
              </w:rPr>
              <w:t>0.776455</w:t>
            </w:r>
          </w:p>
        </w:tc>
      </w:tr>
      <w:tr>
        <w:trPr/>
        <w:tc>
          <w:tcPr>
            <w:tcW w:w="1929" w:type="dxa"/>
            <w:tcBorders>
              <w:top w:val="nil"/>
            </w:tcBorders>
          </w:tcPr>
          <w:p>
            <w:pPr>
              <w:pStyle w:val="03"/>
              <w:spacing w:lineRule="auto" w:line="240"/>
              <w:ind w:hanging="0"/>
              <w:jc w:val="left"/>
              <w:rPr>
                <w:sz w:val="20"/>
                <w:szCs w:val="20"/>
              </w:rPr>
            </w:pPr>
            <w:r>
              <w:rPr>
                <w:sz w:val="20"/>
                <w:szCs w:val="20"/>
              </w:rPr>
              <w:t>2000</w:t>
            </w:r>
          </w:p>
        </w:tc>
        <w:tc>
          <w:tcPr>
            <w:tcW w:w="1917" w:type="dxa"/>
            <w:tcBorders>
              <w:top w:val="nil"/>
            </w:tcBorders>
          </w:tcPr>
          <w:p>
            <w:pPr>
              <w:pStyle w:val="03"/>
              <w:spacing w:lineRule="auto" w:line="240" w:before="120" w:after="120"/>
              <w:ind w:hanging="0"/>
              <w:jc w:val="center"/>
              <w:rPr>
                <w:sz w:val="20"/>
                <w:szCs w:val="20"/>
              </w:rPr>
            </w:pPr>
            <w:r>
              <w:rPr>
                <w:sz w:val="20"/>
                <w:szCs w:val="20"/>
              </w:rPr>
              <w:t>8.2133</w:t>
            </w:r>
          </w:p>
        </w:tc>
        <w:tc>
          <w:tcPr>
            <w:tcW w:w="1929" w:type="dxa"/>
            <w:tcBorders>
              <w:top w:val="nil"/>
            </w:tcBorders>
          </w:tcPr>
          <w:p>
            <w:pPr>
              <w:pStyle w:val="03"/>
              <w:spacing w:lineRule="auto" w:line="240" w:before="120" w:after="120"/>
              <w:ind w:hanging="0"/>
              <w:jc w:val="center"/>
              <w:rPr>
                <w:sz w:val="20"/>
                <w:szCs w:val="20"/>
              </w:rPr>
            </w:pPr>
            <w:r>
              <w:rPr>
                <w:sz w:val="20"/>
                <w:szCs w:val="20"/>
              </w:rPr>
              <w:t>7.51954e-11</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7.28252e-15</w:t>
            </w:r>
          </w:p>
        </w:tc>
        <w:tc>
          <w:tcPr>
            <w:tcW w:w="1926" w:type="dxa"/>
            <w:tcBorders>
              <w:top w:val="nil"/>
            </w:tcBorders>
          </w:tcPr>
          <w:p>
            <w:pPr>
              <w:pStyle w:val="03"/>
              <w:spacing w:lineRule="auto" w:line="240" w:before="120" w:after="120"/>
              <w:ind w:hanging="0"/>
              <w:jc w:val="center"/>
              <w:rPr>
                <w:sz w:val="20"/>
                <w:szCs w:val="20"/>
              </w:rPr>
            </w:pPr>
            <w:r>
              <w:rPr>
                <w:sz w:val="20"/>
                <w:szCs w:val="20"/>
              </w:rPr>
              <w:t xml:space="preserve"> </w:t>
            </w:r>
            <w:r>
              <w:rPr>
                <w:sz w:val="20"/>
                <w:szCs w:val="20"/>
              </w:rPr>
              <w:t>2.38406</w:t>
            </w:r>
          </w:p>
        </w:tc>
      </w:tr>
      <w:tr>
        <w:trPr/>
        <w:tc>
          <w:tcPr>
            <w:tcW w:w="1929" w:type="dxa"/>
            <w:tcBorders>
              <w:top w:val="nil"/>
            </w:tcBorders>
          </w:tcPr>
          <w:p>
            <w:pPr>
              <w:pStyle w:val="03"/>
              <w:spacing w:lineRule="auto" w:line="240"/>
              <w:ind w:hanging="0"/>
              <w:jc w:val="left"/>
              <w:rPr>
                <w:sz w:val="20"/>
                <w:szCs w:val="20"/>
              </w:rPr>
            </w:pPr>
            <w:r>
              <w:rPr>
                <w:sz w:val="20"/>
                <w:szCs w:val="20"/>
              </w:rPr>
              <w:t>2500</w:t>
            </w:r>
          </w:p>
        </w:tc>
        <w:tc>
          <w:tcPr>
            <w:tcW w:w="1917" w:type="dxa"/>
            <w:tcBorders>
              <w:top w:val="nil"/>
            </w:tcBorders>
          </w:tcPr>
          <w:p>
            <w:pPr>
              <w:pStyle w:val="03"/>
              <w:spacing w:lineRule="auto" w:line="240" w:before="120" w:after="120"/>
              <w:ind w:hanging="0"/>
              <w:jc w:val="center"/>
              <w:rPr>
                <w:sz w:val="20"/>
                <w:szCs w:val="20"/>
              </w:rPr>
            </w:pPr>
            <w:r>
              <w:rPr>
                <w:sz w:val="20"/>
                <w:szCs w:val="20"/>
              </w:rPr>
              <w:t>14.1009</w:t>
            </w:r>
          </w:p>
        </w:tc>
        <w:tc>
          <w:tcPr>
            <w:tcW w:w="1929" w:type="dxa"/>
            <w:tcBorders>
              <w:top w:val="nil"/>
            </w:tcBorders>
          </w:tcPr>
          <w:p>
            <w:pPr>
              <w:pStyle w:val="03"/>
              <w:spacing w:lineRule="auto" w:line="240" w:before="120" w:after="120"/>
              <w:ind w:hanging="0"/>
              <w:jc w:val="center"/>
              <w:rPr>
                <w:sz w:val="20"/>
                <w:szCs w:val="20"/>
              </w:rPr>
            </w:pPr>
            <w:r>
              <w:rPr>
                <w:sz w:val="20"/>
                <w:szCs w:val="20"/>
              </w:rPr>
              <w:t>1.05371e-10</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1.49371e-15</w:t>
            </w:r>
          </w:p>
        </w:tc>
        <w:tc>
          <w:tcPr>
            <w:tcW w:w="1926" w:type="dxa"/>
            <w:tcBorders>
              <w:top w:val="nil"/>
            </w:tcBorders>
          </w:tcPr>
          <w:p>
            <w:pPr>
              <w:pStyle w:val="03"/>
              <w:spacing w:lineRule="auto" w:line="240" w:before="120" w:after="120"/>
              <w:ind w:hanging="0"/>
              <w:jc w:val="center"/>
              <w:rPr>
                <w:sz w:val="20"/>
                <w:szCs w:val="20"/>
              </w:rPr>
            </w:pPr>
            <w:r>
              <w:rPr>
                <w:sz w:val="20"/>
                <w:szCs w:val="20"/>
              </w:rPr>
              <w:t>4.97292</w:t>
            </w:r>
          </w:p>
        </w:tc>
      </w:tr>
      <w:tr>
        <w:trPr/>
        <w:tc>
          <w:tcPr>
            <w:tcW w:w="1929" w:type="dxa"/>
            <w:tcBorders>
              <w:top w:val="nil"/>
            </w:tcBorders>
          </w:tcPr>
          <w:p>
            <w:pPr>
              <w:pStyle w:val="03"/>
              <w:spacing w:lineRule="auto" w:line="240"/>
              <w:ind w:hanging="0"/>
              <w:jc w:val="left"/>
              <w:rPr>
                <w:sz w:val="20"/>
                <w:szCs w:val="20"/>
              </w:rPr>
            </w:pPr>
            <w:r>
              <w:rPr>
                <w:sz w:val="20"/>
                <w:szCs w:val="20"/>
              </w:rPr>
              <w:t>3000</w:t>
            </w:r>
          </w:p>
        </w:tc>
        <w:tc>
          <w:tcPr>
            <w:tcW w:w="1917" w:type="dxa"/>
            <w:tcBorders>
              <w:top w:val="nil"/>
            </w:tcBorders>
          </w:tcPr>
          <w:p>
            <w:pPr>
              <w:pStyle w:val="03"/>
              <w:spacing w:lineRule="auto" w:line="240" w:before="120" w:after="120"/>
              <w:ind w:hanging="0"/>
              <w:jc w:val="center"/>
              <w:rPr>
                <w:sz w:val="20"/>
                <w:szCs w:val="20"/>
              </w:rPr>
            </w:pPr>
            <w:r>
              <w:rPr>
                <w:sz w:val="20"/>
                <w:szCs w:val="20"/>
              </w:rPr>
              <w:t>21.5005</w:t>
            </w:r>
          </w:p>
        </w:tc>
        <w:tc>
          <w:tcPr>
            <w:tcW w:w="1929" w:type="dxa"/>
            <w:tcBorders>
              <w:top w:val="nil"/>
            </w:tcBorders>
          </w:tcPr>
          <w:p>
            <w:pPr>
              <w:pStyle w:val="03"/>
              <w:spacing w:lineRule="auto" w:line="240" w:before="120" w:after="120"/>
              <w:ind w:hanging="0"/>
              <w:jc w:val="center"/>
              <w:rPr>
                <w:sz w:val="20"/>
                <w:szCs w:val="20"/>
              </w:rPr>
            </w:pPr>
            <w:r>
              <w:rPr>
                <w:sz w:val="20"/>
                <w:szCs w:val="20"/>
              </w:rPr>
              <w:t>1.40569e-10</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8.09457e-15</w:t>
            </w:r>
          </w:p>
        </w:tc>
        <w:tc>
          <w:tcPr>
            <w:tcW w:w="1926" w:type="dxa"/>
            <w:tcBorders>
              <w:top w:val="nil"/>
            </w:tcBorders>
          </w:tcPr>
          <w:p>
            <w:pPr>
              <w:pStyle w:val="03"/>
              <w:spacing w:lineRule="auto" w:line="240" w:before="120" w:after="120"/>
              <w:ind w:hanging="0"/>
              <w:jc w:val="center"/>
              <w:rPr>
                <w:sz w:val="20"/>
                <w:szCs w:val="20"/>
              </w:rPr>
            </w:pPr>
            <w:r>
              <w:rPr>
                <w:sz w:val="20"/>
                <w:szCs w:val="20"/>
              </w:rPr>
              <w:t>9.53905</w:t>
            </w:r>
          </w:p>
        </w:tc>
      </w:tr>
      <w:tr>
        <w:trPr/>
        <w:tc>
          <w:tcPr>
            <w:tcW w:w="1929" w:type="dxa"/>
            <w:tcBorders>
              <w:top w:val="nil"/>
            </w:tcBorders>
          </w:tcPr>
          <w:p>
            <w:pPr>
              <w:pStyle w:val="03"/>
              <w:spacing w:lineRule="auto" w:line="240"/>
              <w:ind w:hanging="0"/>
              <w:jc w:val="left"/>
              <w:rPr>
                <w:sz w:val="20"/>
                <w:szCs w:val="20"/>
              </w:rPr>
            </w:pPr>
            <w:r>
              <w:rPr>
                <w:sz w:val="20"/>
                <w:szCs w:val="20"/>
              </w:rPr>
              <w:t>3500</w:t>
            </w:r>
          </w:p>
        </w:tc>
        <w:tc>
          <w:tcPr>
            <w:tcW w:w="1917" w:type="dxa"/>
            <w:tcBorders>
              <w:top w:val="nil"/>
            </w:tcBorders>
          </w:tcPr>
          <w:p>
            <w:pPr>
              <w:pStyle w:val="03"/>
              <w:spacing w:lineRule="auto" w:line="240" w:before="120" w:after="120"/>
              <w:ind w:hanging="0"/>
              <w:jc w:val="center"/>
              <w:rPr>
                <w:sz w:val="20"/>
                <w:szCs w:val="20"/>
              </w:rPr>
            </w:pPr>
            <w:r>
              <w:rPr>
                <w:sz w:val="20"/>
                <w:szCs w:val="20"/>
              </w:rPr>
              <w:t>30.9923</w:t>
            </w:r>
          </w:p>
        </w:tc>
        <w:tc>
          <w:tcPr>
            <w:tcW w:w="1929" w:type="dxa"/>
            <w:tcBorders>
              <w:top w:val="nil"/>
            </w:tcBorders>
          </w:tcPr>
          <w:p>
            <w:pPr>
              <w:pStyle w:val="03"/>
              <w:spacing w:lineRule="auto" w:line="240" w:before="120" w:after="120"/>
              <w:ind w:hanging="0"/>
              <w:jc w:val="center"/>
              <w:rPr>
                <w:sz w:val="20"/>
                <w:szCs w:val="20"/>
              </w:rPr>
            </w:pPr>
            <w:r>
              <w:rPr>
                <w:sz w:val="20"/>
                <w:szCs w:val="20"/>
              </w:rPr>
              <w:t>1.79351e-10</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8.85388e-15</w:t>
            </w:r>
          </w:p>
        </w:tc>
        <w:tc>
          <w:tcPr>
            <w:tcW w:w="1926" w:type="dxa"/>
            <w:tcBorders>
              <w:top w:val="nil"/>
            </w:tcBorders>
          </w:tcPr>
          <w:p>
            <w:pPr>
              <w:pStyle w:val="03"/>
              <w:spacing w:lineRule="auto" w:line="240" w:before="120" w:after="120"/>
              <w:ind w:hanging="0"/>
              <w:jc w:val="center"/>
              <w:rPr>
                <w:sz w:val="20"/>
                <w:szCs w:val="20"/>
              </w:rPr>
            </w:pPr>
            <w:r>
              <w:rPr>
                <w:sz w:val="20"/>
                <w:szCs w:val="20"/>
              </w:rPr>
              <w:t>16.6415</w:t>
            </w:r>
          </w:p>
        </w:tc>
      </w:tr>
      <w:tr>
        <w:trPr/>
        <w:tc>
          <w:tcPr>
            <w:tcW w:w="1929" w:type="dxa"/>
            <w:tcBorders>
              <w:top w:val="nil"/>
            </w:tcBorders>
          </w:tcPr>
          <w:p>
            <w:pPr>
              <w:pStyle w:val="03"/>
              <w:spacing w:lineRule="auto" w:line="240"/>
              <w:ind w:hanging="0"/>
              <w:jc w:val="left"/>
              <w:rPr>
                <w:sz w:val="20"/>
                <w:szCs w:val="20"/>
              </w:rPr>
            </w:pPr>
            <w:r>
              <w:rPr>
                <w:sz w:val="20"/>
                <w:szCs w:val="20"/>
              </w:rPr>
              <w:t>4000</w:t>
            </w:r>
          </w:p>
        </w:tc>
        <w:tc>
          <w:tcPr>
            <w:tcW w:w="1917" w:type="dxa"/>
            <w:tcBorders>
              <w:top w:val="nil"/>
            </w:tcBorders>
          </w:tcPr>
          <w:p>
            <w:pPr>
              <w:pStyle w:val="03"/>
              <w:spacing w:lineRule="auto" w:line="240" w:before="120" w:after="120"/>
              <w:ind w:hanging="0"/>
              <w:jc w:val="center"/>
              <w:rPr>
                <w:sz w:val="20"/>
                <w:szCs w:val="20"/>
              </w:rPr>
            </w:pPr>
            <w:r>
              <w:rPr>
                <w:sz w:val="20"/>
                <w:szCs w:val="20"/>
              </w:rPr>
              <w:t>42.9903</w:t>
            </w:r>
          </w:p>
        </w:tc>
        <w:tc>
          <w:tcPr>
            <w:tcW w:w="1929" w:type="dxa"/>
            <w:tcBorders>
              <w:top w:val="nil"/>
            </w:tcBorders>
          </w:tcPr>
          <w:p>
            <w:pPr>
              <w:pStyle w:val="03"/>
              <w:spacing w:lineRule="auto" w:line="240" w:before="120" w:after="120"/>
              <w:ind w:hanging="0"/>
              <w:jc w:val="center"/>
              <w:rPr>
                <w:sz w:val="20"/>
                <w:szCs w:val="20"/>
              </w:rPr>
            </w:pPr>
            <w:r>
              <w:rPr>
                <w:sz w:val="20"/>
                <w:szCs w:val="20"/>
              </w:rPr>
              <w:t>2.18755e-10</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9.44817e-15</w:t>
            </w:r>
          </w:p>
        </w:tc>
        <w:tc>
          <w:tcPr>
            <w:tcW w:w="1926" w:type="dxa"/>
            <w:tcBorders>
              <w:top w:val="nil"/>
            </w:tcBorders>
          </w:tcPr>
          <w:p>
            <w:pPr>
              <w:pStyle w:val="03"/>
              <w:spacing w:lineRule="auto" w:line="240" w:before="120" w:after="120"/>
              <w:ind w:hanging="0"/>
              <w:jc w:val="center"/>
              <w:rPr>
                <w:sz w:val="20"/>
                <w:szCs w:val="20"/>
              </w:rPr>
            </w:pPr>
            <w:r>
              <w:rPr>
                <w:sz w:val="20"/>
                <w:szCs w:val="20"/>
              </w:rPr>
              <w:t>24.5809</w:t>
            </w:r>
          </w:p>
        </w:tc>
      </w:tr>
    </w:tbl>
    <w:p>
      <w:pPr>
        <w:pStyle w:val="03"/>
        <w:rPr/>
      </w:pPr>
      <w:r>
        <w:rPr/>
        <w:t xml:space="preserve">Видно, что даже на небольших данных эта версия проигрывает оптимизированному методу Хаусхолдера, а на больших данных замедление более чем в два раза. В следующих реализациях будет производится оптимизация узкого места несложного алгоритма </w:t>
      </w:r>
      <w:r>
        <w:rPr>
          <w:lang w:val="en-US"/>
        </w:rPr>
        <w:t>QR-</w:t>
      </w:r>
      <w:r>
        <w:rPr>
          <w:lang w:val="ru-RU"/>
        </w:rPr>
        <w:t xml:space="preserve">разложения </w:t>
      </w:r>
      <w:r>
        <w:rPr/>
        <w:t xml:space="preserve">на основе метода вращений Гивенса — обращения к памяти во время вращения строк матриц </w:t>
      </w:r>
      <w:r>
        <w:rPr>
          <w:lang w:val="en-US"/>
        </w:rPr>
        <w:t xml:space="preserve">Q </w:t>
      </w:r>
      <w:r>
        <w:rPr>
          <w:lang w:val="ru-RU"/>
        </w:rPr>
        <w:t xml:space="preserve">и </w:t>
      </w:r>
      <w:r>
        <w:rPr>
          <w:lang w:val="en-US"/>
        </w:rPr>
        <w:t>R.</w:t>
      </w:r>
    </w:p>
    <w:p>
      <w:pPr>
        <w:pStyle w:val="03"/>
        <w:rPr/>
      </w:pPr>
      <w:r>
        <w:rPr/>
        <w:t>Реализация прикреплена в Приложении 1.</w:t>
      </w:r>
    </w:p>
    <w:p>
      <w:pPr>
        <w:pStyle w:val="043"/>
        <w:keepNext w:val="true"/>
        <w:keepLines/>
        <w:pageBreakBefore w:val="false"/>
        <w:widowControl/>
        <w:suppressAutoHyphens w:val="true"/>
        <w:bidi w:val="0"/>
        <w:spacing w:before="360" w:after="240"/>
        <w:jc w:val="center"/>
        <w:rPr/>
      </w:pPr>
      <w:r>
        <w:rPr/>
      </w:r>
      <w:r>
        <w:br w:type="page"/>
      </w:r>
    </w:p>
    <w:p>
      <w:pPr>
        <w:pStyle w:val="043"/>
        <w:widowControl/>
        <w:suppressAutoHyphens w:val="true"/>
        <w:bidi w:val="0"/>
        <w:spacing w:before="360" w:after="240"/>
        <w:jc w:val="center"/>
        <w:rPr/>
      </w:pPr>
      <w:bookmarkStart w:id="33" w:name="__RefHeading___Toc2681_713544485_Копия_1"/>
      <w:bookmarkStart w:id="34" w:name="_Toc194842672_Копия_4_Копия_1_Копия_1_Ко"/>
      <w:bookmarkEnd w:id="33"/>
      <w:r>
        <w:rPr/>
        <w:t>2.2.</w:t>
      </w:r>
      <w:bookmarkEnd w:id="34"/>
      <w:r>
        <w:rPr/>
        <w:t>2</w:t>
      </w:r>
      <w:r>
        <w:rPr/>
        <w:t xml:space="preserve"> </w:t>
      </w:r>
      <w:bookmarkStart w:id="35" w:name="__RefHeading___Toc4775_3249338211"/>
      <w:bookmarkEnd w:id="35"/>
      <w:r>
        <w:rPr>
          <w:rFonts w:eastAsia="Calibri"/>
          <w:color w:val="auto"/>
          <w:sz w:val="24"/>
          <w:szCs w:val="24"/>
        </w:rPr>
        <w:t xml:space="preserve">Хранение матриц </w:t>
      </w:r>
      <w:r>
        <w:rPr>
          <w:rFonts w:eastAsia="Calibri"/>
          <w:color w:val="auto"/>
          <w:sz w:val="24"/>
          <w:szCs w:val="24"/>
          <w:lang w:val="en-US"/>
        </w:rPr>
        <w:t xml:space="preserve">Q </w:t>
      </w:r>
      <w:r>
        <w:rPr>
          <w:rFonts w:eastAsia="Calibri"/>
          <w:color w:val="auto"/>
          <w:sz w:val="24"/>
          <w:szCs w:val="24"/>
          <w:lang w:val="ru-RU"/>
        </w:rPr>
        <w:t xml:space="preserve">и </w:t>
      </w:r>
      <w:r>
        <w:rPr>
          <w:rFonts w:eastAsia="Calibri"/>
          <w:color w:val="auto"/>
          <w:sz w:val="24"/>
          <w:szCs w:val="24"/>
          <w:lang w:val="en-US"/>
        </w:rPr>
        <w:t xml:space="preserve">R </w:t>
      </w:r>
      <w:r>
        <w:rPr>
          <w:rFonts w:eastAsia="Calibri"/>
          <w:color w:val="auto"/>
          <w:sz w:val="24"/>
          <w:szCs w:val="24"/>
          <w:lang w:val="ru-RU"/>
        </w:rPr>
        <w:t>в одной структуре</w:t>
      </w:r>
    </w:p>
    <w:p>
      <w:pPr>
        <w:pStyle w:val="03"/>
        <w:rPr/>
      </w:pPr>
      <w:r>
        <w:rPr>
          <w:rFonts w:eastAsia="NSimSun" w:cs="Arial"/>
          <w:color w:val="auto"/>
          <w:kern w:val="2"/>
          <w:sz w:val="24"/>
          <w:szCs w:val="24"/>
          <w:lang w:val="ru-RU" w:eastAsia="zh-CN" w:bidi="hi-IN"/>
        </w:rPr>
        <w:t>Если использовать подход, при котором матрица Q вычисляется там же, где и матрица R, во время основного цикла вращения, возможно использование специализированной структуры данных с быстрым доступ к элементам обоих матриц. Эта идея берёт за основу тот факт, что алгоритм обращается к i и j строкам матрицы R и одновременно к  i и j столбцам матрицы Q, и если хранить матрицу Q транспонированной, произойдёт обращение к одним и тем же элементам R</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xml:space="preserve"> 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R</w:t>
      </w:r>
      <w:r>
        <w:rPr>
          <w:rFonts w:eastAsia="NSimSun" w:cs="Arial"/>
          <w:color w:val="auto"/>
          <w:kern w:val="2"/>
          <w:sz w:val="24"/>
          <w:szCs w:val="24"/>
          <w:vertAlign w:val="subscript"/>
          <w:lang w:val="ru-RU" w:eastAsia="zh-CN" w:bidi="hi-IN"/>
        </w:rPr>
        <w:t xml:space="preserve">jk </w:t>
      </w:r>
      <w:r>
        <w:rPr>
          <w:rFonts w:eastAsia="NSimSun" w:cs="Arial"/>
          <w:color w:val="auto"/>
          <w:kern w:val="2"/>
          <w:sz w:val="24"/>
          <w:szCs w:val="24"/>
          <w:lang w:val="ru-RU" w:eastAsia="zh-CN" w:bidi="hi-IN"/>
        </w:rPr>
        <w:t>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jk</w:t>
      </w:r>
      <w:r>
        <w:rPr>
          <w:rFonts w:eastAsia="NSimSun" w:cs="Arial"/>
          <w:color w:val="auto"/>
          <w:kern w:val="2"/>
          <w:sz w:val="24"/>
          <w:szCs w:val="24"/>
          <w:lang w:val="ru-RU" w:eastAsia="zh-CN" w:bidi="hi-IN"/>
        </w:rPr>
        <w:t xml:space="preserve"> во время вращения строк (транспонированных столбцов , в случае матрицы Q).</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pPr>
      <w:r>
        <w:rPr/>
        <w:t>Для уменьшения времени работы программы можно попробовать использовать структуру данных, которая обеспечит лучшее обращение к памяти. 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spacing w:lineRule="auto" w:line="240" w:before="0" w:after="0"/>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before="0" w:after="0"/>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spacing w:lineRule="auto" w:line="240" w:before="0" w:after="0"/>
        <w:rPr/>
      </w:pPr>
      <w:r>
        <w:rPr>
          <w:rFonts w:ascii="Cascadia Mono" w:hAnsi="Cascadia Mono"/>
          <w:color w:val="000000"/>
          <w:sz w:val="19"/>
          <w:highlight w:val="white"/>
        </w:rPr>
        <w:t>{</w:t>
      </w:r>
    </w:p>
    <w:p>
      <w:pPr>
        <w:pStyle w:val="Normal"/>
        <w:spacing w:lineRule="auto" w:line="240" w:before="0" w:after="0"/>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before="0" w:after="0"/>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before="0" w:after="0"/>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before="0" w:after="0"/>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before="0" w:after="0"/>
        <w:rPr/>
      </w:pPr>
      <w:r>
        <w:rPr>
          <w:rFonts w:ascii="Cascadia Mono" w:hAnsi="Cascadia Mono"/>
          <w:color w:val="000000"/>
          <w:sz w:val="19"/>
          <w:highlight w:val="white"/>
        </w:rPr>
        <w:tab/>
        <w:t>{</w:t>
      </w:r>
    </w:p>
    <w:p>
      <w:pPr>
        <w:pStyle w:val="Normal"/>
        <w:spacing w:lineRule="auto" w:line="240" w:before="0" w:after="0"/>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spacing w:lineRule="auto" w:line="240" w:before="0" w:after="0"/>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spacing w:lineRule="auto" w:line="240" w:before="0" w:after="0"/>
        <w:rPr/>
      </w:pPr>
      <w:r>
        <w:rPr>
          <w:rFonts w:ascii="Cascadia Mono" w:hAnsi="Cascadia Mono"/>
          <w:color w:val="000000"/>
          <w:sz w:val="19"/>
          <w:highlight w:val="white"/>
        </w:rPr>
        <w:tab/>
        <w:tab/>
        <w:t>{</w:t>
      </w:r>
    </w:p>
    <w:p>
      <w:pPr>
        <w:pStyle w:val="Normal"/>
        <w:spacing w:lineRule="auto" w:line="240" w:before="0" w:after="0"/>
        <w:rPr/>
      </w:pPr>
      <w:r>
        <w:rPr>
          <w:rFonts w:ascii="Cascadia Mono" w:hAnsi="Cascadia Mono"/>
          <w:color w:val="000000"/>
          <w:sz w:val="19"/>
          <w:highlight w:val="white"/>
        </w:rPr>
        <w:tab/>
        <w:tab/>
        <w:tab/>
        <w:t>QAt(i, i) = 1.0;</w:t>
      </w:r>
    </w:p>
    <w:p>
      <w:pPr>
        <w:pStyle w:val="Normal"/>
        <w:spacing w:lineRule="auto" w:line="240" w:before="0" w:after="0"/>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spacing w:lineRule="auto" w:line="240" w:before="0" w:after="0"/>
        <w:rPr/>
      </w:pPr>
      <w:r>
        <w:rPr>
          <w:rFonts w:ascii="Cascadia Mono" w:hAnsi="Cascadia Mono"/>
          <w:color w:val="000000"/>
          <w:sz w:val="19"/>
          <w:highlight w:val="white"/>
        </w:rPr>
        <w:tab/>
        <w:tab/>
        <w:tab/>
        <w:t>{</w:t>
      </w:r>
    </w:p>
    <w:p>
      <w:pPr>
        <w:pStyle w:val="Normal"/>
        <w:spacing w:lineRule="auto" w:line="240" w:before="0" w:after="0"/>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spacing w:lineRule="auto" w:line="240" w:before="0" w:after="0"/>
        <w:rPr/>
      </w:pPr>
      <w:r>
        <w:rPr>
          <w:rFonts w:ascii="Cascadia Mono" w:hAnsi="Cascadia Mono"/>
          <w:color w:val="000000"/>
          <w:sz w:val="19"/>
          <w:highlight w:val="white"/>
        </w:rPr>
        <w:tab/>
        <w:tab/>
        <w:tab/>
        <w:t>}</w:t>
      </w:r>
    </w:p>
    <w:p>
      <w:pPr>
        <w:pStyle w:val="Normal"/>
        <w:spacing w:lineRule="auto" w:line="240" w:before="0" w:after="0"/>
        <w:rPr/>
      </w:pPr>
      <w:r>
        <w:rPr>
          <w:rFonts w:ascii="Cascadia Mono" w:hAnsi="Cascadia Mono"/>
          <w:color w:val="000000"/>
          <w:sz w:val="19"/>
          <w:highlight w:val="white"/>
        </w:rPr>
        <w:tab/>
        <w:tab/>
        <w:t>}</w:t>
      </w:r>
    </w:p>
    <w:p>
      <w:pPr>
        <w:pStyle w:val="Normal"/>
        <w:spacing w:lineRule="auto" w:line="240" w:before="0" w:after="0"/>
        <w:rPr/>
      </w:pPr>
      <w:r>
        <w:rPr>
          <w:rFonts w:ascii="Cascadia Mono" w:hAnsi="Cascadia Mono"/>
          <w:color w:val="000000"/>
          <w:sz w:val="19"/>
          <w:highlight w:val="white"/>
        </w:rPr>
        <w:tab/>
        <w:t>}</w:t>
      </w:r>
    </w:p>
    <w:p>
      <w:pPr>
        <w:pStyle w:val="Normal"/>
        <w:spacing w:lineRule="auto" w:line="240" w:before="0" w:after="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spacing w:lineRule="auto" w:line="240" w:before="0" w:after="0"/>
        <w:rPr/>
      </w:pPr>
      <w:r>
        <w:rPr>
          <w:rFonts w:ascii="Cascadia Mono" w:hAnsi="Cascadia Mono"/>
          <w:color w:val="000000"/>
          <w:sz w:val="19"/>
          <w:highlight w:val="white"/>
        </w:rPr>
        <w:tab/>
        <w:t>{</w:t>
      </w:r>
    </w:p>
    <w:p>
      <w:pPr>
        <w:pStyle w:val="Normal"/>
        <w:spacing w:lineRule="auto" w:line="240" w:before="0" w:after="0"/>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spacing w:lineRule="auto" w:line="240" w:before="0" w:after="0"/>
        <w:rPr/>
      </w:pPr>
      <w:r>
        <w:rPr>
          <w:rFonts w:ascii="Cascadia Mono" w:hAnsi="Cascadia Mono"/>
          <w:color w:val="000000"/>
          <w:sz w:val="19"/>
          <w:highlight w:val="white"/>
        </w:rPr>
        <w:tab/>
        <w:t>}</w:t>
      </w:r>
    </w:p>
    <w:p>
      <w:pPr>
        <w:pStyle w:val="Normal"/>
        <w:spacing w:lineRule="auto" w:line="240" w:before="0" w:after="0"/>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spacing w:lineRule="auto" w:line="240" w:before="0" w:after="0"/>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spacing w:lineRule="auto" w:line="240" w:before="0" w:after="0"/>
        <w:rPr/>
      </w:pPr>
      <w:r>
        <w:rPr>
          <w:rFonts w:ascii="Cascadia Mono" w:hAnsi="Cascadia Mono"/>
          <w:color w:val="000000"/>
          <w:sz w:val="19"/>
          <w:highlight w:val="white"/>
        </w:rPr>
        <w:tab/>
        <w:t>}</w:t>
      </w:r>
    </w:p>
    <w:p>
      <w:pPr>
        <w:pStyle w:val="Normal"/>
        <w:spacing w:lineRule="auto" w:line="240" w:before="0" w:after="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spacing w:lineRule="auto" w:line="240" w:before="0" w:after="0"/>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spacing w:lineRule="auto" w:line="240" w:before="0" w:after="0"/>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spacing w:lineRule="auto" w:line="240" w:before="0" w:after="0"/>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spacing w:lineRule="auto" w:line="240" w:before="0" w:after="0"/>
        <w:rPr/>
      </w:pPr>
      <w:r>
        <w:rPr>
          <w:rFonts w:ascii="Cascadia Mono" w:hAnsi="Cascadia Mono"/>
          <w:color w:val="000000"/>
          <w:sz w:val="19"/>
          <w:highlight w:val="white"/>
        </w:rPr>
        <w:tab/>
        <w:t>};</w:t>
      </w:r>
    </w:p>
    <w:p>
      <w:pPr>
        <w:pStyle w:val="Normal"/>
        <w:spacing w:lineRule="auto" w:line="240" w:before="0" w:after="0"/>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spacing w:lineRule="auto" w:line="240" w:before="0" w:after="0"/>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spacing w:lineRule="auto" w:line="240" w:before="0" w:after="0"/>
        <w:ind w:firstLine="480" w:right="0"/>
        <w:jc w:val="both"/>
        <w:rPr/>
      </w:pPr>
      <w:r>
        <w:rPr>
          <w:rFonts w:ascii="Cascadia Mono" w:hAnsi="Cascadia Mono"/>
          <w:b w:val="false"/>
          <w:i w:val="false"/>
          <w:caps w:val="false"/>
          <w:smallCaps w:val="false"/>
          <w:strike w:val="false"/>
          <w:dstrike w:val="false"/>
          <w:color w:val="000000"/>
          <w:sz w:val="19"/>
          <w:highlight w:val="white"/>
          <w:u w:val="none"/>
          <w:effect w:val="none"/>
          <w:shd w:fill="auto" w:val="clear"/>
        </w:rPr>
        <w:t>};</w:t>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03"/>
        <w:rPr/>
      </w:pPr>
      <w: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03"/>
        <w:rPr/>
      </w:pPr>
      <w:r>
        <w:rPr/>
      </w:r>
      <w:r>
        <w:br w:type="page"/>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Однако данный метод не дал желаемый результат. Замеры времени также на восьми потоках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NxN </w:t>
      </w:r>
      <w:r>
        <w:rPr>
          <w:rFonts w:ascii="Times New Roman;serif" w:hAnsi="Times New Roman;serif"/>
          <w:b w:val="false"/>
          <w:i w:val="false"/>
          <w:caps w:val="false"/>
          <w:smallCaps w:val="false"/>
          <w:strike w:val="false"/>
          <w:dstrike w:val="false"/>
          <w:u w:val="none"/>
          <w:effect w:val="none"/>
          <w:shd w:fill="auto" w:val="clear"/>
          <w:lang w:val="ru-RU"/>
        </w:rPr>
        <w:t xml:space="preserve">чисел с плавающей точкой двойной точности) приведены в таблице ниже. Также для сравнения прикреплён результат по времени предыдущей реализации методом вращений Гивенса и оптимизированного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на основе отражений Хаусхолдера в тех же условиях (восемь потоков, числа с плавающей точкой двойной точности)</w:t>
      </w:r>
      <w:r>
        <w:rPr>
          <w:rFonts w:ascii="Times New Roman;serif" w:hAnsi="Times New Roman;serif"/>
          <w:b w:val="false"/>
          <w:i w:val="false"/>
          <w:caps w:val="false"/>
          <w:smallCaps w:val="false"/>
          <w:strike w:val="false"/>
          <w:dstrike w:val="false"/>
          <w:u w:val="none"/>
          <w:effect w:val="none"/>
          <w:shd w:fill="auto" w:val="clear"/>
        </w:rPr>
        <w:t>:</w:t>
      </w:r>
    </w:p>
    <w:p>
      <w:pPr>
        <w:pStyle w:val="05"/>
        <w:rPr/>
      </w:pPr>
      <w:r>
        <w:rPr/>
        <w:t xml:space="preserve">Таблица </w:t>
      </w:r>
      <w:r>
        <w:rPr/>
        <w:t>6</w:t>
      </w:r>
      <w:r>
        <w:rPr/>
        <w:t xml:space="preserve"> – Замеры для версии метода Гивенса с улучшенным обращением к памяти матриц Q и R</w:t>
      </w:r>
    </w:p>
    <w:tbl>
      <w:tblPr>
        <w:tblStyle w:val="af2"/>
        <w:tblW w:w="9643"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1607"/>
        <w:gridCol w:w="1597"/>
        <w:gridCol w:w="1607"/>
        <w:gridCol w:w="1599"/>
        <w:gridCol w:w="1605"/>
        <w:gridCol w:w="1628"/>
      </w:tblGrid>
      <w:tr>
        <w:trPr/>
        <w:tc>
          <w:tcPr>
            <w:tcW w:w="160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59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60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599" w:type="dxa"/>
            <w:tcBorders>
              <w:right w:val="nil"/>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605" w:type="dxa"/>
            <w:tcBorders>
              <w:right w:val="nil"/>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1628" w:type="dxa"/>
            <w:tcBorders/>
          </w:tcPr>
          <w:p>
            <w:pPr>
              <w:pStyle w:val="03"/>
              <w:spacing w:lineRule="auto" w:line="240" w:before="60" w:after="60"/>
              <w:ind w:hanging="0"/>
              <w:jc w:val="center"/>
              <w:rPr>
                <w:b/>
                <w:bCs/>
                <w:sz w:val="20"/>
                <w:szCs w:val="20"/>
              </w:rPr>
            </w:pPr>
            <w:r>
              <w:rPr>
                <w:b/>
                <w:bCs/>
                <w:sz w:val="20"/>
                <w:szCs w:val="20"/>
              </w:rPr>
              <w:t>Время работы первой реализации на основе вращений Гивенса, с</w:t>
            </w:r>
          </w:p>
        </w:tc>
      </w:tr>
      <w:tr>
        <w:trPr/>
        <w:tc>
          <w:tcPr>
            <w:tcW w:w="1607" w:type="dxa"/>
            <w:tcBorders>
              <w:top w:val="nil"/>
            </w:tcBorders>
          </w:tcPr>
          <w:p>
            <w:pPr>
              <w:pStyle w:val="03"/>
              <w:spacing w:lineRule="auto" w:line="240"/>
              <w:ind w:hanging="0"/>
              <w:jc w:val="left"/>
              <w:rPr>
                <w:sz w:val="20"/>
                <w:szCs w:val="20"/>
              </w:rPr>
            </w:pPr>
            <w:r>
              <w:rPr>
                <w:sz w:val="20"/>
                <w:szCs w:val="20"/>
              </w:rPr>
              <w:t>100</w:t>
            </w:r>
          </w:p>
        </w:tc>
        <w:tc>
          <w:tcPr>
            <w:tcW w:w="1597" w:type="dxa"/>
            <w:tcBorders>
              <w:top w:val="nil"/>
            </w:tcBorders>
          </w:tcPr>
          <w:p>
            <w:pPr>
              <w:pStyle w:val="03"/>
              <w:spacing w:lineRule="auto" w:line="240" w:before="120" w:after="120"/>
              <w:ind w:hanging="0"/>
              <w:jc w:val="center"/>
              <w:rPr>
                <w:sz w:val="20"/>
                <w:szCs w:val="20"/>
              </w:rPr>
            </w:pPr>
            <w:r>
              <w:rPr>
                <w:sz w:val="20"/>
                <w:szCs w:val="20"/>
              </w:rPr>
              <w:t>0.0013685</w:t>
            </w:r>
          </w:p>
        </w:tc>
        <w:tc>
          <w:tcPr>
            <w:tcW w:w="1607" w:type="dxa"/>
            <w:tcBorders>
              <w:top w:val="nil"/>
            </w:tcBorders>
          </w:tcPr>
          <w:p>
            <w:pPr>
              <w:pStyle w:val="03"/>
              <w:spacing w:lineRule="auto" w:line="240" w:before="120" w:after="120"/>
              <w:ind w:hanging="0"/>
              <w:jc w:val="center"/>
              <w:rPr>
                <w:sz w:val="20"/>
                <w:szCs w:val="20"/>
              </w:rPr>
            </w:pPr>
            <w:r>
              <w:rPr>
                <w:sz w:val="20"/>
                <w:szCs w:val="20"/>
              </w:rPr>
              <w:t>8.56541e-13</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1.47692e-15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0.0022843</w:t>
            </w:r>
          </w:p>
        </w:tc>
        <w:tc>
          <w:tcPr>
            <w:tcW w:w="1628" w:type="dxa"/>
            <w:tcBorders>
              <w:top w:val="nil"/>
            </w:tcBorders>
          </w:tcPr>
          <w:p>
            <w:pPr>
              <w:pStyle w:val="03"/>
              <w:spacing w:lineRule="auto" w:line="240" w:before="120" w:after="120"/>
              <w:ind w:hanging="0"/>
              <w:jc w:val="center"/>
              <w:rPr>
                <w:sz w:val="20"/>
                <w:szCs w:val="20"/>
              </w:rPr>
            </w:pPr>
            <w:r>
              <w:rPr>
                <w:sz w:val="20"/>
                <w:szCs w:val="20"/>
              </w:rPr>
              <w:t>0.0013707</w:t>
            </w:r>
          </w:p>
        </w:tc>
      </w:tr>
      <w:tr>
        <w:trPr/>
        <w:tc>
          <w:tcPr>
            <w:tcW w:w="1607" w:type="dxa"/>
            <w:tcBorders>
              <w:top w:val="nil"/>
            </w:tcBorders>
          </w:tcPr>
          <w:p>
            <w:pPr>
              <w:pStyle w:val="03"/>
              <w:spacing w:lineRule="auto" w:line="240"/>
              <w:ind w:hanging="0"/>
              <w:jc w:val="left"/>
              <w:rPr>
                <w:sz w:val="20"/>
                <w:szCs w:val="20"/>
              </w:rPr>
            </w:pPr>
            <w:r>
              <w:rPr>
                <w:sz w:val="20"/>
                <w:szCs w:val="20"/>
              </w:rPr>
              <w:t>200</w:t>
            </w:r>
          </w:p>
        </w:tc>
        <w:tc>
          <w:tcPr>
            <w:tcW w:w="1597" w:type="dxa"/>
            <w:tcBorders>
              <w:top w:val="nil"/>
            </w:tcBorders>
          </w:tcPr>
          <w:p>
            <w:pPr>
              <w:pStyle w:val="03"/>
              <w:spacing w:lineRule="auto" w:line="240" w:before="120" w:after="120"/>
              <w:ind w:hanging="0"/>
              <w:jc w:val="center"/>
              <w:rPr>
                <w:sz w:val="20"/>
                <w:szCs w:val="20"/>
              </w:rPr>
            </w:pPr>
            <w:r>
              <w:rPr>
                <w:sz w:val="20"/>
                <w:szCs w:val="20"/>
              </w:rPr>
              <w:t>0.0096698</w:t>
            </w:r>
          </w:p>
        </w:tc>
        <w:tc>
          <w:tcPr>
            <w:tcW w:w="1607" w:type="dxa"/>
            <w:tcBorders>
              <w:top w:val="nil"/>
            </w:tcBorders>
          </w:tcPr>
          <w:p>
            <w:pPr>
              <w:pStyle w:val="03"/>
              <w:spacing w:lineRule="auto" w:line="240" w:before="120" w:after="120"/>
              <w:ind w:hanging="0"/>
              <w:jc w:val="center"/>
              <w:rPr>
                <w:sz w:val="20"/>
                <w:szCs w:val="20"/>
              </w:rPr>
            </w:pPr>
            <w:r>
              <w:rPr>
                <w:sz w:val="20"/>
                <w:szCs w:val="20"/>
              </w:rPr>
              <w:t>2.4303e-12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2.1026e-15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0.0144698</w:t>
            </w:r>
          </w:p>
        </w:tc>
        <w:tc>
          <w:tcPr>
            <w:tcW w:w="1628" w:type="dxa"/>
            <w:tcBorders>
              <w:top w:val="nil"/>
            </w:tcBorders>
          </w:tcPr>
          <w:p>
            <w:pPr>
              <w:pStyle w:val="03"/>
              <w:spacing w:lineRule="auto" w:line="240" w:before="120" w:after="120"/>
              <w:ind w:hanging="0"/>
              <w:jc w:val="center"/>
              <w:rPr>
                <w:sz w:val="20"/>
                <w:szCs w:val="20"/>
              </w:rPr>
            </w:pPr>
            <w:r>
              <w:rPr>
                <w:sz w:val="20"/>
                <w:szCs w:val="20"/>
              </w:rPr>
              <w:t>0.0078925</w:t>
            </w:r>
          </w:p>
        </w:tc>
      </w:tr>
      <w:tr>
        <w:trPr/>
        <w:tc>
          <w:tcPr>
            <w:tcW w:w="1607" w:type="dxa"/>
            <w:tcBorders>
              <w:top w:val="nil"/>
            </w:tcBorders>
          </w:tcPr>
          <w:p>
            <w:pPr>
              <w:pStyle w:val="03"/>
              <w:spacing w:lineRule="auto" w:line="240"/>
              <w:ind w:hanging="0"/>
              <w:jc w:val="left"/>
              <w:rPr>
                <w:sz w:val="20"/>
                <w:szCs w:val="20"/>
              </w:rPr>
            </w:pPr>
            <w:r>
              <w:rPr>
                <w:sz w:val="20"/>
                <w:szCs w:val="20"/>
              </w:rPr>
              <w:t>300</w:t>
            </w:r>
          </w:p>
        </w:tc>
        <w:tc>
          <w:tcPr>
            <w:tcW w:w="1597" w:type="dxa"/>
            <w:tcBorders>
              <w:top w:val="nil"/>
            </w:tcBorders>
          </w:tcPr>
          <w:p>
            <w:pPr>
              <w:pStyle w:val="03"/>
              <w:spacing w:lineRule="auto" w:line="240" w:before="120" w:after="120"/>
              <w:ind w:hanging="0"/>
              <w:jc w:val="center"/>
              <w:rPr>
                <w:sz w:val="20"/>
                <w:szCs w:val="20"/>
              </w:rPr>
            </w:pPr>
            <w:r>
              <w:rPr>
                <w:sz w:val="20"/>
                <w:szCs w:val="20"/>
              </w:rPr>
              <w:t>0.0418232</w:t>
            </w:r>
          </w:p>
        </w:tc>
        <w:tc>
          <w:tcPr>
            <w:tcW w:w="1607" w:type="dxa"/>
            <w:tcBorders>
              <w:top w:val="nil"/>
            </w:tcBorders>
          </w:tcPr>
          <w:p>
            <w:pPr>
              <w:pStyle w:val="03"/>
              <w:spacing w:lineRule="auto" w:line="240" w:before="120" w:after="120"/>
              <w:ind w:hanging="0"/>
              <w:jc w:val="center"/>
              <w:rPr>
                <w:sz w:val="20"/>
                <w:szCs w:val="20"/>
              </w:rPr>
            </w:pPr>
            <w:r>
              <w:rPr>
                <w:sz w:val="20"/>
                <w:szCs w:val="20"/>
              </w:rPr>
              <w:t>4.34459e-12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2.50572e-15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0.0419104</w:t>
            </w:r>
          </w:p>
        </w:tc>
        <w:tc>
          <w:tcPr>
            <w:tcW w:w="1628" w:type="dxa"/>
            <w:tcBorders>
              <w:top w:val="nil"/>
            </w:tcBorders>
          </w:tcPr>
          <w:p>
            <w:pPr>
              <w:pStyle w:val="03"/>
              <w:spacing w:lineRule="auto" w:line="240" w:before="120" w:after="120"/>
              <w:ind w:hanging="0"/>
              <w:jc w:val="center"/>
              <w:rPr>
                <w:sz w:val="20"/>
                <w:szCs w:val="20"/>
              </w:rPr>
            </w:pPr>
            <w:r>
              <w:rPr>
                <w:sz w:val="20"/>
                <w:szCs w:val="20"/>
              </w:rPr>
              <w:t>0.0239516</w:t>
            </w:r>
          </w:p>
        </w:tc>
      </w:tr>
      <w:tr>
        <w:trPr/>
        <w:tc>
          <w:tcPr>
            <w:tcW w:w="1607" w:type="dxa"/>
            <w:tcBorders>
              <w:top w:val="nil"/>
            </w:tcBorders>
          </w:tcPr>
          <w:p>
            <w:pPr>
              <w:pStyle w:val="03"/>
              <w:spacing w:lineRule="auto" w:line="240"/>
              <w:ind w:hanging="0"/>
              <w:jc w:val="left"/>
              <w:rPr>
                <w:sz w:val="20"/>
                <w:szCs w:val="20"/>
              </w:rPr>
            </w:pPr>
            <w:r>
              <w:rPr>
                <w:sz w:val="20"/>
                <w:szCs w:val="20"/>
              </w:rPr>
              <w:t>400</w:t>
            </w:r>
          </w:p>
        </w:tc>
        <w:tc>
          <w:tcPr>
            <w:tcW w:w="1597" w:type="dxa"/>
            <w:tcBorders>
              <w:top w:val="nil"/>
            </w:tcBorders>
          </w:tcPr>
          <w:p>
            <w:pPr>
              <w:pStyle w:val="03"/>
              <w:spacing w:lineRule="auto" w:line="240" w:before="120" w:after="120"/>
              <w:ind w:hanging="0"/>
              <w:jc w:val="center"/>
              <w:rPr>
                <w:sz w:val="20"/>
                <w:szCs w:val="20"/>
              </w:rPr>
            </w:pPr>
            <w:r>
              <w:rPr>
                <w:sz w:val="20"/>
                <w:szCs w:val="20"/>
              </w:rPr>
              <w:t>0.0906898</w:t>
            </w:r>
          </w:p>
        </w:tc>
        <w:tc>
          <w:tcPr>
            <w:tcW w:w="1607" w:type="dxa"/>
            <w:tcBorders>
              <w:top w:val="nil"/>
            </w:tcBorders>
          </w:tcPr>
          <w:p>
            <w:pPr>
              <w:pStyle w:val="03"/>
              <w:spacing w:lineRule="auto" w:line="240" w:before="120" w:after="120"/>
              <w:ind w:hanging="0"/>
              <w:jc w:val="center"/>
              <w:rPr>
                <w:sz w:val="20"/>
                <w:szCs w:val="20"/>
              </w:rPr>
            </w:pPr>
            <w:r>
              <w:rPr>
                <w:sz w:val="20"/>
                <w:szCs w:val="20"/>
              </w:rPr>
              <w:t>6.69974e-12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2.89391e-15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0.0981446</w:t>
            </w:r>
          </w:p>
        </w:tc>
        <w:tc>
          <w:tcPr>
            <w:tcW w:w="1628" w:type="dxa"/>
            <w:tcBorders>
              <w:top w:val="nil"/>
            </w:tcBorders>
          </w:tcPr>
          <w:p>
            <w:pPr>
              <w:pStyle w:val="03"/>
              <w:spacing w:lineRule="auto" w:line="240" w:before="120" w:after="120"/>
              <w:ind w:hanging="0"/>
              <w:jc w:val="center"/>
              <w:rPr>
                <w:sz w:val="20"/>
                <w:szCs w:val="20"/>
              </w:rPr>
            </w:pPr>
            <w:r>
              <w:rPr>
                <w:sz w:val="20"/>
                <w:szCs w:val="20"/>
              </w:rPr>
              <w:t>0.0492212</w:t>
            </w:r>
          </w:p>
        </w:tc>
      </w:tr>
      <w:tr>
        <w:trPr/>
        <w:tc>
          <w:tcPr>
            <w:tcW w:w="1607" w:type="dxa"/>
            <w:tcBorders>
              <w:top w:val="nil"/>
            </w:tcBorders>
          </w:tcPr>
          <w:p>
            <w:pPr>
              <w:pStyle w:val="03"/>
              <w:spacing w:lineRule="auto" w:line="240"/>
              <w:ind w:hanging="0"/>
              <w:jc w:val="left"/>
              <w:rPr>
                <w:sz w:val="20"/>
                <w:szCs w:val="20"/>
              </w:rPr>
            </w:pPr>
            <w:r>
              <w:rPr>
                <w:sz w:val="20"/>
                <w:szCs w:val="20"/>
              </w:rPr>
              <w:t>500</w:t>
            </w:r>
          </w:p>
        </w:tc>
        <w:tc>
          <w:tcPr>
            <w:tcW w:w="1597" w:type="dxa"/>
            <w:tcBorders>
              <w:top w:val="nil"/>
            </w:tcBorders>
          </w:tcPr>
          <w:p>
            <w:pPr>
              <w:pStyle w:val="03"/>
              <w:spacing w:lineRule="auto" w:line="240" w:before="120" w:after="120"/>
              <w:ind w:hanging="0"/>
              <w:jc w:val="center"/>
              <w:rPr>
                <w:sz w:val="20"/>
                <w:szCs w:val="20"/>
              </w:rPr>
            </w:pPr>
            <w:r>
              <w:rPr>
                <w:sz w:val="20"/>
                <w:szCs w:val="20"/>
              </w:rPr>
              <w:t>0.171549</w:t>
            </w:r>
          </w:p>
        </w:tc>
        <w:tc>
          <w:tcPr>
            <w:tcW w:w="1607" w:type="dxa"/>
            <w:tcBorders>
              <w:top w:val="nil"/>
            </w:tcBorders>
          </w:tcPr>
          <w:p>
            <w:pPr>
              <w:pStyle w:val="03"/>
              <w:spacing w:lineRule="auto" w:line="240" w:before="120" w:after="120"/>
              <w:ind w:hanging="0"/>
              <w:jc w:val="center"/>
              <w:rPr>
                <w:sz w:val="20"/>
                <w:szCs w:val="20"/>
              </w:rPr>
            </w:pPr>
            <w:r>
              <w:rPr>
                <w:sz w:val="20"/>
                <w:szCs w:val="20"/>
              </w:rPr>
              <w:t>9.33753e-12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3.22679e-15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0.166818</w:t>
            </w:r>
          </w:p>
        </w:tc>
        <w:tc>
          <w:tcPr>
            <w:tcW w:w="1628" w:type="dxa"/>
            <w:tcBorders>
              <w:top w:val="nil"/>
            </w:tcBorders>
          </w:tcPr>
          <w:p>
            <w:pPr>
              <w:pStyle w:val="03"/>
              <w:spacing w:lineRule="auto" w:line="240" w:before="120" w:after="120"/>
              <w:ind w:hanging="0"/>
              <w:jc w:val="center"/>
              <w:rPr>
                <w:sz w:val="20"/>
                <w:szCs w:val="20"/>
              </w:rPr>
            </w:pPr>
            <w:r>
              <w:rPr>
                <w:sz w:val="20"/>
                <w:szCs w:val="20"/>
              </w:rPr>
              <w:t>0.0921322</w:t>
            </w:r>
          </w:p>
        </w:tc>
      </w:tr>
      <w:tr>
        <w:trPr/>
        <w:tc>
          <w:tcPr>
            <w:tcW w:w="1607" w:type="dxa"/>
            <w:tcBorders>
              <w:top w:val="nil"/>
            </w:tcBorders>
          </w:tcPr>
          <w:p>
            <w:pPr>
              <w:pStyle w:val="03"/>
              <w:spacing w:lineRule="auto" w:line="240"/>
              <w:ind w:hanging="0"/>
              <w:jc w:val="left"/>
              <w:rPr>
                <w:sz w:val="20"/>
                <w:szCs w:val="20"/>
              </w:rPr>
            </w:pPr>
            <w:r>
              <w:rPr>
                <w:sz w:val="20"/>
                <w:szCs w:val="20"/>
              </w:rPr>
              <w:t>1000</w:t>
            </w:r>
          </w:p>
        </w:tc>
        <w:tc>
          <w:tcPr>
            <w:tcW w:w="1597" w:type="dxa"/>
            <w:tcBorders>
              <w:top w:val="nil"/>
            </w:tcBorders>
          </w:tcPr>
          <w:p>
            <w:pPr>
              <w:pStyle w:val="03"/>
              <w:spacing w:lineRule="auto" w:line="240" w:before="120" w:after="120"/>
              <w:ind w:hanging="0"/>
              <w:jc w:val="center"/>
              <w:rPr>
                <w:sz w:val="20"/>
                <w:szCs w:val="20"/>
              </w:rPr>
            </w:pPr>
            <w:r>
              <w:rPr>
                <w:sz w:val="20"/>
                <w:szCs w:val="20"/>
              </w:rPr>
              <w:t>1.02815</w:t>
            </w:r>
          </w:p>
        </w:tc>
        <w:tc>
          <w:tcPr>
            <w:tcW w:w="1607" w:type="dxa"/>
            <w:tcBorders>
              <w:top w:val="nil"/>
            </w:tcBorders>
          </w:tcPr>
          <w:p>
            <w:pPr>
              <w:pStyle w:val="03"/>
              <w:spacing w:lineRule="auto" w:line="240" w:before="120" w:after="120"/>
              <w:ind w:hanging="0"/>
              <w:jc w:val="center"/>
              <w:rPr>
                <w:sz w:val="20"/>
                <w:szCs w:val="20"/>
              </w:rPr>
            </w:pPr>
            <w:r>
              <w:rPr>
                <w:sz w:val="20"/>
                <w:szCs w:val="20"/>
              </w:rPr>
              <w:t>2.71479e-11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4.6936e-15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1.44459</w:t>
            </w:r>
          </w:p>
        </w:tc>
        <w:tc>
          <w:tcPr>
            <w:tcW w:w="1628" w:type="dxa"/>
            <w:tcBorders>
              <w:top w:val="nil"/>
            </w:tcBorders>
          </w:tcPr>
          <w:p>
            <w:pPr>
              <w:pStyle w:val="03"/>
              <w:spacing w:lineRule="auto" w:line="240" w:before="120" w:after="120"/>
              <w:ind w:hanging="0"/>
              <w:jc w:val="center"/>
              <w:rPr>
                <w:sz w:val="20"/>
                <w:szCs w:val="20"/>
              </w:rPr>
            </w:pPr>
            <w:r>
              <w:rPr>
                <w:sz w:val="20"/>
                <w:szCs w:val="20"/>
              </w:rPr>
              <w:t>0.189128</w:t>
            </w:r>
          </w:p>
        </w:tc>
      </w:tr>
      <w:tr>
        <w:trPr/>
        <w:tc>
          <w:tcPr>
            <w:tcW w:w="1607" w:type="dxa"/>
            <w:tcBorders>
              <w:top w:val="nil"/>
            </w:tcBorders>
          </w:tcPr>
          <w:p>
            <w:pPr>
              <w:pStyle w:val="03"/>
              <w:spacing w:lineRule="auto" w:line="240"/>
              <w:ind w:hanging="0"/>
              <w:jc w:val="left"/>
              <w:rPr>
                <w:sz w:val="20"/>
                <w:szCs w:val="20"/>
              </w:rPr>
            </w:pPr>
            <w:r>
              <w:rPr>
                <w:sz w:val="20"/>
                <w:szCs w:val="20"/>
              </w:rPr>
              <w:t>1500</w:t>
            </w:r>
          </w:p>
        </w:tc>
        <w:tc>
          <w:tcPr>
            <w:tcW w:w="1597" w:type="dxa"/>
            <w:tcBorders>
              <w:top w:val="nil"/>
            </w:tcBorders>
          </w:tcPr>
          <w:p>
            <w:pPr>
              <w:pStyle w:val="03"/>
              <w:spacing w:lineRule="auto" w:line="240" w:before="120" w:after="120"/>
              <w:ind w:hanging="0"/>
              <w:jc w:val="center"/>
              <w:rPr>
                <w:sz w:val="20"/>
                <w:szCs w:val="20"/>
              </w:rPr>
            </w:pPr>
            <w:r>
              <w:rPr>
                <w:sz w:val="20"/>
                <w:szCs w:val="20"/>
              </w:rPr>
              <w:t>2.76514</w:t>
            </w:r>
          </w:p>
        </w:tc>
        <w:tc>
          <w:tcPr>
            <w:tcW w:w="1607" w:type="dxa"/>
            <w:tcBorders>
              <w:top w:val="nil"/>
            </w:tcBorders>
          </w:tcPr>
          <w:p>
            <w:pPr>
              <w:pStyle w:val="03"/>
              <w:spacing w:lineRule="auto" w:line="240" w:before="120" w:after="120"/>
              <w:ind w:hanging="0"/>
              <w:jc w:val="center"/>
              <w:rPr>
                <w:sz w:val="20"/>
                <w:szCs w:val="20"/>
              </w:rPr>
            </w:pPr>
            <w:r>
              <w:rPr>
                <w:sz w:val="20"/>
                <w:szCs w:val="20"/>
              </w:rPr>
              <w:t>4.98842e-11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5.74576e-15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3.84659</w:t>
            </w:r>
          </w:p>
        </w:tc>
        <w:tc>
          <w:tcPr>
            <w:tcW w:w="1628" w:type="dxa"/>
            <w:tcBorders>
              <w:top w:val="nil"/>
            </w:tcBorders>
          </w:tcPr>
          <w:p>
            <w:pPr>
              <w:pStyle w:val="03"/>
              <w:spacing w:lineRule="auto" w:line="240" w:before="120" w:after="120"/>
              <w:ind w:hanging="0"/>
              <w:jc w:val="center"/>
              <w:rPr>
                <w:sz w:val="20"/>
                <w:szCs w:val="20"/>
              </w:rPr>
            </w:pPr>
            <w:r>
              <w:rPr>
                <w:sz w:val="20"/>
                <w:szCs w:val="20"/>
              </w:rPr>
              <w:t>0.776455</w:t>
            </w:r>
          </w:p>
        </w:tc>
      </w:tr>
      <w:tr>
        <w:trPr/>
        <w:tc>
          <w:tcPr>
            <w:tcW w:w="1607" w:type="dxa"/>
            <w:tcBorders>
              <w:top w:val="nil"/>
            </w:tcBorders>
          </w:tcPr>
          <w:p>
            <w:pPr>
              <w:pStyle w:val="03"/>
              <w:spacing w:lineRule="auto" w:line="240"/>
              <w:ind w:hanging="0"/>
              <w:jc w:val="left"/>
              <w:rPr>
                <w:sz w:val="20"/>
                <w:szCs w:val="20"/>
              </w:rPr>
            </w:pPr>
            <w:r>
              <w:rPr>
                <w:sz w:val="20"/>
                <w:szCs w:val="20"/>
              </w:rPr>
              <w:t>2000</w:t>
            </w:r>
          </w:p>
        </w:tc>
        <w:tc>
          <w:tcPr>
            <w:tcW w:w="1597" w:type="dxa"/>
            <w:tcBorders>
              <w:top w:val="nil"/>
            </w:tcBorders>
          </w:tcPr>
          <w:p>
            <w:pPr>
              <w:pStyle w:val="03"/>
              <w:spacing w:lineRule="auto" w:line="240" w:before="120" w:after="120"/>
              <w:ind w:hanging="0"/>
              <w:jc w:val="center"/>
              <w:rPr>
                <w:sz w:val="20"/>
                <w:szCs w:val="20"/>
              </w:rPr>
            </w:pPr>
            <w:r>
              <w:rPr>
                <w:sz w:val="20"/>
                <w:szCs w:val="20"/>
              </w:rPr>
              <w:t>5.62658</w:t>
            </w:r>
          </w:p>
        </w:tc>
        <w:tc>
          <w:tcPr>
            <w:tcW w:w="1607" w:type="dxa"/>
            <w:tcBorders>
              <w:top w:val="nil"/>
            </w:tcBorders>
          </w:tcPr>
          <w:p>
            <w:pPr>
              <w:pStyle w:val="03"/>
              <w:spacing w:lineRule="auto" w:line="240" w:before="120" w:after="120"/>
              <w:ind w:hanging="0"/>
              <w:jc w:val="center"/>
              <w:rPr>
                <w:sz w:val="20"/>
                <w:szCs w:val="20"/>
              </w:rPr>
            </w:pPr>
            <w:r>
              <w:rPr>
                <w:sz w:val="20"/>
                <w:szCs w:val="20"/>
              </w:rPr>
              <w:t>7.57192e-11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6.54098e-15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8.2133</w:t>
            </w:r>
          </w:p>
        </w:tc>
        <w:tc>
          <w:tcPr>
            <w:tcW w:w="1628" w:type="dxa"/>
            <w:tcBorders>
              <w:top w:val="nil"/>
            </w:tcBorders>
          </w:tcPr>
          <w:p>
            <w:pPr>
              <w:pStyle w:val="03"/>
              <w:spacing w:lineRule="auto" w:line="240" w:before="120" w:after="120"/>
              <w:ind w:hanging="0"/>
              <w:jc w:val="center"/>
              <w:rPr>
                <w:sz w:val="20"/>
                <w:szCs w:val="20"/>
              </w:rPr>
            </w:pPr>
            <w:r>
              <w:rPr>
                <w:sz w:val="20"/>
                <w:szCs w:val="20"/>
              </w:rPr>
              <w:t xml:space="preserve"> </w:t>
            </w:r>
            <w:r>
              <w:rPr>
                <w:sz w:val="20"/>
                <w:szCs w:val="20"/>
              </w:rPr>
              <w:t>2.38406</w:t>
            </w:r>
          </w:p>
        </w:tc>
      </w:tr>
      <w:tr>
        <w:trPr/>
        <w:tc>
          <w:tcPr>
            <w:tcW w:w="1607" w:type="dxa"/>
            <w:tcBorders>
              <w:top w:val="nil"/>
            </w:tcBorders>
          </w:tcPr>
          <w:p>
            <w:pPr>
              <w:pStyle w:val="03"/>
              <w:spacing w:lineRule="auto" w:line="240"/>
              <w:ind w:hanging="0"/>
              <w:jc w:val="left"/>
              <w:rPr>
                <w:sz w:val="20"/>
                <w:szCs w:val="20"/>
              </w:rPr>
            </w:pPr>
            <w:r>
              <w:rPr>
                <w:sz w:val="20"/>
                <w:szCs w:val="20"/>
              </w:rPr>
              <w:t>2500</w:t>
            </w:r>
          </w:p>
        </w:tc>
        <w:tc>
          <w:tcPr>
            <w:tcW w:w="1597" w:type="dxa"/>
            <w:tcBorders>
              <w:top w:val="nil"/>
            </w:tcBorders>
          </w:tcPr>
          <w:p>
            <w:pPr>
              <w:pStyle w:val="03"/>
              <w:spacing w:lineRule="auto" w:line="240" w:before="120" w:after="120"/>
              <w:ind w:hanging="0"/>
              <w:jc w:val="center"/>
              <w:rPr>
                <w:sz w:val="20"/>
                <w:szCs w:val="20"/>
              </w:rPr>
            </w:pPr>
            <w:r>
              <w:rPr>
                <w:sz w:val="20"/>
                <w:szCs w:val="20"/>
              </w:rPr>
              <w:t>10.2853</w:t>
            </w:r>
          </w:p>
        </w:tc>
        <w:tc>
          <w:tcPr>
            <w:tcW w:w="1607" w:type="dxa"/>
            <w:tcBorders>
              <w:top w:val="nil"/>
            </w:tcBorders>
          </w:tcPr>
          <w:p>
            <w:pPr>
              <w:pStyle w:val="03"/>
              <w:spacing w:lineRule="auto" w:line="240" w:before="120" w:after="120"/>
              <w:ind w:hanging="0"/>
              <w:jc w:val="center"/>
              <w:rPr>
                <w:sz w:val="20"/>
                <w:szCs w:val="20"/>
              </w:rPr>
            </w:pPr>
            <w:r>
              <w:rPr>
                <w:sz w:val="20"/>
                <w:szCs w:val="20"/>
              </w:rPr>
              <w:t>1.06426e-10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7.35348e-15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14.1009</w:t>
            </w:r>
          </w:p>
        </w:tc>
        <w:tc>
          <w:tcPr>
            <w:tcW w:w="1628" w:type="dxa"/>
            <w:tcBorders>
              <w:top w:val="nil"/>
            </w:tcBorders>
          </w:tcPr>
          <w:p>
            <w:pPr>
              <w:pStyle w:val="03"/>
              <w:spacing w:lineRule="auto" w:line="240" w:before="120" w:after="120"/>
              <w:ind w:hanging="0"/>
              <w:jc w:val="center"/>
              <w:rPr>
                <w:sz w:val="20"/>
                <w:szCs w:val="20"/>
              </w:rPr>
            </w:pPr>
            <w:r>
              <w:rPr>
                <w:sz w:val="20"/>
                <w:szCs w:val="20"/>
              </w:rPr>
              <w:t>4.97292</w:t>
            </w:r>
          </w:p>
        </w:tc>
      </w:tr>
      <w:tr>
        <w:trPr/>
        <w:tc>
          <w:tcPr>
            <w:tcW w:w="1607" w:type="dxa"/>
            <w:tcBorders>
              <w:top w:val="nil"/>
            </w:tcBorders>
          </w:tcPr>
          <w:p>
            <w:pPr>
              <w:pStyle w:val="03"/>
              <w:spacing w:lineRule="auto" w:line="240"/>
              <w:ind w:hanging="0"/>
              <w:jc w:val="left"/>
              <w:rPr>
                <w:sz w:val="20"/>
                <w:szCs w:val="20"/>
              </w:rPr>
            </w:pPr>
            <w:r>
              <w:rPr>
                <w:sz w:val="20"/>
                <w:szCs w:val="20"/>
              </w:rPr>
              <w:t>3000</w:t>
            </w:r>
          </w:p>
        </w:tc>
        <w:tc>
          <w:tcPr>
            <w:tcW w:w="1597" w:type="dxa"/>
            <w:tcBorders>
              <w:top w:val="nil"/>
            </w:tcBorders>
          </w:tcPr>
          <w:p>
            <w:pPr>
              <w:pStyle w:val="03"/>
              <w:spacing w:lineRule="auto" w:line="240" w:before="120" w:after="120"/>
              <w:ind w:hanging="0"/>
              <w:jc w:val="center"/>
              <w:rPr>
                <w:sz w:val="20"/>
                <w:szCs w:val="20"/>
              </w:rPr>
            </w:pPr>
            <w:r>
              <w:rPr>
                <w:sz w:val="20"/>
                <w:szCs w:val="20"/>
              </w:rPr>
              <w:t>17.7229</w:t>
            </w:r>
          </w:p>
        </w:tc>
        <w:tc>
          <w:tcPr>
            <w:tcW w:w="1607" w:type="dxa"/>
            <w:tcBorders>
              <w:top w:val="nil"/>
            </w:tcBorders>
          </w:tcPr>
          <w:p>
            <w:pPr>
              <w:pStyle w:val="03"/>
              <w:spacing w:lineRule="auto" w:line="240" w:before="120" w:after="120"/>
              <w:ind w:hanging="0"/>
              <w:jc w:val="center"/>
              <w:rPr>
                <w:sz w:val="20"/>
                <w:szCs w:val="20"/>
              </w:rPr>
            </w:pPr>
            <w:r>
              <w:rPr>
                <w:sz w:val="20"/>
                <w:szCs w:val="20"/>
              </w:rPr>
              <w:t>1.4084e-10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8.10977e-15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21.5005</w:t>
            </w:r>
          </w:p>
        </w:tc>
        <w:tc>
          <w:tcPr>
            <w:tcW w:w="1628" w:type="dxa"/>
            <w:tcBorders>
              <w:top w:val="nil"/>
            </w:tcBorders>
          </w:tcPr>
          <w:p>
            <w:pPr>
              <w:pStyle w:val="03"/>
              <w:spacing w:lineRule="auto" w:line="240" w:before="120" w:after="120"/>
              <w:ind w:hanging="0"/>
              <w:jc w:val="center"/>
              <w:rPr>
                <w:sz w:val="20"/>
                <w:szCs w:val="20"/>
              </w:rPr>
            </w:pPr>
            <w:r>
              <w:rPr>
                <w:sz w:val="20"/>
                <w:szCs w:val="20"/>
              </w:rPr>
              <w:t>9.53905</w:t>
            </w:r>
          </w:p>
        </w:tc>
      </w:tr>
      <w:tr>
        <w:trPr/>
        <w:tc>
          <w:tcPr>
            <w:tcW w:w="1607" w:type="dxa"/>
            <w:tcBorders>
              <w:top w:val="nil"/>
            </w:tcBorders>
          </w:tcPr>
          <w:p>
            <w:pPr>
              <w:pStyle w:val="03"/>
              <w:spacing w:lineRule="auto" w:line="240"/>
              <w:ind w:hanging="0"/>
              <w:jc w:val="left"/>
              <w:rPr>
                <w:sz w:val="20"/>
                <w:szCs w:val="20"/>
              </w:rPr>
            </w:pPr>
            <w:r>
              <w:rPr>
                <w:sz w:val="20"/>
                <w:szCs w:val="20"/>
              </w:rPr>
              <w:t>3500</w:t>
            </w:r>
          </w:p>
        </w:tc>
        <w:tc>
          <w:tcPr>
            <w:tcW w:w="1597" w:type="dxa"/>
            <w:tcBorders>
              <w:top w:val="nil"/>
            </w:tcBorders>
          </w:tcPr>
          <w:p>
            <w:pPr>
              <w:pStyle w:val="03"/>
              <w:spacing w:lineRule="auto" w:line="240" w:before="120" w:after="120"/>
              <w:ind w:hanging="0"/>
              <w:jc w:val="center"/>
              <w:rPr>
                <w:sz w:val="20"/>
                <w:szCs w:val="20"/>
              </w:rPr>
            </w:pPr>
            <w:r>
              <w:rPr>
                <w:sz w:val="20"/>
                <w:szCs w:val="20"/>
              </w:rPr>
              <w:t>25.7584</w:t>
            </w:r>
          </w:p>
        </w:tc>
        <w:tc>
          <w:tcPr>
            <w:tcW w:w="1607" w:type="dxa"/>
            <w:tcBorders>
              <w:top w:val="nil"/>
            </w:tcBorders>
          </w:tcPr>
          <w:p>
            <w:pPr>
              <w:pStyle w:val="03"/>
              <w:spacing w:lineRule="auto" w:line="240" w:before="120" w:after="120"/>
              <w:ind w:hanging="0"/>
              <w:jc w:val="center"/>
              <w:rPr>
                <w:sz w:val="20"/>
                <w:szCs w:val="20"/>
              </w:rPr>
            </w:pPr>
            <w:r>
              <w:rPr>
                <w:sz w:val="20"/>
                <w:szCs w:val="20"/>
              </w:rPr>
              <w:t>1.79638e-10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8.86769e-15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30.9923</w:t>
            </w:r>
          </w:p>
        </w:tc>
        <w:tc>
          <w:tcPr>
            <w:tcW w:w="1628" w:type="dxa"/>
            <w:tcBorders>
              <w:top w:val="nil"/>
            </w:tcBorders>
          </w:tcPr>
          <w:p>
            <w:pPr>
              <w:pStyle w:val="03"/>
              <w:spacing w:lineRule="auto" w:line="240" w:before="120" w:after="120"/>
              <w:ind w:hanging="0"/>
              <w:jc w:val="center"/>
              <w:rPr>
                <w:sz w:val="20"/>
                <w:szCs w:val="20"/>
              </w:rPr>
            </w:pPr>
            <w:r>
              <w:rPr>
                <w:sz w:val="20"/>
                <w:szCs w:val="20"/>
              </w:rPr>
              <w:t>16.6415</w:t>
            </w:r>
          </w:p>
        </w:tc>
      </w:tr>
      <w:tr>
        <w:trPr/>
        <w:tc>
          <w:tcPr>
            <w:tcW w:w="1607" w:type="dxa"/>
            <w:tcBorders>
              <w:top w:val="nil"/>
            </w:tcBorders>
          </w:tcPr>
          <w:p>
            <w:pPr>
              <w:pStyle w:val="03"/>
              <w:spacing w:lineRule="auto" w:line="240"/>
              <w:ind w:hanging="0"/>
              <w:jc w:val="left"/>
              <w:rPr>
                <w:sz w:val="20"/>
                <w:szCs w:val="20"/>
              </w:rPr>
            </w:pPr>
            <w:r>
              <w:rPr>
                <w:sz w:val="20"/>
                <w:szCs w:val="20"/>
              </w:rPr>
              <w:t>4000</w:t>
            </w:r>
          </w:p>
        </w:tc>
        <w:tc>
          <w:tcPr>
            <w:tcW w:w="1597" w:type="dxa"/>
            <w:tcBorders>
              <w:top w:val="nil"/>
            </w:tcBorders>
          </w:tcPr>
          <w:p>
            <w:pPr>
              <w:pStyle w:val="03"/>
              <w:spacing w:lineRule="auto" w:line="240" w:before="120" w:after="120"/>
              <w:ind w:hanging="0"/>
              <w:jc w:val="center"/>
              <w:rPr>
                <w:sz w:val="20"/>
                <w:szCs w:val="20"/>
              </w:rPr>
            </w:pPr>
            <w:r>
              <w:rPr>
                <w:sz w:val="20"/>
                <w:szCs w:val="20"/>
              </w:rPr>
              <w:t>36.8808</w:t>
            </w:r>
          </w:p>
        </w:tc>
        <w:tc>
          <w:tcPr>
            <w:tcW w:w="1607" w:type="dxa"/>
            <w:tcBorders>
              <w:top w:val="nil"/>
            </w:tcBorders>
          </w:tcPr>
          <w:p>
            <w:pPr>
              <w:pStyle w:val="03"/>
              <w:spacing w:lineRule="auto" w:line="240" w:before="120" w:after="120"/>
              <w:ind w:hanging="0"/>
              <w:jc w:val="center"/>
              <w:rPr>
                <w:sz w:val="20"/>
                <w:szCs w:val="20"/>
              </w:rPr>
            </w:pPr>
            <w:r>
              <w:rPr>
                <w:sz w:val="20"/>
                <w:szCs w:val="20"/>
              </w:rPr>
              <w:t>2.19198e-10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9.46739e-15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42.9903</w:t>
            </w:r>
          </w:p>
        </w:tc>
        <w:tc>
          <w:tcPr>
            <w:tcW w:w="1628" w:type="dxa"/>
            <w:tcBorders>
              <w:top w:val="nil"/>
            </w:tcBorders>
          </w:tcPr>
          <w:p>
            <w:pPr>
              <w:pStyle w:val="03"/>
              <w:spacing w:lineRule="auto" w:line="240" w:before="120" w:after="120"/>
              <w:ind w:hanging="0"/>
              <w:jc w:val="center"/>
              <w:rPr>
                <w:sz w:val="20"/>
                <w:szCs w:val="20"/>
              </w:rPr>
            </w:pPr>
            <w:r>
              <w:rPr>
                <w:sz w:val="20"/>
                <w:szCs w:val="20"/>
              </w:rPr>
              <w:t>24.5809</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Теория подтвердилась, улучшение локальности таким способом (объединённое хранение матриц</w:t>
      </w:r>
      <w:r>
        <w:rPr>
          <w:rFonts w:ascii="Times New Roman;serif" w:hAnsi="Times New Roman;serif"/>
          <w:b w:val="false"/>
          <w:i w:val="false"/>
          <w:caps w:val="false"/>
          <w:smallCaps w:val="false"/>
          <w:strike w:val="false"/>
          <w:dstrike w:val="false"/>
          <w:u w:val="none"/>
          <w:effect w:val="none"/>
          <w:shd w:fill="auto" w:val="clear"/>
          <w:lang w:val="en-US"/>
        </w:rPr>
        <w:t xml:space="preserve"> Q</w:t>
      </w:r>
      <w:r>
        <w:rPr>
          <w:rFonts w:ascii="Times New Roman;serif" w:hAnsi="Times New Roman;serif"/>
          <w:b w:val="false"/>
          <w:i w:val="false"/>
          <w:caps w:val="false"/>
          <w:smallCaps w:val="false"/>
          <w:strike w:val="false"/>
          <w:dstrike w:val="false"/>
          <w:u w:val="none"/>
          <w:effect w:val="none"/>
          <w:shd w:fill="auto" w:val="clear"/>
          <w:lang w:val="ru-RU"/>
        </w:rPr>
        <w:t xml:space="preserve"> и</w:t>
      </w:r>
      <w:r>
        <w:rPr>
          <w:rFonts w:ascii="Times New Roman;serif" w:hAnsi="Times New Roman;serif"/>
          <w:b w:val="false"/>
          <w:i w:val="false"/>
          <w:caps w:val="false"/>
          <w:smallCaps w:val="false"/>
          <w:strike w:val="false"/>
          <w:dstrike w:val="false"/>
          <w:u w:val="none"/>
          <w:effect w:val="none"/>
          <w:shd w:fill="auto" w:val="clear"/>
          <w:lang w:val="en-US"/>
        </w:rPr>
        <w:t xml:space="preserve"> R) </w:t>
      </w:r>
      <w:r>
        <w:rPr>
          <w:rFonts w:ascii="Times New Roman;serif" w:hAnsi="Times New Roman;serif"/>
          <w:b w:val="false"/>
          <w:i w:val="false"/>
          <w:caps w:val="false"/>
          <w:smallCaps w:val="false"/>
          <w:strike w:val="false"/>
          <w:dstrike w:val="false"/>
          <w:u w:val="none"/>
          <w:effect w:val="none"/>
          <w:shd w:fill="auto" w:val="clear"/>
          <w:lang w:val="ru-RU"/>
        </w:rPr>
        <w:t xml:space="preserve">немного ускорило работу программы по сравнению с первой реализацией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Заметнее всего это ускорение на данных более </w:t>
      </w:r>
      <w:r>
        <w:rPr>
          <w:rFonts w:ascii="Times New Roman;serif" w:hAnsi="Times New Roman;serif"/>
          <w:b w:val="false"/>
          <w:i w:val="false"/>
          <w:caps w:val="false"/>
          <w:smallCaps w:val="false"/>
          <w:strike w:val="false"/>
          <w:dstrike w:val="false"/>
          <w:u w:val="none"/>
          <w:effect w:val="none"/>
          <w:shd w:fill="auto" w:val="clear"/>
          <w:lang w:val="en-US"/>
        </w:rPr>
        <w:t xml:space="preserve">2000x2000 </w:t>
      </w:r>
      <w:r>
        <w:rPr>
          <w:rFonts w:ascii="Times New Roman;serif" w:hAnsi="Times New Roman;serif"/>
          <w:b w:val="false"/>
          <w:i w:val="false"/>
          <w:caps w:val="false"/>
          <w:smallCaps w:val="false"/>
          <w:strike w:val="false"/>
          <w:dstrike w:val="false"/>
          <w:u w:val="none"/>
          <w:effect w:val="none"/>
          <w:shd w:fill="auto" w:val="clear"/>
          <w:lang w:val="ru-RU"/>
        </w:rPr>
        <w:t>элементов. По-прежнему заметно, что алгоритм на основе вращений значительно уступает алгоритму на основе отражений Хаусхолдера.</w:t>
      </w:r>
    </w:p>
    <w:p>
      <w:pPr>
        <w:pStyle w:val="03"/>
        <w:rPr/>
      </w:pPr>
      <w:r>
        <w:rPr>
          <w:rFonts w:ascii="Times New Roman;serif" w:hAnsi="Times New Roman;serif"/>
        </w:rPr>
        <w:t xml:space="preserve">Реализация прикреплена в Приложении </w:t>
      </w:r>
      <w:r>
        <w:rPr>
          <w:rFonts w:ascii="Times New Roman;serif" w:hAnsi="Times New Roman;serif"/>
          <w:lang w:val="ru-RU"/>
        </w:rPr>
        <w:t>2</w:t>
      </w:r>
      <w:r>
        <w:rPr>
          <w:rFonts w:ascii="Times New Roman;serif" w:hAnsi="Times New Roman;serif"/>
        </w:rPr>
        <w:t>.</w:t>
      </w:r>
    </w:p>
    <w:p>
      <w:pPr>
        <w:pStyle w:val="043"/>
        <w:pageBreakBefore w:val="false"/>
        <w:widowControl/>
        <w:suppressAutoHyphens w:val="true"/>
        <w:bidi w:val="0"/>
        <w:spacing w:before="360" w:after="240"/>
        <w:jc w:val="center"/>
        <w:rPr/>
      </w:pPr>
      <w:bookmarkStart w:id="36" w:name="__RefHeading___Toc4777_3249338211"/>
      <w:bookmarkEnd w:id="36"/>
      <w:r>
        <w:rPr>
          <w:rFonts w:eastAsia="Calibri" w:cs="Times New Roman"/>
          <w:b/>
          <w:color w:val="auto"/>
          <w:kern w:val="2"/>
          <w:szCs w:val="24"/>
          <w:lang w:val="ru-RU" w:eastAsia="en-US" w:bidi="ar-SA"/>
        </w:rPr>
        <w:t xml:space="preserve">2.2.3 </w:t>
      </w:r>
      <w:r>
        <w:rPr/>
        <w:t xml:space="preserve">Использование </w:t>
      </w:r>
      <w:r>
        <w:rPr>
          <w:lang w:val="en-US"/>
        </w:rPr>
        <w:t>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максимального эффекта по части улучшения обращения к памяти можно использовать векторизацию и 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Векторизация — вид распараллеливания программного кода, при котором однопоточные программы, исполняющие одну операцию над одним элементом (single instruction-single data) в каждый момент времени, модифицируются таким образом, чтобы они могли выполнять более одной операции единовременно. Скалярные операции, обрабатывающие пару аргументов заменяются на векторные аналоги, способные производить одну и ту же операцию над массивом данных в единицу времени. Векторная обработка данных широко применяется как в лабораторных суперкомпьютерах, так и в обычных домашних компьютерах.</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SIMD (Single Instruction, Multiple Data) — это технология из области компьютерных высокоэффективных вычислений, позволяющая с помощью одной машинной инструкции (single instruction) процессора обрабатывать несколько элементов данных (multiple data). SIMD-инструкции используют специальные векторные регистры, в которые помещается несколько элементов. Чтение/запись, арифметические операции над этими регистрами выполняются процессором одновременно. Количество данных, которые могут храниться и обрабатываться одновременно, зависит от размеров регистра и данных. Некоторые распространённые SIMD-расширения современных процессоров:</w:t>
      </w:r>
    </w:p>
    <w:p>
      <w:pPr>
        <w:pStyle w:val="03"/>
        <w:numPr>
          <w:ilvl w:val="0"/>
          <w:numId w:val="10"/>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SSE (Streaming SIMD Extensions) — 128-битные регистры, позволяющие обрабатывать четыре 32-битных значения с плавающей запятой одинарной точности в один момент времени. Расширение SSE2 позволило использовать два 64-битных значения с плавающей точкой двойной точности, или два 64-битных целых числа, или четыре 32-битных, или восемь 16-битных коротких целых чисел, или шестнадцать 8-битных байтов или символов.</w:t>
      </w:r>
    </w:p>
    <w:p>
      <w:pPr>
        <w:pStyle w:val="03"/>
        <w:numPr>
          <w:ilvl w:val="0"/>
          <w:numId w:val="10"/>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 (Advanced Vector Extensions) — 256-битные регистры, поддерживающие более сложные операции. В архитектуре x86-64 AVX поддерживает шестнадцать 256-битных регистров YMM. Каждый регистр YMM может хранить и выполнять одновременные операции над:</w:t>
      </w:r>
    </w:p>
    <w:p>
      <w:pPr>
        <w:pStyle w:val="03"/>
        <w:numPr>
          <w:ilvl w:val="1"/>
          <w:numId w:val="10"/>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восемью 32-битными числами с плавающей запятой одинарной точности;</w:t>
      </w:r>
    </w:p>
    <w:p>
      <w:pPr>
        <w:pStyle w:val="03"/>
        <w:numPr>
          <w:ilvl w:val="1"/>
          <w:numId w:val="10"/>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четырьмя 64-битными числами с плавающей запятой двойной точности.</w:t>
      </w:r>
    </w:p>
    <w:p>
      <w:pPr>
        <w:pStyle w:val="03"/>
        <w:numPr>
          <w:ilvl w:val="0"/>
          <w:numId w:val="10"/>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AVX-512 — расширение с увеличенным размером векторных регистров, которое увеличивает размер каждого регистра до 512 бит, что, очевидно, позволяет обрабатывать больше данных за одну операцию.</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Автоматическую векторизацию некоторым образом обеспечивают компиляторы. Современные представители, GCC, Clang, MSVC, могут анализировать код и заменять скалярные инструкции на векторные с использованием SIMD-инструкций.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Также компилятору с помощью директив можно указать принудительное использование simd-инструкций. #pragma simd для компиляторов Intel C/C++ позволяет указать, что компилятор должен явно векторизовать цикл, а #pragma omp simd — директива для той же цели из стандарта OpenMP.</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Кроме того, можно использовать так называемые intrinsic’и, встроенные функции для работы с SIMD-инструкциями. Они позволяют использовать команды расширений с синтаксисом, похожим на вызов С-подобных функций, при этом компилятор сам выполнит оптимизацию кода.</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векторизации кода и использования simd матрицы Q и R будем хранить в ленточном виде, записав в одномерный массив матрицы по строкам (матрица Q снова будет храниться транспонированной).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Ожидается, что SIMD-версия даст значительный прирост к производительности алгоритма, уменьшив время исполнения программы, так как она обеспечивает лучшее использование аппаратных возможностей современных процессоров.</w:t>
      </w:r>
    </w:p>
    <w:p>
      <w:pPr>
        <w:pStyle w:val="BodyText"/>
        <w:widowControl/>
        <w:suppressAutoHyphens w:val="true"/>
        <w:bidi w:val="0"/>
        <w:ind w:hanging="0" w:left="0"/>
        <w:jc w:val="lef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Для векторных вычислений можно использовать встроенную в </w:t>
      </w:r>
      <w:r>
        <w:rPr>
          <w:rFonts w:eastAsia="NSimSun" w:cs="Arial"/>
          <w:color w:val="auto"/>
          <w:kern w:val="2"/>
          <w:sz w:val="24"/>
          <w:szCs w:val="24"/>
          <w:lang w:val="en-US" w:eastAsia="zh-CN" w:bidi="hi-IN"/>
        </w:rPr>
        <w:t xml:space="preserve">OpenMP </w:t>
      </w:r>
      <w:r>
        <w:rPr>
          <w:rFonts w:eastAsia="NSimSun" w:cs="Arial"/>
          <w:color w:val="auto"/>
          <w:kern w:val="2"/>
          <w:sz w:val="24"/>
          <w:szCs w:val="24"/>
          <w:lang w:val="ru-RU" w:eastAsia="zh-CN" w:bidi="hi-IN"/>
        </w:rPr>
        <w:t xml:space="preserve">векторизацию или использовать </w:t>
      </w:r>
      <w:r>
        <w:rPr>
          <w:rFonts w:eastAsia="NSimSun" w:cs="Arial"/>
          <w:color w:val="auto"/>
          <w:kern w:val="2"/>
          <w:sz w:val="24"/>
          <w:szCs w:val="24"/>
          <w:lang w:val="en-US" w:eastAsia="zh-CN" w:bidi="hi-IN"/>
        </w:rPr>
        <w:t>AVX-</w:t>
      </w:r>
      <w:r>
        <w:rPr>
          <w:rFonts w:eastAsia="NSimSun" w:cs="Arial"/>
          <w:color w:val="auto"/>
          <w:kern w:val="2"/>
          <w:sz w:val="24"/>
          <w:szCs w:val="24"/>
          <w:lang w:val="ru-RU" w:eastAsia="zh-CN" w:bidi="hi-IN"/>
        </w:rPr>
        <w:t>интринсики.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Использование #pragma omp simd перед циклом даст явно знать компилятору, что этот цикл может быть векторизован. Директива указывает, что итерации цикла независимы и могут быть выполнены параллельно с использованием векторных инструкций процессора. Циклы вращения строк матриц Q и R из базовой версии могут без изменения быть использованы в SIMD-версии:</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вычисление матрицы R путём вращения строк</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simd</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c - </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s);</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s + </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c);</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temp;</w:t>
      </w:r>
    </w:p>
    <w:p>
      <w:pPr>
        <w:pStyle w:val="Normal"/>
        <w:widowControl/>
        <w:suppressAutoHyphens w:val="true"/>
        <w:bidi w:val="0"/>
        <w:ind w:hanging="0" w:left="0"/>
        <w:jc w:val="left"/>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tab/>
        <w:t>}</w:t>
      </w:r>
    </w:p>
    <w:p>
      <w:pPr>
        <w:pStyle w:val="Normal"/>
        <w:widowControl/>
        <w:suppressAutoHyphens w:val="true"/>
        <w:bidi w:val="0"/>
        <w:ind w:hanging="0" w:left="0"/>
        <w:jc w:val="left"/>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r>
    </w:p>
    <w:p>
      <w:pPr>
        <w:pStyle w:val="Normal"/>
        <w:rPr>
          <w:rFonts w:ascii="Cascadia Mono" w:hAnsi="Cascadia Mono"/>
          <w:color w:val="008000"/>
          <w:sz w:val="19"/>
          <w:highlight w:val="white"/>
        </w:rPr>
      </w:pPr>
      <w:r>
        <w:rPr>
          <w:rFonts w:ascii="Cascadia Mono" w:hAnsi="Cascadia Mono"/>
          <w:color w:val="008000"/>
          <w:sz w:val="19"/>
          <w:highlight w:val="white"/>
        </w:rPr>
        <w:tab/>
        <w:t>// вычисление матрицы</w:t>
      </w:r>
      <w:r>
        <w:rPr>
          <w:rFonts w:ascii="Cascadia Mono" w:hAnsi="Cascadia Mono"/>
          <w:color w:val="008000"/>
          <w:sz w:val="19"/>
          <w:highlight w:val="white"/>
          <w:lang w:val="en-US"/>
        </w:rPr>
        <w:t xml:space="preserve"> Q_T </w:t>
      </w:r>
      <w:r>
        <w:rPr>
          <w:rFonts w:ascii="Cascadia Mono" w:hAnsi="Cascadia Mono"/>
          <w:color w:val="008000"/>
          <w:sz w:val="19"/>
          <w:highlight w:val="white"/>
        </w:rPr>
        <w:t>путём вращения строк</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simd</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 </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&gt;(c * Q_T[j][k] - s * Q_T[i][k]);</w:t>
      </w:r>
    </w:p>
    <w:p>
      <w:pPr>
        <w:pStyle w:val="Normal"/>
        <w:rPr>
          <w:rFonts w:ascii="Cascadia Mono" w:hAnsi="Cascadia Mono"/>
          <w:color w:val="000000"/>
          <w:sz w:val="19"/>
          <w:highlight w:val="white"/>
        </w:rPr>
      </w:pPr>
      <w:r>
        <w:rPr>
          <w:rFonts w:ascii="Cascadia Mono" w:hAnsi="Cascadia Mono"/>
          <w:color w:val="000000"/>
          <w:sz w:val="19"/>
          <w:highlight w:val="white"/>
        </w:rPr>
        <w:tab/>
        <w:tab/>
        <w:t xml:space="preserve">Q_T[i][k]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&gt;(s * Q_T[j][k] + c * Q_T[i][k]);</w:t>
      </w:r>
    </w:p>
    <w:p>
      <w:pPr>
        <w:pStyle w:val="Normal"/>
        <w:rPr>
          <w:rFonts w:ascii="Cascadia Mono" w:hAnsi="Cascadia Mono"/>
          <w:color w:val="000000"/>
          <w:sz w:val="19"/>
          <w:highlight w:val="white"/>
        </w:rPr>
      </w:pPr>
      <w:r>
        <w:rPr>
          <w:rFonts w:ascii="Cascadia Mono" w:hAnsi="Cascadia Mono"/>
          <w:color w:val="000000"/>
          <w:sz w:val="19"/>
          <w:highlight w:val="white"/>
        </w:rPr>
        <w:tab/>
        <w:tab/>
        <w:t>Q_T[j][k] = temp;</w:t>
      </w:r>
    </w:p>
    <w:p>
      <w:pPr>
        <w:pStyle w:val="Normal"/>
        <w:widowControl/>
        <w:suppressAutoHyphens w:val="true"/>
        <w:bidi w:val="0"/>
        <w:ind w:hanging="0" w:left="0"/>
        <w:jc w:val="left"/>
        <w:rPr>
          <w:rFonts w:eastAsia="NSimSun" w:cs="Arial"/>
          <w:color w:val="auto"/>
          <w:kern w:val="2"/>
          <w:sz w:val="24"/>
          <w:szCs w:val="24"/>
          <w:lang w:val="ru-RU" w:eastAsia="zh-CN" w:bidi="hi-IN"/>
        </w:rPr>
      </w:pPr>
      <w:r>
        <w:rPr>
          <w:rFonts w:eastAsia="NSimSun" w:cs="Arial" w:ascii="Cascadia Mono" w:hAnsi="Cascadia Mono"/>
          <w:color w:val="000000"/>
          <w:kern w:val="2"/>
          <w:sz w:val="19"/>
          <w:szCs w:val="24"/>
          <w:highlight w:val="white"/>
          <w:lang w:val="ru-RU" w:eastAsia="zh-CN" w:bidi="hi-IN"/>
        </w:rPr>
        <w:tab/>
        <w:t>}</w:t>
      </w:r>
    </w:p>
    <w:p>
      <w:pPr>
        <w:pStyle w:val="03"/>
        <w:rPr/>
      </w:pPr>
      <w:r>
        <w:rPr>
          <w:rFonts w:eastAsia="NSimSun" w:cs="Arial"/>
          <w:color w:val="auto"/>
          <w:kern w:val="2"/>
          <w:sz w:val="24"/>
          <w:szCs w:val="24"/>
          <w:lang w:val="ru-RU" w:eastAsia="zh-CN" w:bidi="hi-IN"/>
        </w:rPr>
        <w:t xml:space="preserve">Для </w:t>
      </w:r>
      <w:r>
        <w:rPr>
          <w:rFonts w:eastAsia="NSimSun" w:cs="Arial"/>
          <w:color w:val="auto"/>
          <w:kern w:val="2"/>
          <w:sz w:val="24"/>
          <w:szCs w:val="24"/>
          <w:lang w:val="en-US" w:eastAsia="zh-CN" w:bidi="hi-IN"/>
        </w:rPr>
        <w:t xml:space="preserve">#pragma openmp simd </w:t>
      </w:r>
      <w:r>
        <w:rPr>
          <w:rFonts w:eastAsia="NSimSun" w:cs="Arial"/>
          <w:color w:val="auto"/>
          <w:kern w:val="2"/>
          <w:sz w:val="24"/>
          <w:szCs w:val="24"/>
          <w:lang w:val="ru-RU" w:eastAsia="zh-CN" w:bidi="hi-IN"/>
        </w:rPr>
        <w:t xml:space="preserve">есть клауза </w:t>
      </w:r>
      <w:r>
        <w:rPr>
          <w:rFonts w:eastAsia="NSimSun" w:cs="Arial"/>
          <w:color w:val="auto"/>
          <w:kern w:val="2"/>
          <w:sz w:val="24"/>
          <w:szCs w:val="24"/>
          <w:lang w:val="en-US" w:eastAsia="zh-CN" w:bidi="hi-IN"/>
        </w:rPr>
        <w:t xml:space="preserve">aligned, </w:t>
      </w:r>
      <w:r>
        <w:rPr>
          <w:rFonts w:eastAsia="NSimSun" w:cs="Arial"/>
          <w:color w:val="auto"/>
          <w:kern w:val="2"/>
          <w:sz w:val="24"/>
          <w:szCs w:val="24"/>
          <w:lang w:val="ru-RU" w:eastAsia="zh-CN" w:bidi="hi-IN"/>
        </w:rPr>
        <w:t xml:space="preserve">помечающая, что память, над которой производятся вычисления, выровнена по границе размера типа (64-кратные адреса для 64-битных чисел с плавающей точкой двойной точности и 32-кратные адреса для 32-битных чисел с плавающей точкой одинарной точности). Для ещё более лучшего обращения к памяти следует выровнять строки матриц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 xml:space="preserve">по границам 64 или 32, в зависимости от типа. Например, для 8-байтного </w:t>
      </w:r>
      <w:r>
        <w:rPr>
          <w:rFonts w:eastAsia="NSimSun" w:cs="Arial"/>
          <w:color w:val="auto"/>
          <w:kern w:val="2"/>
          <w:sz w:val="24"/>
          <w:szCs w:val="24"/>
          <w:lang w:val="en-US" w:eastAsia="zh-CN" w:bidi="hi-IN"/>
        </w:rPr>
        <w:t>double</w:t>
      </w:r>
      <w:r>
        <w:rPr>
          <w:rFonts w:eastAsia="NSimSun" w:cs="Arial"/>
          <w:color w:val="auto"/>
          <w:kern w:val="2"/>
          <w:sz w:val="24"/>
          <w:szCs w:val="24"/>
          <w:lang w:val="ru-RU" w:eastAsia="zh-CN" w:bidi="hi-IN"/>
        </w:rPr>
        <w:t>:</w:t>
      </w:r>
    </w:p>
    <w:p>
      <w:pPr>
        <w:pStyle w:val="Normal"/>
        <w:rPr>
          <w:rFonts w:ascii="Cascadia Mono" w:hAnsi="Cascadia Mono"/>
          <w:color w:val="000000"/>
          <w:sz w:val="19"/>
          <w:highlight w:val="white"/>
        </w:rPr>
      </w:pPr>
      <w:r>
        <w:rPr>
          <w:rFonts w:ascii="Cascadia Mono" w:hAnsi="Cascadia Mono"/>
          <w:color w:val="008000"/>
          <w:sz w:val="19"/>
          <w:highlight w:val="white"/>
        </w:rPr>
        <w:t>// выделение памяти с выравниванием строк</w:t>
      </w:r>
    </w:p>
    <w:p>
      <w:pPr>
        <w:pStyle w:val="Normal"/>
        <w:rPr>
          <w:rFonts w:ascii="Cascadia Mono" w:hAnsi="Cascadia Mono"/>
          <w:color w:val="000000"/>
          <w:sz w:val="19"/>
          <w:highlight w:val="white"/>
        </w:rPr>
      </w:pPr>
      <w:r>
        <w:rPr>
          <w:rFonts w:ascii="Cascadia Mono" w:hAnsi="Cascadia Mono"/>
          <w:color w:val="0000FF"/>
          <w:sz w:val="19"/>
          <w:highlight w:val="white"/>
        </w:rPr>
        <w:t>constexpr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elem_size = </w:t>
      </w:r>
      <w:r>
        <w:rPr>
          <w:rFonts w:ascii="Cascadia Mono" w:hAnsi="Cascadia Mono"/>
          <w:color w:val="0000FF"/>
          <w:sz w:val="19"/>
          <w:highlight w:val="white"/>
        </w:rPr>
        <w:t>sizeof</w:t>
      </w:r>
      <w:r>
        <w:rPr>
          <w:rFonts w:ascii="Cascadia Mono" w:hAnsi="Cascadia Mono"/>
          <w:color w:val="000000"/>
          <w:sz w:val="19"/>
          <w:highlight w:val="white"/>
        </w:rPr>
        <w:t>(</w:t>
      </w:r>
      <w:r>
        <w:rPr>
          <w:rFonts w:ascii="Cascadia Mono" w:hAnsi="Cascadia Mono"/>
          <w:color w:val="2B91AF"/>
          <w:sz w:val="19"/>
          <w:highlight w:val="white"/>
        </w:rPr>
        <w:t>T</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FF"/>
          <w:sz w:val="19"/>
          <w:highlight w:val="white"/>
        </w:rPr>
        <w:t>constexpr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align_mod = 64 / elem_size;</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2B91AF"/>
          <w:sz w:val="19"/>
          <w:highlight w:val="white"/>
        </w:rPr>
        <w:t>size_t</w:t>
      </w:r>
      <w:r>
        <w:rPr>
          <w:rFonts w:ascii="Cascadia Mono" w:hAnsi="Cascadia Mono"/>
          <w:color w:val="000000"/>
          <w:sz w:val="19"/>
          <w:highlight w:val="white"/>
        </w:rPr>
        <w:t xml:space="preserve"> stride = N; </w:t>
      </w:r>
      <w:r>
        <w:rPr>
          <w:rFonts w:ascii="Cascadia Mono" w:hAnsi="Cascadia Mono"/>
          <w:color w:val="008000"/>
          <w:sz w:val="19"/>
          <w:highlight w:val="white"/>
        </w:rPr>
        <w:t>// каждая строка будет начинаться с выровненного адреса</w:t>
      </w:r>
    </w:p>
    <w:p>
      <w:pPr>
        <w:pStyle w:val="Normal"/>
        <w:rPr>
          <w:rFonts w:ascii="Cascadia Mono" w:hAnsi="Cascadia Mono"/>
          <w:color w:val="000000"/>
          <w:sz w:val="19"/>
          <w:highlight w:val="white"/>
        </w:rPr>
      </w:pPr>
      <w:r>
        <w:rPr>
          <w:rFonts w:ascii="Cascadia Mono" w:hAnsi="Cascadia Mono"/>
          <w:color w:val="2B91AF"/>
          <w:sz w:val="19"/>
          <w:highlight w:val="white"/>
        </w:rPr>
        <w:t>size_t</w:t>
      </w:r>
      <w:r>
        <w:rPr>
          <w:rFonts w:ascii="Cascadia Mono" w:hAnsi="Cascadia Mono"/>
          <w:color w:val="000000"/>
          <w:sz w:val="19"/>
          <w:highlight w:val="white"/>
        </w:rPr>
        <w:t xml:space="preserve"> rem = N % align_mod;</w:t>
      </w:r>
    </w:p>
    <w:p>
      <w:pPr>
        <w:pStyle w:val="Normal"/>
        <w:rPr>
          <w:rFonts w:ascii="Cascadia Mono" w:hAnsi="Cascadia Mono"/>
          <w:color w:val="000000"/>
          <w:sz w:val="19"/>
          <w:highlight w:val="white"/>
        </w:rPr>
      </w:pPr>
      <w:r>
        <w:rPr>
          <w:rFonts w:ascii="Cascadia Mono" w:hAnsi="Cascadia Mono"/>
          <w:color w:val="0000FF"/>
          <w:sz w:val="19"/>
          <w:highlight w:val="white"/>
        </w:rPr>
        <w:t>if</w:t>
      </w:r>
      <w:r>
        <w:rPr>
          <w:rFonts w:ascii="Cascadia Mono" w:hAnsi="Cascadia Mono"/>
          <w:color w:val="000000"/>
          <w:sz w:val="19"/>
          <w:highlight w:val="white"/>
        </w:rPr>
        <w:t xml:space="preserve"> (rem != 0) stride += align_mod - rem; </w:t>
      </w:r>
      <w:r>
        <w:rPr>
          <w:rFonts w:ascii="Cascadia Mono" w:hAnsi="Cascadia Mono"/>
          <w:color w:val="008000"/>
          <w:sz w:val="19"/>
          <w:highlight w:val="white"/>
        </w:rPr>
        <w:t>// stride кратен 8</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8000"/>
          <w:sz w:val="19"/>
          <w:highlight w:val="white"/>
        </w:rPr>
        <w:t>// обёртки для автоматического освобождения памяти</w:t>
      </w:r>
    </w:p>
    <w:p>
      <w:pPr>
        <w:pStyle w:val="Normal"/>
        <w:rPr>
          <w:rFonts w:ascii="Cascadia Mono" w:hAnsi="Cascadia Mono"/>
          <w:color w:val="000000"/>
          <w:sz w:val="19"/>
          <w:highlight w:val="white"/>
        </w:rPr>
      </w:pPr>
      <w:r>
        <w:rPr>
          <w:rFonts w:ascii="Cascadia Mono" w:hAnsi="Cascadia Mono"/>
          <w:color w:val="0000FF"/>
          <w:sz w:val="19"/>
          <w:highlight w:val="white"/>
        </w:rPr>
        <w:t>auto</w:t>
      </w:r>
      <w:r>
        <w:rPr>
          <w:rFonts w:ascii="Cascadia Mono" w:hAnsi="Cascadia Mono"/>
          <w:color w:val="000000"/>
          <w:sz w:val="19"/>
          <w:highlight w:val="white"/>
        </w:rPr>
        <w:t xml:space="preserve"> deleter = [](</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808080"/>
          <w:sz w:val="19"/>
          <w:highlight w:val="white"/>
        </w:rPr>
        <w:t>p</w:t>
      </w:r>
      <w:r>
        <w:rPr>
          <w:rFonts w:ascii="Cascadia Mono" w:hAnsi="Cascadia Mono"/>
          <w:color w:val="000000"/>
          <w:sz w:val="19"/>
          <w:highlight w:val="white"/>
        </w:rPr>
        <w:t>) { ::</w:t>
      </w:r>
      <w:r>
        <w:rPr>
          <w:rFonts w:ascii="Cascadia Mono" w:hAnsi="Cascadia Mono"/>
          <w:color w:val="0000FF"/>
          <w:sz w:val="19"/>
          <w:highlight w:val="white"/>
        </w:rPr>
        <w:t>operator</w:t>
      </w:r>
      <w:r>
        <w:rPr>
          <w:rFonts w:ascii="Cascadia Mono" w:hAnsi="Cascadia Mono"/>
          <w:color w:val="000000"/>
          <w:sz w:val="19"/>
          <w:highlight w:val="white"/>
        </w:rPr>
        <w:t xml:space="preserve"> </w:t>
      </w:r>
      <w:r>
        <w:rPr>
          <w:rFonts w:ascii="Cascadia Mono" w:hAnsi="Cascadia Mono"/>
          <w:color w:val="0000FF"/>
          <w:sz w:val="19"/>
          <w:highlight w:val="white"/>
        </w:rPr>
        <w:t>delete</w:t>
      </w:r>
      <w:r>
        <w:rPr>
          <w:rFonts w:ascii="Cascadia Mono" w:hAnsi="Cascadia Mono"/>
          <w:color w:val="000000"/>
          <w:sz w:val="19"/>
          <w:highlight w:val="white"/>
        </w:rPr>
        <w:t>[](</w:t>
      </w:r>
      <w:r>
        <w:rPr>
          <w:rFonts w:ascii="Cascadia Mono" w:hAnsi="Cascadia Mono"/>
          <w:color w:val="808080"/>
          <w:sz w:val="19"/>
          <w:highlight w:val="white"/>
        </w:rPr>
        <w:t>p</w:t>
      </w:r>
      <w:r>
        <w:rPr>
          <w:rFonts w:ascii="Cascadia Mono" w:hAnsi="Cascadia Mono"/>
          <w:color w:val="000000"/>
          <w:sz w:val="19"/>
          <w:highlight w:val="white"/>
        </w:rPr>
        <w:t>, c_align); };</w:t>
      </w:r>
    </w:p>
    <w:p>
      <w:pPr>
        <w:pStyle w:val="Normal"/>
        <w:rPr>
          <w:rFonts w:ascii="Cascadia Mono" w:hAnsi="Cascadia Mono"/>
          <w:color w:val="000000"/>
          <w:sz w:val="19"/>
          <w:highlight w:val="white"/>
        </w:rPr>
      </w:pPr>
      <w:r>
        <w:rPr>
          <w:rFonts w:ascii="Cascadia Mono" w:hAnsi="Cascadia Mono"/>
          <w:color w:val="000000"/>
          <w:sz w:val="19"/>
          <w:highlight w:val="white"/>
        </w:rPr>
        <w:t>std::</w:t>
      </w:r>
      <w:r>
        <w:rPr>
          <w:rFonts w:ascii="Cascadia Mono" w:hAnsi="Cascadia Mono"/>
          <w:color w:val="2B91AF"/>
          <w:sz w:val="19"/>
          <w:highlight w:val="white"/>
        </w:rPr>
        <w:t>unique_ptr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decltype</w:t>
      </w:r>
      <w:r>
        <w:rPr>
          <w:rFonts w:ascii="Cascadia Mono" w:hAnsi="Cascadia Mono"/>
          <w:color w:val="000000"/>
          <w:sz w:val="19"/>
          <w:highlight w:val="white"/>
        </w:rPr>
        <w:t>(deleter)&gt; R_data{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0000FF"/>
          <w:sz w:val="19"/>
          <w:highlight w:val="white"/>
        </w:rPr>
        <w:t>operator</w:t>
      </w:r>
      <w:r>
        <w:rPr>
          <w:rFonts w:ascii="Cascadia Mono" w:hAnsi="Cascadia Mono"/>
          <w:color w:val="000000"/>
          <w:sz w:val="19"/>
          <w:highlight w:val="white"/>
        </w:rPr>
        <w:t xml:space="preserve"> </w:t>
      </w:r>
      <w:r>
        <w:rPr>
          <w:rFonts w:ascii="Cascadia Mono" w:hAnsi="Cascadia Mono"/>
          <w:color w:val="0000FF"/>
          <w:sz w:val="19"/>
          <w:highlight w:val="white"/>
        </w:rPr>
        <w:t>new</w:t>
      </w:r>
      <w:r>
        <w:rPr>
          <w:rFonts w:ascii="Cascadia Mono" w:hAnsi="Cascadia Mono"/>
          <w:color w:val="000000"/>
          <w:sz w:val="19"/>
          <w:highlight w:val="white"/>
        </w:rPr>
        <w:t>[](N* stride* elem_size, c_align)), deleter };</w:t>
      </w:r>
    </w:p>
    <w:p>
      <w:pPr>
        <w:pStyle w:val="Normal"/>
        <w:rPr>
          <w:rFonts w:ascii="Cascadia Mono" w:hAnsi="Cascadia Mono"/>
          <w:color w:val="000000"/>
          <w:sz w:val="19"/>
          <w:highlight w:val="white"/>
        </w:rPr>
      </w:pPr>
      <w:r>
        <w:rPr>
          <w:rFonts w:ascii="Cascadia Mono" w:hAnsi="Cascadia Mono"/>
          <w:color w:val="000000"/>
          <w:sz w:val="19"/>
          <w:highlight w:val="white"/>
        </w:rPr>
        <w:t>std::</w:t>
      </w:r>
      <w:r>
        <w:rPr>
          <w:rFonts w:ascii="Cascadia Mono" w:hAnsi="Cascadia Mono"/>
          <w:color w:val="2B91AF"/>
          <w:sz w:val="19"/>
          <w:highlight w:val="white"/>
        </w:rPr>
        <w:t>unique_ptr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decltype</w:t>
      </w:r>
      <w:r>
        <w:rPr>
          <w:rFonts w:ascii="Cascadia Mono" w:hAnsi="Cascadia Mono"/>
          <w:color w:val="000000"/>
          <w:sz w:val="19"/>
          <w:highlight w:val="white"/>
        </w:rPr>
        <w:t>(deleter)&gt; Q_data{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0000FF"/>
          <w:sz w:val="19"/>
          <w:highlight w:val="white"/>
        </w:rPr>
        <w:t>operator</w:t>
      </w:r>
      <w:r>
        <w:rPr>
          <w:rFonts w:ascii="Cascadia Mono" w:hAnsi="Cascadia Mono"/>
          <w:color w:val="000000"/>
          <w:sz w:val="19"/>
          <w:highlight w:val="white"/>
        </w:rPr>
        <w:t xml:space="preserve"> </w:t>
      </w:r>
      <w:r>
        <w:rPr>
          <w:rFonts w:ascii="Cascadia Mono" w:hAnsi="Cascadia Mono"/>
          <w:color w:val="0000FF"/>
          <w:sz w:val="19"/>
          <w:highlight w:val="white"/>
        </w:rPr>
        <w:t>new</w:t>
      </w:r>
      <w:r>
        <w:rPr>
          <w:rFonts w:ascii="Cascadia Mono" w:hAnsi="Cascadia Mono"/>
          <w:color w:val="000000"/>
          <w:sz w:val="19"/>
          <w:highlight w:val="white"/>
        </w:rPr>
        <w:t>[](N* stride* elem_size, c_align)), deleter };</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#define</w:t>
      </w:r>
      <w:r>
        <w:rPr>
          <w:rFonts w:ascii="Cascadia Mono" w:hAnsi="Cascadia Mono"/>
          <w:color w:val="000000"/>
          <w:sz w:val="19"/>
          <w:highlight w:val="white"/>
        </w:rPr>
        <w:t xml:space="preserve"> </w:t>
      </w:r>
      <w:r>
        <w:rPr>
          <w:rFonts w:ascii="Cascadia Mono" w:hAnsi="Cascadia Mono"/>
          <w:color w:val="6F008A"/>
          <w:sz w:val="19"/>
          <w:highlight w:val="white"/>
        </w:rPr>
        <w:t>R</w:t>
      </w:r>
      <w:r>
        <w:rPr>
          <w:rFonts w:ascii="Cascadia Mono" w:hAnsi="Cascadia Mono"/>
          <w:color w:val="000000"/>
          <w:sz w:val="19"/>
          <w:highlight w:val="white"/>
        </w:rPr>
        <w:t xml:space="preserve">(i, j) R_data[(i)*stride + (j)] </w:t>
      </w:r>
      <w:r>
        <w:rPr>
          <w:rFonts w:ascii="Cascadia Mono" w:hAnsi="Cascadia Mono"/>
          <w:color w:val="008000"/>
          <w:sz w:val="19"/>
          <w:highlight w:val="white"/>
        </w:rPr>
        <w:t>// функция доступа: R_data[i * stride + j]</w:t>
      </w:r>
    </w:p>
    <w:p>
      <w:pPr>
        <w:pStyle w:val="Normal"/>
        <w:widowControl/>
        <w:suppressAutoHyphens w:val="true"/>
        <w:bidi w:val="0"/>
        <w:ind w:hanging="0" w:left="0"/>
        <w:jc w:val="both"/>
        <w:rPr>
          <w:rFonts w:eastAsia="NSimSun" w:cs="Arial"/>
          <w:color w:val="auto"/>
          <w:kern w:val="2"/>
          <w:sz w:val="24"/>
          <w:szCs w:val="24"/>
          <w:lang w:val="ru-RU" w:eastAsia="zh-CN" w:bidi="hi-IN"/>
        </w:rPr>
      </w:pPr>
      <w:r>
        <w:rPr>
          <w:rFonts w:eastAsia="NSimSun" w:cs="Arial" w:ascii="Cascadia Mono" w:hAnsi="Cascadia Mono"/>
          <w:color w:val="808080"/>
          <w:kern w:val="2"/>
          <w:sz w:val="19"/>
          <w:szCs w:val="24"/>
          <w:highlight w:val="white"/>
          <w:lang w:val="ru-RU" w:eastAsia="zh-CN" w:bidi="hi-IN"/>
        </w:rPr>
        <w:t>#define</w:t>
      </w:r>
      <w:r>
        <w:rPr>
          <w:rFonts w:eastAsia="NSimSun" w:cs="Arial" w:ascii="Cascadia Mono" w:hAnsi="Cascadia Mono"/>
          <w:color w:val="000000"/>
          <w:kern w:val="2"/>
          <w:sz w:val="19"/>
          <w:szCs w:val="24"/>
          <w:highlight w:val="white"/>
          <w:lang w:val="ru-RU" w:eastAsia="zh-CN" w:bidi="hi-IN"/>
        </w:rPr>
        <w:t xml:space="preserve"> </w:t>
      </w:r>
      <w:r>
        <w:rPr>
          <w:rFonts w:eastAsia="NSimSun" w:cs="Arial" w:ascii="Cascadia Mono" w:hAnsi="Cascadia Mono"/>
          <w:color w:val="6F008A"/>
          <w:kern w:val="2"/>
          <w:sz w:val="19"/>
          <w:szCs w:val="24"/>
          <w:highlight w:val="white"/>
          <w:lang w:val="ru-RU" w:eastAsia="zh-CN" w:bidi="hi-IN"/>
        </w:rPr>
        <w:t>Q_T</w:t>
      </w:r>
      <w:r>
        <w:rPr>
          <w:rFonts w:eastAsia="NSimSun" w:cs="Arial" w:ascii="Cascadia Mono" w:hAnsi="Cascadia Mono"/>
          <w:color w:val="000000"/>
          <w:kern w:val="2"/>
          <w:sz w:val="19"/>
          <w:szCs w:val="24"/>
          <w:highlight w:val="white"/>
          <w:lang w:val="ru-RU" w:eastAsia="zh-CN" w:bidi="hi-IN"/>
        </w:rPr>
        <w:t xml:space="preserve">(i, j) Q_data[(i)*stride + (j)] </w:t>
      </w:r>
      <w:r>
        <w:rPr>
          <w:rFonts w:eastAsia="NSimSun" w:cs="Arial" w:ascii="Cascadia Mono" w:hAnsi="Cascadia Mono"/>
          <w:color w:val="008000"/>
          <w:kern w:val="2"/>
          <w:sz w:val="19"/>
          <w:szCs w:val="24"/>
          <w:highlight w:val="white"/>
          <w:lang w:val="ru-RU" w:eastAsia="zh-CN" w:bidi="hi-IN"/>
        </w:rPr>
        <w:t>// Q в транспонированном виде</w:t>
      </w:r>
    </w:p>
    <w:p>
      <w:pPr>
        <w:pStyle w:val="03"/>
        <w:rPr/>
      </w:pPr>
      <w:r>
        <w:rPr>
          <w:rFonts w:eastAsia="NSimSun" w:cs="Arial"/>
          <w:color w:val="auto"/>
          <w:kern w:val="2"/>
          <w:sz w:val="24"/>
          <w:szCs w:val="24"/>
          <w:lang w:val="ru-RU" w:eastAsia="zh-CN" w:bidi="hi-IN"/>
        </w:rPr>
        <w:t>Тогда</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вращение строк при выровненной памяти и использовании</w:t>
      </w:r>
      <w:r>
        <w:rPr>
          <w:rFonts w:eastAsia="NSimSun" w:cs="Arial"/>
          <w:color w:val="auto"/>
          <w:kern w:val="2"/>
          <w:sz w:val="24"/>
          <w:szCs w:val="24"/>
          <w:lang w:val="en-US" w:eastAsia="zh-CN" w:bidi="hi-IN"/>
        </w:rPr>
        <w:t xml:space="preserve"> simd</w:t>
      </w:r>
      <w:r>
        <w:rPr>
          <w:rFonts w:eastAsia="NSimSun" w:cs="Arial"/>
          <w:color w:val="auto"/>
          <w:kern w:val="2"/>
          <w:sz w:val="24"/>
          <w:szCs w:val="24"/>
          <w:lang w:val="ru-RU" w:eastAsia="zh-CN" w:bidi="hi-IN"/>
        </w:rPr>
        <w:t xml:space="preserve"> из</w:t>
      </w:r>
      <w:r>
        <w:rPr>
          <w:rFonts w:eastAsia="NSimSun" w:cs="Arial"/>
          <w:color w:val="auto"/>
          <w:kern w:val="2"/>
          <w:sz w:val="24"/>
          <w:szCs w:val="24"/>
          <w:lang w:val="en-US" w:eastAsia="zh-CN" w:bidi="hi-IN"/>
        </w:rPr>
        <w:t xml:space="preserve"> OpenMP </w:t>
      </w:r>
      <w:r>
        <w:rPr>
          <w:rFonts w:eastAsia="NSimSun" w:cs="Arial"/>
          <w:color w:val="auto"/>
          <w:kern w:val="2"/>
          <w:sz w:val="24"/>
          <w:szCs w:val="24"/>
          <w:lang w:val="ru-RU" w:eastAsia="zh-CN" w:bidi="hi-IN"/>
        </w:rPr>
        <w:t xml:space="preserve">одновременно для матриц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в одном цикле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8000"/>
          <w:sz w:val="19"/>
          <w:highlight w:val="white"/>
        </w:rPr>
        <w:t>// локальные указатели на строки с выравниванием</w:t>
      </w:r>
    </w:p>
    <w:p>
      <w:pPr>
        <w:pStyle w:val="Normal"/>
        <w:rPr>
          <w:rFonts w:ascii="Cascadia Mono" w:hAnsi="Cascadia Mono"/>
          <w:color w:val="000000"/>
          <w:sz w:val="19"/>
          <w:highlight w:val="white"/>
        </w:rPr>
      </w:pP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Rj_ptr = &amp;R_data[j * stride];</w:t>
      </w:r>
    </w:p>
    <w:p>
      <w:pPr>
        <w:pStyle w:val="Normal"/>
        <w:rPr>
          <w:rFonts w:ascii="Cascadia Mono" w:hAnsi="Cascadia Mono"/>
          <w:color w:val="000000"/>
          <w:sz w:val="19"/>
          <w:highlight w:val="white"/>
        </w:rPr>
      </w:pP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Ri_ptr = &amp;R_data[i * stride];</w:t>
      </w:r>
    </w:p>
    <w:p>
      <w:pPr>
        <w:pStyle w:val="Normal"/>
        <w:rPr>
          <w:rFonts w:ascii="Cascadia Mono" w:hAnsi="Cascadia Mono"/>
          <w:color w:val="000000"/>
          <w:sz w:val="19"/>
          <w:highlight w:val="white"/>
        </w:rPr>
      </w:pP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Qj_ptr = &amp;Q_data[j * stride];</w:t>
      </w:r>
    </w:p>
    <w:p>
      <w:pPr>
        <w:pStyle w:val="Normal"/>
        <w:rPr>
          <w:rFonts w:ascii="Cascadia Mono" w:hAnsi="Cascadia Mono"/>
          <w:color w:val="000000"/>
          <w:sz w:val="19"/>
          <w:highlight w:val="white"/>
        </w:rPr>
      </w:pP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Qi_ptr = &amp;Q_data[i * stride];</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simd aligned(Rj_ptr, Ri_ptr, Qj_ptr, Qi_ptr : 64)</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 k &lt; stride; ++k)</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Ri = Ri_ptr[k];</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Qi = Qi_ptr[k];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Rj_ptr[k] = Rj * c - Ri * s;</w:t>
      </w:r>
    </w:p>
    <w:p>
      <w:pPr>
        <w:pStyle w:val="Normal"/>
        <w:rPr>
          <w:rFonts w:ascii="Cascadia Mono" w:hAnsi="Cascadia Mono"/>
          <w:color w:val="000000"/>
          <w:sz w:val="19"/>
          <w:highlight w:val="white"/>
        </w:rPr>
      </w:pPr>
      <w:r>
        <w:rPr>
          <w:rFonts w:ascii="Cascadia Mono" w:hAnsi="Cascadia Mono"/>
          <w:color w:val="000000"/>
          <w:sz w:val="19"/>
          <w:highlight w:val="white"/>
        </w:rPr>
        <w:tab/>
        <w:t>Ri_ptr[k] = Rj * s + Ri * c;</w:t>
      </w:r>
    </w:p>
    <w:p>
      <w:pPr>
        <w:pStyle w:val="Normal"/>
        <w:rPr>
          <w:rFonts w:ascii="Cascadia Mono" w:hAnsi="Cascadia Mono"/>
          <w:color w:val="000000"/>
          <w:sz w:val="19"/>
          <w:highlight w:val="white"/>
        </w:rPr>
      </w:pPr>
      <w:r>
        <w:rPr>
          <w:rFonts w:ascii="Cascadia Mono" w:hAnsi="Cascadia Mono"/>
          <w:color w:val="000000"/>
          <w:sz w:val="19"/>
          <w:highlight w:val="white"/>
        </w:rPr>
        <w:tab/>
        <w:t>Qj_ptr[k] = Qj * c - Qi * s;</w:t>
      </w:r>
    </w:p>
    <w:p>
      <w:pPr>
        <w:pStyle w:val="Normal"/>
        <w:rPr>
          <w:rFonts w:ascii="Cascadia Mono" w:hAnsi="Cascadia Mono"/>
          <w:color w:val="000000"/>
          <w:sz w:val="19"/>
          <w:highlight w:val="white"/>
        </w:rPr>
      </w:pPr>
      <w:r>
        <w:rPr>
          <w:rFonts w:ascii="Cascadia Mono" w:hAnsi="Cascadia Mono"/>
          <w:color w:val="000000"/>
          <w:sz w:val="19"/>
          <w:highlight w:val="white"/>
        </w:rPr>
        <w:tab/>
        <w:t>Qi_ptr[k] = Qj * s + Qi * c;</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03"/>
        <w:rPr/>
      </w:pPr>
      <w:r>
        <w:rPr>
          <w:rFonts w:eastAsia="NSimSun" w:cs="Arial"/>
          <w:color w:val="auto"/>
          <w:kern w:val="2"/>
          <w:sz w:val="24"/>
          <w:szCs w:val="24"/>
          <w:lang w:val="ru-RU" w:eastAsia="zh-CN" w:bidi="hi-IN"/>
        </w:rPr>
        <w:t xml:space="preserve">Векторную обработку также можно добавить с помощью интринсиков, используя специальные функции, которые самостоятельно производят работу с памятью и регистрами. Идея их использования та же: при вращении строк матриц </w:t>
      </w:r>
      <w:r>
        <w:rPr>
          <w:rFonts w:eastAsia="NSimSun" w:cs="Arial"/>
          <w:color w:val="auto"/>
          <w:kern w:val="2"/>
          <w:sz w:val="24"/>
          <w:szCs w:val="24"/>
          <w:lang w:val="en-US" w:eastAsia="zh-CN" w:bidi="hi-IN"/>
        </w:rPr>
        <w:t>Q</w:t>
      </w:r>
      <w:r>
        <w:rPr>
          <w:rFonts w:eastAsia="NSimSun" w:cs="Arial"/>
          <w:color w:val="auto"/>
          <w:kern w:val="2"/>
          <w:position w:val="0"/>
          <w:sz w:val="24"/>
          <w:sz w:val="24"/>
          <w:szCs w:val="24"/>
          <w:vertAlign w:val="baseline"/>
          <w:lang w:val="en-US" w:eastAsia="zh-CN" w:bidi="hi-IN"/>
        </w:rPr>
        <w:t xml:space="preserve"> </w:t>
      </w:r>
      <w:r>
        <w:rPr>
          <w:rFonts w:eastAsia="NSimSun" w:cs="Arial"/>
          <w:color w:val="auto"/>
          <w:kern w:val="2"/>
          <w:position w:val="0"/>
          <w:sz w:val="24"/>
          <w:sz w:val="24"/>
          <w:szCs w:val="24"/>
          <w:vertAlign w:val="baseline"/>
          <w:lang w:val="ru-RU" w:eastAsia="zh-CN" w:bidi="hi-IN"/>
        </w:rPr>
        <w:t xml:space="preserve">и </w:t>
      </w:r>
      <w:r>
        <w:rPr>
          <w:rFonts w:eastAsia="NSimSun" w:cs="Arial"/>
          <w:color w:val="auto"/>
          <w:kern w:val="2"/>
          <w:position w:val="0"/>
          <w:sz w:val="24"/>
          <w:sz w:val="24"/>
          <w:szCs w:val="24"/>
          <w:vertAlign w:val="baseline"/>
          <w:lang w:val="en-US" w:eastAsia="zh-CN" w:bidi="hi-IN"/>
        </w:rPr>
        <w:t xml:space="preserve">R, </w:t>
      </w:r>
      <w:r>
        <w:rPr>
          <w:rFonts w:eastAsia="NSimSun" w:cs="Arial"/>
          <w:color w:val="auto"/>
          <w:kern w:val="2"/>
          <w:position w:val="0"/>
          <w:sz w:val="24"/>
          <w:sz w:val="24"/>
          <w:szCs w:val="24"/>
          <w:vertAlign w:val="baseline"/>
          <w:lang w:val="ru-RU" w:eastAsia="zh-CN" w:bidi="hi-IN"/>
        </w:rPr>
        <w:t>производя одновременно вычисления четырёх (при работе с вещественными числами двойной точности) или восьми (при работе с вещественными числами одинарной точности) значений в двух строках одновременно:</w:t>
      </w:r>
    </w:p>
    <w:p>
      <w:pPr>
        <w:pStyle w:val="Normal"/>
        <w:spacing w:lineRule="auto" w:line="240"/>
        <w:rPr/>
      </w:pPr>
      <w:r>
        <w:rPr>
          <w:rFonts w:ascii="Cascadia Mono" w:hAnsi="Cascadia Mono"/>
          <w:color w:val="008000"/>
          <w:sz w:val="19"/>
          <w:highlight w:val="white"/>
        </w:rPr>
        <w:t xml:space="preserve">// data type is </w:t>
      </w:r>
      <w:r>
        <w:rPr>
          <w:rFonts w:ascii="Cascadia Mono" w:hAnsi="Cascadia Mono"/>
          <w:color w:val="008000"/>
          <w:sz w:val="19"/>
          <w:highlight w:val="white"/>
          <w:lang w:val="en-US"/>
        </w:rPr>
        <w:t>double</w:t>
      </w:r>
    </w:p>
    <w:p>
      <w:pPr>
        <w:pStyle w:val="Normal"/>
        <w:spacing w:lineRule="auto" w:line="240"/>
        <w:rPr/>
      </w:pPr>
      <w:r>
        <w:rPr>
          <w:rFonts w:ascii="Cascadia Mono" w:hAnsi="Cascadia Mono"/>
          <w:color w:val="2B91AF"/>
          <w:sz w:val="19"/>
          <w:highlight w:val="white"/>
        </w:rPr>
        <w:t>__m256d</w:t>
      </w:r>
      <w:r>
        <w:rPr>
          <w:rFonts w:ascii="Cascadia Mono" w:hAnsi="Cascadia Mono"/>
          <w:color w:val="000000"/>
          <w:sz w:val="19"/>
          <w:highlight w:val="white"/>
        </w:rPr>
        <w:t xml:space="preserve"> Rj = _mm256_loadu_pd(&amp;Rj_ptr[k]);</w:t>
      </w:r>
    </w:p>
    <w:p>
      <w:pPr>
        <w:pStyle w:val="Normal"/>
        <w:spacing w:lineRule="auto" w:line="240"/>
        <w:rPr/>
      </w:pPr>
      <w:r>
        <w:rPr>
          <w:rFonts w:ascii="Cascadia Mono" w:hAnsi="Cascadia Mono"/>
          <w:color w:val="2B91AF"/>
          <w:sz w:val="19"/>
          <w:highlight w:val="white"/>
        </w:rPr>
        <w:t>__m256d</w:t>
      </w:r>
      <w:r>
        <w:rPr>
          <w:rFonts w:ascii="Cascadia Mono" w:hAnsi="Cascadia Mono"/>
          <w:color w:val="000000"/>
          <w:sz w:val="19"/>
          <w:highlight w:val="white"/>
        </w:rPr>
        <w:t xml:space="preserve"> Ri = _mm256_loadu_pd(&amp;Ri_ptr[k]);</w:t>
      </w:r>
    </w:p>
    <w:p>
      <w:pPr>
        <w:pStyle w:val="Normal"/>
        <w:spacing w:lineRule="auto" w:line="24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rPr/>
      </w:pP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spacing w:lineRule="auto" w:line="240"/>
        <w:rPr/>
      </w:pP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spacing w:lineRule="auto" w:line="24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rPr/>
      </w:pPr>
      <w:r>
        <w:rPr>
          <w:rFonts w:ascii="Cascadia Mono" w:hAnsi="Cascadia Mono"/>
          <w:color w:val="2B91AF"/>
          <w:sz w:val="19"/>
          <w:highlight w:val="white"/>
        </w:rPr>
        <w:t>__m256d</w:t>
      </w:r>
      <w:r>
        <w:rPr>
          <w:rFonts w:ascii="Cascadia Mono" w:hAnsi="Cascadia Mono"/>
          <w:color w:val="000000"/>
          <w:sz w:val="19"/>
          <w:highlight w:val="white"/>
        </w:rPr>
        <w:t xml:space="preserve"> new_Rj = _mm256_fmsub_pd(Rj, c_vec, _mm256_mul_pd(Ri, s_vec));</w:t>
      </w:r>
    </w:p>
    <w:p>
      <w:pPr>
        <w:pStyle w:val="Normal"/>
        <w:spacing w:lineRule="auto" w:line="240"/>
        <w:rPr/>
      </w:pPr>
      <w:r>
        <w:rPr>
          <w:rFonts w:ascii="Cascadia Mono" w:hAnsi="Cascadia Mono"/>
          <w:color w:val="2B91AF"/>
          <w:sz w:val="19"/>
          <w:highlight w:val="white"/>
        </w:rPr>
        <w:t>__m256d</w:t>
      </w:r>
      <w:r>
        <w:rPr>
          <w:rFonts w:ascii="Cascadia Mono" w:hAnsi="Cascadia Mono"/>
          <w:color w:val="000000"/>
          <w:sz w:val="19"/>
          <w:highlight w:val="white"/>
        </w:rPr>
        <w:t xml:space="preserve"> new_Ri = _mm256_fmadd_pd(Rj, s_vec, _mm256_mul_pd(Ri, c_vec));</w:t>
      </w:r>
    </w:p>
    <w:p>
      <w:pPr>
        <w:pStyle w:val="Normal"/>
        <w:spacing w:lineRule="auto" w:line="24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rPr/>
      </w:pPr>
      <w:r>
        <w:rPr>
          <w:rFonts w:ascii="Cascadia Mono" w:hAnsi="Cascadia Mono"/>
          <w:color w:val="000000"/>
          <w:sz w:val="19"/>
          <w:highlight w:val="white"/>
        </w:rPr>
        <w:t>_mm256_storeu_pd(&amp;Rj_ptr[k], new_Rj);</w:t>
      </w:r>
    </w:p>
    <w:p>
      <w:pPr>
        <w:pStyle w:val="Normal"/>
        <w:widowControl/>
        <w:suppressAutoHyphens w:val="true"/>
        <w:bidi w:val="0"/>
        <w:spacing w:lineRule="auto" w:line="240"/>
        <w:ind w:hanging="0"/>
        <w:jc w:val="both"/>
        <w:rPr/>
      </w:pPr>
      <w:r>
        <w:rPr>
          <w:rFonts w:eastAsia="NSimSun" w:cs="Arial" w:ascii="Cascadia Mono" w:hAnsi="Cascadia Mono"/>
          <w:color w:val="000000"/>
          <w:kern w:val="2"/>
          <w:sz w:val="19"/>
          <w:szCs w:val="24"/>
          <w:highlight w:val="white"/>
          <w:lang w:val="ru-RU" w:eastAsia="zh-CN" w:bidi="hi-IN"/>
        </w:rPr>
        <w:t>_mm256_storeu_pd(&amp;Ri_ptr[k], new_Ri);</w:t>
      </w:r>
    </w:p>
    <w:p>
      <w:pPr>
        <w:pStyle w:val="Normal"/>
        <w:widowControl/>
        <w:suppressAutoHyphens w:val="true"/>
        <w:bidi w:val="0"/>
        <w:spacing w:lineRule="auto" w:line="240"/>
        <w:ind w:hanging="0"/>
        <w:jc w:val="both"/>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r>
    </w:p>
    <w:p>
      <w:pPr>
        <w:pStyle w:val="Normal"/>
        <w:spacing w:lineRule="auto" w:line="240"/>
        <w:rPr/>
      </w:pPr>
      <w:r>
        <w:rPr/>
        <w:t>// data type is float</w:t>
      </w:r>
    </w:p>
    <w:p>
      <w:pPr>
        <w:pStyle w:val="Normal"/>
        <w:spacing w:lineRule="auto" w:line="240"/>
        <w:rPr/>
      </w:pPr>
      <w:r>
        <w:rPr>
          <w:rFonts w:ascii="Cascadia Mono" w:hAnsi="Cascadia Mono"/>
          <w:color w:val="2B91AF"/>
          <w:sz w:val="19"/>
          <w:highlight w:val="white"/>
        </w:rPr>
        <w:t>__m256</w:t>
      </w:r>
      <w:r>
        <w:rPr>
          <w:rFonts w:ascii="Cascadia Mono" w:hAnsi="Cascadia Mono"/>
          <w:color w:val="000000"/>
          <w:sz w:val="19"/>
          <w:highlight w:val="white"/>
        </w:rPr>
        <w:t xml:space="preserve"> Rj = _mm256_loadu_ps(&amp;Rj_ptr[k]);</w:t>
      </w:r>
    </w:p>
    <w:p>
      <w:pPr>
        <w:pStyle w:val="Normal"/>
        <w:spacing w:lineRule="auto" w:line="240"/>
        <w:rPr/>
      </w:pPr>
      <w:r>
        <w:rPr>
          <w:rFonts w:ascii="Cascadia Mono" w:hAnsi="Cascadia Mono"/>
          <w:color w:val="2B91AF"/>
          <w:sz w:val="19"/>
          <w:highlight w:val="white"/>
        </w:rPr>
        <w:t>__m256</w:t>
      </w:r>
      <w:r>
        <w:rPr>
          <w:rFonts w:ascii="Cascadia Mono" w:hAnsi="Cascadia Mono"/>
          <w:color w:val="000000"/>
          <w:sz w:val="19"/>
          <w:highlight w:val="white"/>
        </w:rPr>
        <w:t xml:space="preserve"> Ri = _mm256_loadu_ps(&amp;Ri_ptr[k]);</w:t>
      </w:r>
    </w:p>
    <w:p>
      <w:pPr>
        <w:pStyle w:val="Normal"/>
        <w:spacing w:lineRule="auto" w:line="24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rPr/>
      </w:pP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spacing w:lineRule="auto" w:line="240"/>
        <w:rPr/>
      </w:pP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spacing w:lineRule="auto" w:line="24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rPr/>
      </w:pPr>
      <w:r>
        <w:rPr>
          <w:rFonts w:ascii="Cascadia Mono" w:hAnsi="Cascadia Mono"/>
          <w:color w:val="2B91AF"/>
          <w:sz w:val="19"/>
          <w:highlight w:val="white"/>
        </w:rPr>
        <w:t>__m256</w:t>
      </w:r>
      <w:r>
        <w:rPr>
          <w:rFonts w:ascii="Cascadia Mono" w:hAnsi="Cascadia Mono"/>
          <w:color w:val="000000"/>
          <w:sz w:val="19"/>
          <w:highlight w:val="white"/>
        </w:rPr>
        <w:t xml:space="preserve"> new_Rj = _mm256_fmsub_ps(Rj, c_vec, _mm256_mul_ps(Ri, s_vec));</w:t>
      </w:r>
    </w:p>
    <w:p>
      <w:pPr>
        <w:pStyle w:val="Normal"/>
        <w:spacing w:lineRule="auto" w:line="240"/>
        <w:rPr/>
      </w:pPr>
      <w:r>
        <w:rPr>
          <w:rFonts w:ascii="Cascadia Mono" w:hAnsi="Cascadia Mono"/>
          <w:color w:val="2B91AF"/>
          <w:sz w:val="19"/>
          <w:highlight w:val="white"/>
        </w:rPr>
        <w:t>__m256</w:t>
      </w:r>
      <w:r>
        <w:rPr>
          <w:rFonts w:ascii="Cascadia Mono" w:hAnsi="Cascadia Mono"/>
          <w:color w:val="000000"/>
          <w:sz w:val="19"/>
          <w:highlight w:val="white"/>
        </w:rPr>
        <w:t xml:space="preserve"> new_Ri = _mm256_fmadd_ps(Rj, s_vec, _mm256_mul_ps(Ri, c_vec));</w:t>
      </w:r>
    </w:p>
    <w:p>
      <w:pPr>
        <w:pStyle w:val="Normal"/>
        <w:spacing w:lineRule="auto" w:line="24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rPr/>
      </w:pPr>
      <w:r>
        <w:rPr>
          <w:rFonts w:ascii="Cascadia Mono" w:hAnsi="Cascadia Mono"/>
          <w:color w:val="000000"/>
          <w:sz w:val="19"/>
          <w:highlight w:val="white"/>
        </w:rPr>
        <w:t>_mm256_storeu_ps(&amp;Rj_ptr[k], new_Rj);</w:t>
      </w:r>
    </w:p>
    <w:p>
      <w:pPr>
        <w:pStyle w:val="Normal"/>
        <w:widowControl/>
        <w:suppressAutoHyphens w:val="true"/>
        <w:bidi w:val="0"/>
        <w:spacing w:lineRule="auto" w:line="240"/>
        <w:ind w:hanging="0"/>
        <w:jc w:val="both"/>
        <w:rPr/>
      </w:pPr>
      <w:r>
        <w:rPr>
          <w:rFonts w:eastAsia="NSimSun" w:cs="Arial" w:ascii="Cascadia Mono" w:hAnsi="Cascadia Mono"/>
          <w:color w:val="000000"/>
          <w:kern w:val="2"/>
          <w:sz w:val="19"/>
          <w:szCs w:val="24"/>
          <w:highlight w:val="white"/>
          <w:lang w:val="ru-RU" w:eastAsia="zh-CN" w:bidi="hi-IN"/>
        </w:rPr>
        <w:t>_mm256_storeu_ps(&amp;Ri_ptr[k], new_Ri);</w:t>
      </w:r>
    </w:p>
    <w:p>
      <w:pPr>
        <w:pStyle w:val="03"/>
        <w:rPr/>
      </w:pPr>
      <w:r>
        <w:rPr/>
        <w:t>__m256d (256 бит для хранения 8-байтных вещественных чисел двойной точности) и __m256 (256 бит для хранения 4-байтных вещественных чисел одинарной точности) — это типы данных, позволяющие работать с AVX-интринсиками. Функции с префиксом _mm256_* позволяют загружать и читать данные из регистра, производить над ними математические операции сложения, умножения и др.</w:t>
      </w:r>
    </w:p>
    <w:p>
      <w:pPr>
        <w:pStyle w:val="03"/>
        <w:rPr/>
      </w:pPr>
      <w:r>
        <w:rPr/>
        <w:t>Эта операция выполняется одновременно для стольких чисел, сколько помещается в 256-битном регистре, оставшийся «хвост» обрабатывается старым способом, без векторизации:</w:t>
      </w:r>
    </w:p>
    <w:p>
      <w:pPr>
        <w:pStyle w:val="Normal"/>
        <w:spacing w:lineRule="auto" w:line="240"/>
        <w:rPr/>
      </w:pPr>
      <w:r>
        <w:rPr>
          <w:rFonts w:ascii="Cascadia Mono" w:hAnsi="Cascadia Mono"/>
          <w:color w:val="008000"/>
          <w:sz w:val="19"/>
          <w:highlight w:val="white"/>
        </w:rPr>
        <w:t xml:space="preserve">    </w:t>
      </w:r>
      <w:r>
        <w:rPr>
          <w:rFonts w:ascii="Cascadia Mono" w:hAnsi="Cascadia Mono"/>
          <w:color w:val="008000"/>
          <w:sz w:val="19"/>
          <w:highlight w:val="white"/>
        </w:rPr>
        <w:t xml:space="preserve">// data type is </w:t>
      </w:r>
      <w:r>
        <w:rPr>
          <w:rFonts w:ascii="Cascadia Mono" w:hAnsi="Cascadia Mono"/>
          <w:color w:val="008000"/>
          <w:sz w:val="19"/>
          <w:highlight w:val="white"/>
          <w:lang w:val="en-US"/>
        </w:rPr>
        <w:t>double</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&gt;) </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r>
        <w:rPr>
          <w:rFonts w:ascii="Cascadia Mono" w:hAnsi="Cascadia Mono"/>
          <w:color w:val="008000"/>
          <w:sz w:val="19"/>
          <w:highlight w:val="white"/>
        </w:rPr>
        <w:t xml:space="preserve">// </w:t>
      </w:r>
      <w:r>
        <w:rPr>
          <w:rFonts w:ascii="Cascadia Mono" w:hAnsi="Cascadia Mono"/>
          <w:color w:val="008000"/>
          <w:sz w:val="19"/>
          <w:highlight w:val="white"/>
          <w:lang w:val="en-US"/>
        </w:rPr>
        <w:t>4 values</w:t>
      </w:r>
    </w:p>
    <w:p>
      <w:pPr>
        <w:pStyle w:val="Normal"/>
        <w:spacing w:lineRule="auto" w:line="240"/>
        <w:rPr/>
      </w:pPr>
      <w:r>
        <w:rPr>
          <w:rFonts w:ascii="Cascadia Mono" w:hAnsi="Cascadia Mono"/>
          <w:color w:val="000000"/>
          <w:sz w:val="19"/>
          <w:highlight w:val="white"/>
          <w:lang w:val="en-US"/>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AVX-registers</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r>
        <w:rPr>
          <w:rFonts w:ascii="Cascadia Mono" w:hAnsi="Cascadia Mono"/>
          <w:color w:val="008000"/>
          <w:sz w:val="19"/>
          <w:highlight w:val="white"/>
        </w:rPr>
        <w:t xml:space="preserve">// </w:t>
      </w:r>
      <w:r>
        <w:rPr>
          <w:rFonts w:ascii="Cascadia Mono" w:hAnsi="Cascadia Mono"/>
          <w:color w:val="008000"/>
          <w:sz w:val="19"/>
          <w:highlight w:val="white"/>
          <w:lang w:val="en-US"/>
        </w:rPr>
        <w:t>values that remains</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scalar operations</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r>
        <w:rPr>
          <w:rFonts w:ascii="Cascadia Mono" w:hAnsi="Cascadia Mono"/>
          <w:color w:val="008000"/>
          <w:sz w:val="19"/>
          <w:highlight w:val="white"/>
        </w:rPr>
        <w:t xml:space="preserve">// </w:t>
      </w:r>
      <w:r>
        <w:rPr>
          <w:rFonts w:ascii="Cascadia Mono" w:hAnsi="Cascadia Mono"/>
          <w:color w:val="008000"/>
          <w:sz w:val="19"/>
          <w:highlight w:val="white"/>
          <w:lang w:val="ru-RU"/>
        </w:rPr>
        <w:t>8</w:t>
      </w:r>
      <w:r>
        <w:rPr>
          <w:rFonts w:ascii="Cascadia Mono" w:hAnsi="Cascadia Mono"/>
          <w:color w:val="008000"/>
          <w:sz w:val="19"/>
          <w:highlight w:val="white"/>
          <w:lang w:val="en-US"/>
        </w:rPr>
        <w:t xml:space="preserve"> values</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AVX-registers</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scalar operations</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03"/>
        <w:rPr/>
      </w:pPr>
      <w:r>
        <w:rPr>
          <w:rFonts w:eastAsia="NSimSun" w:cs="Arial"/>
          <w:color w:val="auto"/>
          <w:kern w:val="2"/>
          <w:sz w:val="24"/>
          <w:szCs w:val="24"/>
          <w:lang w:val="ru-RU" w:eastAsia="zh-CN" w:bidi="hi-IN"/>
        </w:rPr>
        <w:t xml:space="preserve">Точно тот же подход выполняется для восстановления с помощью матриц вращения матрицы </w:t>
      </w:r>
      <w:r>
        <w:rPr>
          <w:rFonts w:eastAsia="NSimSun" w:cs="Arial"/>
          <w:color w:val="auto"/>
          <w:kern w:val="2"/>
          <w:sz w:val="24"/>
          <w:szCs w:val="24"/>
          <w:lang w:val="en-US" w:eastAsia="zh-CN" w:bidi="hi-IN"/>
        </w:rPr>
        <w:t>Q:</w:t>
      </w:r>
    </w:p>
    <w:p>
      <w:pPr>
        <w:pStyle w:val="Normal"/>
        <w:spacing w:lineRule="auto" w:line="240"/>
        <w:rPr/>
      </w:pPr>
      <w:r>
        <w:rPr/>
        <w:t>// применяем вращение строк Q_T</w:t>
      </w:r>
    </w:p>
    <w:p>
      <w:pPr>
        <w:pStyle w:val="Normal"/>
        <w:spacing w:lineRule="auto" w:line="240"/>
        <w:rPr/>
      </w:pP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w:t>
      </w:r>
    </w:p>
    <w:p>
      <w:pPr>
        <w:pStyle w:val="Normal"/>
        <w:spacing w:lineRule="auto" w:line="240"/>
        <w:rPr/>
      </w:pP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Qj = _mm256_loadu_pd(&amp;Qj_ptr[k]);</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Qi = _mm256_loadu_pd(&amp;Qi_ptr[k]);</w:t>
      </w:r>
    </w:p>
    <w:p>
      <w:pPr>
        <w:pStyle w:val="Normal"/>
        <w:spacing w:lineRule="auto" w:line="24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spacing w:lineRule="auto" w:line="24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new_Qj = _mm256_fmsub_pd(Qj, c_vec, _mm256_mul_pd(Qi, s_vec));</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new_Qi = _mm256_fmadd_pd(Qj, s_vec, _mm256_mul_pd(Qi, c_vec));</w:t>
      </w:r>
    </w:p>
    <w:p>
      <w:pPr>
        <w:pStyle w:val="Normal"/>
        <w:spacing w:lineRule="auto" w:line="24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_mm256_storeu_pd(&amp;Qj_ptr[k], new_Qj);</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_mm256_storeu_pd(&amp;Qi_ptr[k], new_Qi);</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w:t>
      </w:r>
    </w:p>
    <w:p>
      <w:pPr>
        <w:pStyle w:val="Normal"/>
        <w:spacing w:lineRule="auto" w:line="240"/>
        <w:rPr/>
      </w:pP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w:t>
      </w:r>
    </w:p>
    <w:p>
      <w:pPr>
        <w:pStyle w:val="Normal"/>
        <w:spacing w:lineRule="auto" w:line="240"/>
        <w:rPr/>
      </w:pP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Qj = _mm256_loadu_ps(&amp;Qj_ptr[k]);</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Qi = _mm256_loadu_ps(&amp;Qi_ptr[k]);</w:t>
      </w:r>
    </w:p>
    <w:p>
      <w:pPr>
        <w:pStyle w:val="Normal"/>
        <w:spacing w:lineRule="auto" w:line="24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spacing w:lineRule="auto" w:line="24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new_Qj = _mm256_fmsub_ps(Qj, c_vec, _mm256_mul_ps(Qi, s_vec));</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new_Qi = _mm256_fmadd_ps(Qj, s_vec, _mm256_mul_ps(Qi, c_vec));</w:t>
      </w:r>
    </w:p>
    <w:p>
      <w:pPr>
        <w:pStyle w:val="Normal"/>
        <w:spacing w:lineRule="auto" w:line="240"/>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_mm256_storeu_ps(&amp;Qj_ptr[k], new_Qj);</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_mm256_storeu_ps(&amp;Qi_ptr[k], new_Qi);</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spacing w:lineRule="auto" w:line="240"/>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spacing w:lineRule="auto" w:line="240"/>
        <w:rPr/>
      </w:pPr>
      <w:r>
        <w:rPr>
          <w:rFonts w:eastAsia="NSimSun" w:cs="Arial" w:ascii="Cascadia Mono" w:hAnsi="Cascadia Mono"/>
          <w:color w:val="000000"/>
          <w:kern w:val="2"/>
          <w:sz w:val="19"/>
          <w:szCs w:val="24"/>
          <w:highlight w:val="white"/>
          <w:lang w:val="ru-RU" w:eastAsia="zh-CN" w:bidi="hi-IN"/>
        </w:rPr>
        <w:t>}</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 сожалению, мне не удалось заставить мой компилятор использовать #pragma openmp simd с клаузой aligned, при компиляции появлялось предупреждение о том, что она игнорируется. Тем не менее, использование simd от OpenMP показало лучший результат по сравнению с предыдущими реализациями QR разложения на основе вращений Гивенса. Однако незначительный разрыв по времени есть, между использованием интринсиков и simd прагмы есть небольшая разница. Лучшее время всё-таки показала реализация с интринсиками.</w:t>
      </w:r>
      <w:r>
        <w:br w:type="page"/>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Замеры времени также на восьми потоках (матрица NxN чисел с плавающей точкой двойной точности) находятся в таблице ниже. Также для сравнения прикреплён результат по времени предыдущей реализации методом вращений Гивенса и оптимизированного QR-разложения на основе отражений Хаусхолдера в тех же условиях (восемь потоков, числа с плавающей точкой двойной точности):</w:t>
      </w:r>
    </w:p>
    <w:p>
      <w:pPr>
        <w:pStyle w:val="05"/>
        <w:rPr/>
      </w:pPr>
      <w:r>
        <w:rPr/>
        <w:t xml:space="preserve">Таблица </w:t>
      </w:r>
      <w:r>
        <w:rPr/>
        <w:t>7</w:t>
      </w:r>
      <w:r>
        <w:rPr/>
        <w:t xml:space="preserve"> – Замеры для версии метода Гивенса с векторизованной памятью</w:t>
      </w:r>
    </w:p>
    <w:tbl>
      <w:tblPr>
        <w:tblStyle w:val="af2"/>
        <w:tblW w:w="9643"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1607"/>
        <w:gridCol w:w="1597"/>
        <w:gridCol w:w="1607"/>
        <w:gridCol w:w="1599"/>
        <w:gridCol w:w="1605"/>
        <w:gridCol w:w="1628"/>
      </w:tblGrid>
      <w:tr>
        <w:trPr/>
        <w:tc>
          <w:tcPr>
            <w:tcW w:w="160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59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60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599" w:type="dxa"/>
            <w:tcBorders>
              <w:right w:val="nil"/>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605" w:type="dxa"/>
            <w:tcBorders>
              <w:right w:val="nil"/>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улучшенным обращением к памяти, с</w:t>
            </w:r>
          </w:p>
        </w:tc>
        <w:tc>
          <w:tcPr>
            <w:tcW w:w="1628" w:type="dxa"/>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r>
      <w:tr>
        <w:trPr/>
        <w:tc>
          <w:tcPr>
            <w:tcW w:w="1607" w:type="dxa"/>
            <w:tcBorders>
              <w:top w:val="nil"/>
            </w:tcBorders>
          </w:tcPr>
          <w:p>
            <w:pPr>
              <w:pStyle w:val="03"/>
              <w:spacing w:lineRule="auto" w:line="240"/>
              <w:ind w:hanging="0"/>
              <w:jc w:val="left"/>
              <w:rPr>
                <w:sz w:val="20"/>
                <w:szCs w:val="20"/>
              </w:rPr>
            </w:pPr>
            <w:r>
              <w:rPr>
                <w:sz w:val="20"/>
                <w:szCs w:val="20"/>
              </w:rPr>
              <w:t>100</w:t>
            </w:r>
          </w:p>
        </w:tc>
        <w:tc>
          <w:tcPr>
            <w:tcW w:w="1597" w:type="dxa"/>
            <w:tcBorders>
              <w:top w:val="nil"/>
            </w:tcBorders>
          </w:tcPr>
          <w:p>
            <w:pPr>
              <w:pStyle w:val="03"/>
              <w:spacing w:lineRule="auto" w:line="240" w:before="120" w:after="120"/>
              <w:ind w:hanging="0"/>
              <w:jc w:val="center"/>
              <w:rPr>
                <w:sz w:val="20"/>
                <w:szCs w:val="20"/>
              </w:rPr>
            </w:pPr>
            <w:r>
              <w:rPr>
                <w:sz w:val="20"/>
                <w:szCs w:val="20"/>
              </w:rPr>
              <w:t>0.0007243</w:t>
            </w:r>
          </w:p>
        </w:tc>
        <w:tc>
          <w:tcPr>
            <w:tcW w:w="1607" w:type="dxa"/>
            <w:tcBorders>
              <w:top w:val="nil"/>
            </w:tcBorders>
          </w:tcPr>
          <w:p>
            <w:pPr>
              <w:pStyle w:val="03"/>
              <w:spacing w:lineRule="auto" w:line="240" w:before="120" w:after="120"/>
              <w:ind w:hanging="0"/>
              <w:jc w:val="center"/>
              <w:rPr>
                <w:sz w:val="20"/>
                <w:szCs w:val="20"/>
              </w:rPr>
            </w:pPr>
            <w:r>
              <w:rPr>
                <w:sz w:val="20"/>
                <w:szCs w:val="20"/>
              </w:rPr>
              <w:t>8.80689e-13</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1.5122e-15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0.0013685</w:t>
            </w:r>
          </w:p>
        </w:tc>
        <w:tc>
          <w:tcPr>
            <w:tcW w:w="1628" w:type="dxa"/>
            <w:tcBorders>
              <w:top w:val="nil"/>
            </w:tcBorders>
          </w:tcPr>
          <w:p>
            <w:pPr>
              <w:pStyle w:val="03"/>
              <w:spacing w:lineRule="auto" w:line="240" w:before="120" w:after="120"/>
              <w:ind w:hanging="0"/>
              <w:jc w:val="center"/>
              <w:rPr>
                <w:sz w:val="20"/>
                <w:szCs w:val="20"/>
              </w:rPr>
            </w:pPr>
            <w:r>
              <w:rPr>
                <w:sz w:val="20"/>
                <w:szCs w:val="20"/>
              </w:rPr>
              <w:t>0.0009344</w:t>
            </w:r>
          </w:p>
        </w:tc>
      </w:tr>
      <w:tr>
        <w:trPr/>
        <w:tc>
          <w:tcPr>
            <w:tcW w:w="1607" w:type="dxa"/>
            <w:tcBorders>
              <w:top w:val="nil"/>
            </w:tcBorders>
          </w:tcPr>
          <w:p>
            <w:pPr>
              <w:pStyle w:val="03"/>
              <w:spacing w:lineRule="auto" w:line="240"/>
              <w:ind w:hanging="0"/>
              <w:jc w:val="left"/>
              <w:rPr>
                <w:sz w:val="20"/>
                <w:szCs w:val="20"/>
              </w:rPr>
            </w:pPr>
            <w:r>
              <w:rPr>
                <w:sz w:val="20"/>
                <w:szCs w:val="20"/>
              </w:rPr>
              <w:t>200</w:t>
            </w:r>
          </w:p>
        </w:tc>
        <w:tc>
          <w:tcPr>
            <w:tcW w:w="1597" w:type="dxa"/>
            <w:tcBorders>
              <w:top w:val="nil"/>
            </w:tcBorders>
          </w:tcPr>
          <w:p>
            <w:pPr>
              <w:pStyle w:val="03"/>
              <w:spacing w:lineRule="auto" w:line="240" w:before="120" w:after="120"/>
              <w:ind w:hanging="0"/>
              <w:jc w:val="center"/>
              <w:rPr>
                <w:sz w:val="20"/>
                <w:szCs w:val="20"/>
              </w:rPr>
            </w:pPr>
            <w:r>
              <w:rPr>
                <w:sz w:val="20"/>
                <w:szCs w:val="20"/>
              </w:rPr>
              <w:t>0.0031774</w:t>
            </w:r>
          </w:p>
        </w:tc>
        <w:tc>
          <w:tcPr>
            <w:tcW w:w="1607" w:type="dxa"/>
            <w:tcBorders>
              <w:top w:val="nil"/>
            </w:tcBorders>
          </w:tcPr>
          <w:p>
            <w:pPr>
              <w:pStyle w:val="03"/>
              <w:spacing w:lineRule="auto" w:line="240" w:before="120" w:after="120"/>
              <w:ind w:hanging="0"/>
              <w:jc w:val="center"/>
              <w:rPr>
                <w:sz w:val="20"/>
                <w:szCs w:val="20"/>
              </w:rPr>
            </w:pPr>
            <w:r>
              <w:rPr>
                <w:sz w:val="20"/>
                <w:szCs w:val="20"/>
              </w:rPr>
              <w:t>2.4283e-12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2.10109e-15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0.0096698</w:t>
            </w:r>
          </w:p>
        </w:tc>
        <w:tc>
          <w:tcPr>
            <w:tcW w:w="1628" w:type="dxa"/>
            <w:tcBorders>
              <w:top w:val="nil"/>
            </w:tcBorders>
          </w:tcPr>
          <w:p>
            <w:pPr>
              <w:pStyle w:val="03"/>
              <w:spacing w:lineRule="auto" w:line="240" w:before="120" w:after="120"/>
              <w:ind w:hanging="0"/>
              <w:jc w:val="center"/>
              <w:rPr>
                <w:sz w:val="20"/>
                <w:szCs w:val="20"/>
              </w:rPr>
            </w:pPr>
            <w:r>
              <w:rPr>
                <w:sz w:val="20"/>
                <w:szCs w:val="20"/>
              </w:rPr>
              <w:t>0.0088197</w:t>
            </w:r>
          </w:p>
        </w:tc>
      </w:tr>
      <w:tr>
        <w:trPr/>
        <w:tc>
          <w:tcPr>
            <w:tcW w:w="1607" w:type="dxa"/>
            <w:tcBorders>
              <w:top w:val="nil"/>
            </w:tcBorders>
          </w:tcPr>
          <w:p>
            <w:pPr>
              <w:pStyle w:val="03"/>
              <w:spacing w:lineRule="auto" w:line="240"/>
              <w:ind w:hanging="0"/>
              <w:jc w:val="left"/>
              <w:rPr>
                <w:sz w:val="20"/>
                <w:szCs w:val="20"/>
              </w:rPr>
            </w:pPr>
            <w:r>
              <w:rPr>
                <w:sz w:val="20"/>
                <w:szCs w:val="20"/>
              </w:rPr>
              <w:t>300</w:t>
            </w:r>
          </w:p>
        </w:tc>
        <w:tc>
          <w:tcPr>
            <w:tcW w:w="1597" w:type="dxa"/>
            <w:tcBorders>
              <w:top w:val="nil"/>
            </w:tcBorders>
          </w:tcPr>
          <w:p>
            <w:pPr>
              <w:pStyle w:val="03"/>
              <w:spacing w:lineRule="auto" w:line="240" w:before="120" w:after="120"/>
              <w:ind w:hanging="0"/>
              <w:jc w:val="center"/>
              <w:rPr>
                <w:sz w:val="20"/>
                <w:szCs w:val="20"/>
              </w:rPr>
            </w:pPr>
            <w:r>
              <w:rPr>
                <w:sz w:val="20"/>
                <w:szCs w:val="20"/>
              </w:rPr>
              <w:t>0.013791</w:t>
            </w:r>
          </w:p>
        </w:tc>
        <w:tc>
          <w:tcPr>
            <w:tcW w:w="1607" w:type="dxa"/>
            <w:tcBorders>
              <w:top w:val="nil"/>
            </w:tcBorders>
          </w:tcPr>
          <w:p>
            <w:pPr>
              <w:pStyle w:val="03"/>
              <w:spacing w:lineRule="auto" w:line="240" w:before="120" w:after="120"/>
              <w:ind w:hanging="0"/>
              <w:jc w:val="center"/>
              <w:rPr>
                <w:sz w:val="20"/>
                <w:szCs w:val="20"/>
              </w:rPr>
            </w:pPr>
            <w:r>
              <w:rPr>
                <w:sz w:val="20"/>
                <w:szCs w:val="20"/>
              </w:rPr>
              <w:t>4.49498e-12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2.58821e-15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0.0418232</w:t>
            </w:r>
          </w:p>
        </w:tc>
        <w:tc>
          <w:tcPr>
            <w:tcW w:w="1628" w:type="dxa"/>
            <w:tcBorders>
              <w:top w:val="nil"/>
            </w:tcBorders>
          </w:tcPr>
          <w:p>
            <w:pPr>
              <w:pStyle w:val="03"/>
              <w:spacing w:lineRule="auto" w:line="240" w:before="120" w:after="120"/>
              <w:ind w:hanging="0"/>
              <w:jc w:val="center"/>
              <w:rPr>
                <w:sz w:val="20"/>
                <w:szCs w:val="20"/>
              </w:rPr>
            </w:pPr>
            <w:r>
              <w:rPr>
                <w:sz w:val="20"/>
                <w:szCs w:val="20"/>
              </w:rPr>
              <w:t>0.0287179</w:t>
            </w:r>
          </w:p>
        </w:tc>
      </w:tr>
      <w:tr>
        <w:trPr/>
        <w:tc>
          <w:tcPr>
            <w:tcW w:w="1607" w:type="dxa"/>
            <w:tcBorders>
              <w:top w:val="nil"/>
            </w:tcBorders>
          </w:tcPr>
          <w:p>
            <w:pPr>
              <w:pStyle w:val="03"/>
              <w:spacing w:lineRule="auto" w:line="240"/>
              <w:ind w:hanging="0"/>
              <w:jc w:val="left"/>
              <w:rPr>
                <w:sz w:val="20"/>
                <w:szCs w:val="20"/>
              </w:rPr>
            </w:pPr>
            <w:r>
              <w:rPr>
                <w:sz w:val="20"/>
                <w:szCs w:val="20"/>
              </w:rPr>
              <w:t>400</w:t>
            </w:r>
          </w:p>
        </w:tc>
        <w:tc>
          <w:tcPr>
            <w:tcW w:w="1597" w:type="dxa"/>
            <w:tcBorders>
              <w:top w:val="nil"/>
            </w:tcBorders>
          </w:tcPr>
          <w:p>
            <w:pPr>
              <w:pStyle w:val="03"/>
              <w:spacing w:lineRule="auto" w:line="240" w:before="120" w:after="120"/>
              <w:ind w:hanging="0"/>
              <w:jc w:val="center"/>
              <w:rPr>
                <w:sz w:val="20"/>
                <w:szCs w:val="20"/>
              </w:rPr>
            </w:pPr>
            <w:r>
              <w:rPr>
                <w:sz w:val="20"/>
                <w:szCs w:val="20"/>
              </w:rPr>
              <w:t>0.0374398</w:t>
            </w:r>
          </w:p>
        </w:tc>
        <w:tc>
          <w:tcPr>
            <w:tcW w:w="1607" w:type="dxa"/>
            <w:tcBorders>
              <w:top w:val="nil"/>
            </w:tcBorders>
          </w:tcPr>
          <w:p>
            <w:pPr>
              <w:pStyle w:val="03"/>
              <w:spacing w:lineRule="auto" w:line="240" w:before="120" w:after="120"/>
              <w:ind w:hanging="0"/>
              <w:jc w:val="center"/>
              <w:rPr>
                <w:sz w:val="20"/>
                <w:szCs w:val="20"/>
              </w:rPr>
            </w:pPr>
            <w:r>
              <w:rPr>
                <w:sz w:val="20"/>
                <w:szCs w:val="20"/>
              </w:rPr>
              <w:t>6.93339e-12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2.99066e-15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0.0906898</w:t>
            </w:r>
          </w:p>
        </w:tc>
        <w:tc>
          <w:tcPr>
            <w:tcW w:w="1628" w:type="dxa"/>
            <w:tcBorders>
              <w:top w:val="nil"/>
            </w:tcBorders>
          </w:tcPr>
          <w:p>
            <w:pPr>
              <w:pStyle w:val="03"/>
              <w:spacing w:lineRule="auto" w:line="240" w:before="120" w:after="120"/>
              <w:ind w:hanging="0"/>
              <w:jc w:val="center"/>
              <w:rPr>
                <w:sz w:val="20"/>
                <w:szCs w:val="20"/>
              </w:rPr>
            </w:pPr>
            <w:r>
              <w:rPr>
                <w:sz w:val="20"/>
                <w:szCs w:val="20"/>
              </w:rPr>
              <w:t>0.073563</w:t>
            </w:r>
          </w:p>
        </w:tc>
      </w:tr>
      <w:tr>
        <w:trPr/>
        <w:tc>
          <w:tcPr>
            <w:tcW w:w="1607" w:type="dxa"/>
            <w:tcBorders>
              <w:top w:val="nil"/>
            </w:tcBorders>
          </w:tcPr>
          <w:p>
            <w:pPr>
              <w:pStyle w:val="03"/>
              <w:spacing w:lineRule="auto" w:line="240"/>
              <w:ind w:hanging="0"/>
              <w:jc w:val="left"/>
              <w:rPr>
                <w:sz w:val="20"/>
                <w:szCs w:val="20"/>
              </w:rPr>
            </w:pPr>
            <w:r>
              <w:rPr>
                <w:sz w:val="20"/>
                <w:szCs w:val="20"/>
              </w:rPr>
              <w:t>500</w:t>
            </w:r>
          </w:p>
        </w:tc>
        <w:tc>
          <w:tcPr>
            <w:tcW w:w="1597" w:type="dxa"/>
            <w:tcBorders>
              <w:top w:val="nil"/>
            </w:tcBorders>
          </w:tcPr>
          <w:p>
            <w:pPr>
              <w:pStyle w:val="03"/>
              <w:spacing w:lineRule="auto" w:line="240" w:before="120" w:after="120"/>
              <w:ind w:hanging="0"/>
              <w:jc w:val="center"/>
              <w:rPr>
                <w:sz w:val="20"/>
                <w:szCs w:val="20"/>
              </w:rPr>
            </w:pPr>
            <w:r>
              <w:rPr>
                <w:sz w:val="20"/>
                <w:szCs w:val="20"/>
              </w:rPr>
              <w:t>0.0994119</w:t>
            </w:r>
          </w:p>
        </w:tc>
        <w:tc>
          <w:tcPr>
            <w:tcW w:w="1607" w:type="dxa"/>
            <w:tcBorders>
              <w:top w:val="nil"/>
            </w:tcBorders>
          </w:tcPr>
          <w:p>
            <w:pPr>
              <w:pStyle w:val="03"/>
              <w:spacing w:lineRule="auto" w:line="240" w:before="120" w:after="120"/>
              <w:ind w:hanging="0"/>
              <w:jc w:val="center"/>
              <w:rPr>
                <w:sz w:val="20"/>
                <w:szCs w:val="20"/>
              </w:rPr>
            </w:pPr>
            <w:r>
              <w:rPr>
                <w:sz w:val="20"/>
                <w:szCs w:val="20"/>
              </w:rPr>
              <w:t>9.22069e-12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3.18535e-15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0.171549</w:t>
            </w:r>
          </w:p>
        </w:tc>
        <w:tc>
          <w:tcPr>
            <w:tcW w:w="1628" w:type="dxa"/>
            <w:tcBorders>
              <w:top w:val="nil"/>
            </w:tcBorders>
          </w:tcPr>
          <w:p>
            <w:pPr>
              <w:pStyle w:val="03"/>
              <w:spacing w:lineRule="auto" w:line="240" w:before="120" w:after="120"/>
              <w:ind w:hanging="0"/>
              <w:jc w:val="center"/>
              <w:rPr>
                <w:sz w:val="20"/>
                <w:szCs w:val="20"/>
              </w:rPr>
            </w:pPr>
            <w:r>
              <w:rPr>
                <w:sz w:val="20"/>
                <w:szCs w:val="20"/>
              </w:rPr>
              <w:t>0.139082</w:t>
            </w:r>
          </w:p>
        </w:tc>
      </w:tr>
      <w:tr>
        <w:trPr/>
        <w:tc>
          <w:tcPr>
            <w:tcW w:w="1607" w:type="dxa"/>
            <w:tcBorders>
              <w:top w:val="nil"/>
            </w:tcBorders>
          </w:tcPr>
          <w:p>
            <w:pPr>
              <w:pStyle w:val="03"/>
              <w:spacing w:lineRule="auto" w:line="240"/>
              <w:ind w:hanging="0"/>
              <w:jc w:val="left"/>
              <w:rPr>
                <w:sz w:val="20"/>
                <w:szCs w:val="20"/>
              </w:rPr>
            </w:pPr>
            <w:r>
              <w:rPr>
                <w:sz w:val="20"/>
                <w:szCs w:val="20"/>
              </w:rPr>
              <w:t>1000</w:t>
            </w:r>
          </w:p>
        </w:tc>
        <w:tc>
          <w:tcPr>
            <w:tcW w:w="1597" w:type="dxa"/>
            <w:tcBorders>
              <w:top w:val="nil"/>
            </w:tcBorders>
          </w:tcPr>
          <w:p>
            <w:pPr>
              <w:pStyle w:val="03"/>
              <w:spacing w:lineRule="auto" w:line="240" w:before="120" w:after="120"/>
              <w:ind w:hanging="0"/>
              <w:jc w:val="center"/>
              <w:rPr>
                <w:sz w:val="20"/>
                <w:szCs w:val="20"/>
              </w:rPr>
            </w:pPr>
            <w:r>
              <w:rPr>
                <w:sz w:val="20"/>
                <w:szCs w:val="20"/>
              </w:rPr>
              <w:t>0.537822</w:t>
            </w:r>
          </w:p>
        </w:tc>
        <w:tc>
          <w:tcPr>
            <w:tcW w:w="1607" w:type="dxa"/>
            <w:tcBorders>
              <w:top w:val="nil"/>
            </w:tcBorders>
          </w:tcPr>
          <w:p>
            <w:pPr>
              <w:pStyle w:val="03"/>
              <w:spacing w:lineRule="auto" w:line="240" w:before="120" w:after="120"/>
              <w:ind w:hanging="0"/>
              <w:jc w:val="center"/>
              <w:rPr>
                <w:sz w:val="20"/>
                <w:szCs w:val="20"/>
              </w:rPr>
            </w:pPr>
            <w:r>
              <w:rPr>
                <w:sz w:val="20"/>
                <w:szCs w:val="20"/>
              </w:rPr>
              <w:t>2.70847e-11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4.67937e-15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1.02815</w:t>
            </w:r>
          </w:p>
        </w:tc>
        <w:tc>
          <w:tcPr>
            <w:tcW w:w="1628" w:type="dxa"/>
            <w:tcBorders>
              <w:top w:val="nil"/>
            </w:tcBorders>
          </w:tcPr>
          <w:p>
            <w:pPr>
              <w:pStyle w:val="03"/>
              <w:spacing w:lineRule="auto" w:line="240" w:before="120" w:after="120"/>
              <w:ind w:hanging="0"/>
              <w:jc w:val="center"/>
              <w:rPr>
                <w:sz w:val="20"/>
                <w:szCs w:val="20"/>
              </w:rPr>
            </w:pPr>
            <w:r>
              <w:rPr>
                <w:sz w:val="20"/>
                <w:szCs w:val="20"/>
              </w:rPr>
              <w:t>0.171962</w:t>
            </w:r>
          </w:p>
        </w:tc>
      </w:tr>
      <w:tr>
        <w:trPr/>
        <w:tc>
          <w:tcPr>
            <w:tcW w:w="1607" w:type="dxa"/>
            <w:tcBorders>
              <w:top w:val="nil"/>
            </w:tcBorders>
          </w:tcPr>
          <w:p>
            <w:pPr>
              <w:pStyle w:val="03"/>
              <w:spacing w:lineRule="auto" w:line="240"/>
              <w:ind w:hanging="0"/>
              <w:jc w:val="left"/>
              <w:rPr>
                <w:sz w:val="20"/>
                <w:szCs w:val="20"/>
              </w:rPr>
            </w:pPr>
            <w:r>
              <w:rPr>
                <w:sz w:val="20"/>
                <w:szCs w:val="20"/>
              </w:rPr>
              <w:t>1500</w:t>
            </w:r>
          </w:p>
        </w:tc>
        <w:tc>
          <w:tcPr>
            <w:tcW w:w="1597" w:type="dxa"/>
            <w:tcBorders>
              <w:top w:val="nil"/>
            </w:tcBorders>
          </w:tcPr>
          <w:p>
            <w:pPr>
              <w:pStyle w:val="03"/>
              <w:spacing w:lineRule="auto" w:line="240" w:before="120" w:after="120"/>
              <w:ind w:hanging="0"/>
              <w:jc w:val="center"/>
              <w:rPr>
                <w:sz w:val="20"/>
                <w:szCs w:val="20"/>
              </w:rPr>
            </w:pPr>
            <w:r>
              <w:rPr>
                <w:sz w:val="20"/>
                <w:szCs w:val="20"/>
              </w:rPr>
              <w:t>1.72604</w:t>
            </w:r>
          </w:p>
        </w:tc>
        <w:tc>
          <w:tcPr>
            <w:tcW w:w="1607" w:type="dxa"/>
            <w:tcBorders>
              <w:top w:val="nil"/>
            </w:tcBorders>
          </w:tcPr>
          <w:p>
            <w:pPr>
              <w:pStyle w:val="03"/>
              <w:spacing w:lineRule="auto" w:line="240" w:before="120" w:after="120"/>
              <w:ind w:hanging="0"/>
              <w:jc w:val="center"/>
              <w:rPr>
                <w:sz w:val="20"/>
                <w:szCs w:val="20"/>
              </w:rPr>
            </w:pPr>
            <w:r>
              <w:rPr>
                <w:sz w:val="20"/>
                <w:szCs w:val="20"/>
              </w:rPr>
              <w:t xml:space="preserve"> </w:t>
            </w:r>
            <w:r>
              <w:rPr>
                <w:sz w:val="20"/>
                <w:szCs w:val="20"/>
              </w:rPr>
              <w:t>4.99482e-11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5.75594e-15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2.76514</w:t>
            </w:r>
          </w:p>
        </w:tc>
        <w:tc>
          <w:tcPr>
            <w:tcW w:w="1628" w:type="dxa"/>
            <w:tcBorders>
              <w:top w:val="nil"/>
            </w:tcBorders>
          </w:tcPr>
          <w:p>
            <w:pPr>
              <w:pStyle w:val="03"/>
              <w:spacing w:lineRule="auto" w:line="240" w:before="120" w:after="120"/>
              <w:ind w:hanging="0"/>
              <w:jc w:val="center"/>
              <w:rPr>
                <w:sz w:val="20"/>
                <w:szCs w:val="20"/>
              </w:rPr>
            </w:pPr>
            <w:r>
              <w:rPr>
                <w:sz w:val="20"/>
                <w:szCs w:val="20"/>
              </w:rPr>
              <w:t>0.667425</w:t>
            </w:r>
          </w:p>
        </w:tc>
      </w:tr>
      <w:tr>
        <w:trPr/>
        <w:tc>
          <w:tcPr>
            <w:tcW w:w="1607" w:type="dxa"/>
            <w:tcBorders>
              <w:top w:val="nil"/>
            </w:tcBorders>
          </w:tcPr>
          <w:p>
            <w:pPr>
              <w:pStyle w:val="03"/>
              <w:spacing w:lineRule="auto" w:line="240"/>
              <w:ind w:hanging="0"/>
              <w:jc w:val="left"/>
              <w:rPr>
                <w:sz w:val="20"/>
                <w:szCs w:val="20"/>
              </w:rPr>
            </w:pPr>
            <w:r>
              <w:rPr>
                <w:sz w:val="20"/>
                <w:szCs w:val="20"/>
              </w:rPr>
              <w:t>2000</w:t>
            </w:r>
          </w:p>
        </w:tc>
        <w:tc>
          <w:tcPr>
            <w:tcW w:w="1597" w:type="dxa"/>
            <w:tcBorders>
              <w:top w:val="nil"/>
            </w:tcBorders>
          </w:tcPr>
          <w:p>
            <w:pPr>
              <w:pStyle w:val="03"/>
              <w:spacing w:lineRule="auto" w:line="240" w:before="120" w:after="120"/>
              <w:ind w:hanging="0"/>
              <w:jc w:val="center"/>
              <w:rPr>
                <w:sz w:val="20"/>
                <w:szCs w:val="20"/>
              </w:rPr>
            </w:pPr>
            <w:r>
              <w:rPr>
                <w:sz w:val="20"/>
                <w:szCs w:val="20"/>
              </w:rPr>
              <w:t>4.33583</w:t>
            </w:r>
          </w:p>
        </w:tc>
        <w:tc>
          <w:tcPr>
            <w:tcW w:w="1607" w:type="dxa"/>
            <w:tcBorders>
              <w:top w:val="nil"/>
            </w:tcBorders>
          </w:tcPr>
          <w:p>
            <w:pPr>
              <w:pStyle w:val="03"/>
              <w:spacing w:lineRule="auto" w:line="240" w:before="120" w:after="120"/>
              <w:ind w:hanging="0"/>
              <w:jc w:val="center"/>
              <w:rPr>
                <w:sz w:val="20"/>
                <w:szCs w:val="20"/>
              </w:rPr>
            </w:pPr>
            <w:r>
              <w:rPr>
                <w:sz w:val="20"/>
                <w:szCs w:val="20"/>
              </w:rPr>
              <w:t>7.54317e-11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6.51629e-15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5.62658</w:t>
            </w:r>
          </w:p>
        </w:tc>
        <w:tc>
          <w:tcPr>
            <w:tcW w:w="1628" w:type="dxa"/>
            <w:tcBorders>
              <w:top w:val="nil"/>
            </w:tcBorders>
          </w:tcPr>
          <w:p>
            <w:pPr>
              <w:pStyle w:val="03"/>
              <w:spacing w:lineRule="auto" w:line="240" w:before="120" w:after="120"/>
              <w:ind w:hanging="0"/>
              <w:jc w:val="center"/>
              <w:rPr>
                <w:sz w:val="20"/>
                <w:szCs w:val="20"/>
              </w:rPr>
            </w:pPr>
            <w:r>
              <w:rPr>
                <w:sz w:val="20"/>
                <w:szCs w:val="20"/>
              </w:rPr>
              <w:t>2.80849</w:t>
            </w:r>
          </w:p>
        </w:tc>
      </w:tr>
      <w:tr>
        <w:trPr/>
        <w:tc>
          <w:tcPr>
            <w:tcW w:w="1607" w:type="dxa"/>
            <w:tcBorders>
              <w:top w:val="nil"/>
            </w:tcBorders>
          </w:tcPr>
          <w:p>
            <w:pPr>
              <w:pStyle w:val="03"/>
              <w:spacing w:lineRule="auto" w:line="240"/>
              <w:ind w:hanging="0"/>
              <w:jc w:val="left"/>
              <w:rPr>
                <w:sz w:val="20"/>
                <w:szCs w:val="20"/>
              </w:rPr>
            </w:pPr>
            <w:r>
              <w:rPr>
                <w:sz w:val="20"/>
                <w:szCs w:val="20"/>
              </w:rPr>
              <w:t>2500</w:t>
            </w:r>
          </w:p>
        </w:tc>
        <w:tc>
          <w:tcPr>
            <w:tcW w:w="1597" w:type="dxa"/>
            <w:tcBorders>
              <w:top w:val="nil"/>
            </w:tcBorders>
          </w:tcPr>
          <w:p>
            <w:pPr>
              <w:pStyle w:val="03"/>
              <w:spacing w:lineRule="auto" w:line="240" w:before="120" w:after="120"/>
              <w:ind w:hanging="0"/>
              <w:jc w:val="center"/>
              <w:rPr>
                <w:sz w:val="20"/>
                <w:szCs w:val="20"/>
              </w:rPr>
            </w:pPr>
            <w:r>
              <w:rPr>
                <w:sz w:val="20"/>
                <w:szCs w:val="20"/>
              </w:rPr>
              <w:t>8.67453</w:t>
            </w:r>
          </w:p>
        </w:tc>
        <w:tc>
          <w:tcPr>
            <w:tcW w:w="1607" w:type="dxa"/>
            <w:tcBorders>
              <w:top w:val="nil"/>
            </w:tcBorders>
          </w:tcPr>
          <w:p>
            <w:pPr>
              <w:pStyle w:val="03"/>
              <w:spacing w:lineRule="auto" w:line="240" w:before="120" w:after="120"/>
              <w:ind w:hanging="0"/>
              <w:jc w:val="center"/>
              <w:rPr>
                <w:sz w:val="20"/>
                <w:szCs w:val="20"/>
              </w:rPr>
            </w:pPr>
            <w:r>
              <w:rPr>
                <w:sz w:val="20"/>
                <w:szCs w:val="20"/>
              </w:rPr>
              <w:t>1.06775e-10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7.37974e-15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10.2853</w:t>
            </w:r>
          </w:p>
        </w:tc>
        <w:tc>
          <w:tcPr>
            <w:tcW w:w="1628" w:type="dxa"/>
            <w:tcBorders>
              <w:top w:val="nil"/>
            </w:tcBorders>
          </w:tcPr>
          <w:p>
            <w:pPr>
              <w:pStyle w:val="03"/>
              <w:spacing w:lineRule="auto" w:line="240" w:before="120" w:after="120"/>
              <w:ind w:hanging="0"/>
              <w:jc w:val="center"/>
              <w:rPr>
                <w:sz w:val="20"/>
                <w:szCs w:val="20"/>
              </w:rPr>
            </w:pPr>
            <w:r>
              <w:rPr>
                <w:sz w:val="20"/>
                <w:szCs w:val="20"/>
              </w:rPr>
              <w:t>5.58732</w:t>
            </w:r>
          </w:p>
        </w:tc>
      </w:tr>
      <w:tr>
        <w:trPr/>
        <w:tc>
          <w:tcPr>
            <w:tcW w:w="1607" w:type="dxa"/>
            <w:tcBorders>
              <w:top w:val="nil"/>
            </w:tcBorders>
          </w:tcPr>
          <w:p>
            <w:pPr>
              <w:pStyle w:val="03"/>
              <w:spacing w:lineRule="auto" w:line="240"/>
              <w:ind w:hanging="0"/>
              <w:jc w:val="left"/>
              <w:rPr>
                <w:sz w:val="20"/>
                <w:szCs w:val="20"/>
              </w:rPr>
            </w:pPr>
            <w:r>
              <w:rPr>
                <w:sz w:val="20"/>
                <w:szCs w:val="20"/>
              </w:rPr>
              <w:t>3000</w:t>
            </w:r>
          </w:p>
        </w:tc>
        <w:tc>
          <w:tcPr>
            <w:tcW w:w="1597" w:type="dxa"/>
            <w:tcBorders>
              <w:top w:val="nil"/>
            </w:tcBorders>
          </w:tcPr>
          <w:p>
            <w:pPr>
              <w:pStyle w:val="03"/>
              <w:spacing w:lineRule="auto" w:line="240" w:before="120" w:after="120"/>
              <w:ind w:hanging="0"/>
              <w:jc w:val="center"/>
              <w:rPr>
                <w:sz w:val="20"/>
                <w:szCs w:val="20"/>
              </w:rPr>
            </w:pPr>
            <w:r>
              <w:rPr>
                <w:sz w:val="20"/>
                <w:szCs w:val="20"/>
              </w:rPr>
              <w:t>15.1124</w:t>
            </w:r>
          </w:p>
        </w:tc>
        <w:tc>
          <w:tcPr>
            <w:tcW w:w="1607" w:type="dxa"/>
            <w:tcBorders>
              <w:top w:val="nil"/>
            </w:tcBorders>
          </w:tcPr>
          <w:p>
            <w:pPr>
              <w:pStyle w:val="03"/>
              <w:spacing w:lineRule="auto" w:line="240" w:before="120" w:after="120"/>
              <w:ind w:hanging="0"/>
              <w:jc w:val="center"/>
              <w:rPr>
                <w:sz w:val="20"/>
                <w:szCs w:val="20"/>
              </w:rPr>
            </w:pPr>
            <w:r>
              <w:rPr>
                <w:sz w:val="20"/>
                <w:szCs w:val="20"/>
              </w:rPr>
              <w:t>1.41068e-10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8.12511e-15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17.7229</w:t>
            </w:r>
          </w:p>
        </w:tc>
        <w:tc>
          <w:tcPr>
            <w:tcW w:w="1628" w:type="dxa"/>
            <w:tcBorders>
              <w:top w:val="nil"/>
            </w:tcBorders>
          </w:tcPr>
          <w:p>
            <w:pPr>
              <w:pStyle w:val="03"/>
              <w:spacing w:lineRule="auto" w:line="240" w:before="120" w:after="120"/>
              <w:ind w:hanging="0"/>
              <w:jc w:val="center"/>
              <w:rPr>
                <w:sz w:val="20"/>
                <w:szCs w:val="20"/>
              </w:rPr>
            </w:pPr>
            <w:r>
              <w:rPr>
                <w:sz w:val="20"/>
                <w:szCs w:val="20"/>
              </w:rPr>
              <w:t>11.3973</w:t>
            </w:r>
          </w:p>
        </w:tc>
      </w:tr>
      <w:tr>
        <w:trPr/>
        <w:tc>
          <w:tcPr>
            <w:tcW w:w="1607" w:type="dxa"/>
            <w:tcBorders>
              <w:top w:val="nil"/>
            </w:tcBorders>
          </w:tcPr>
          <w:p>
            <w:pPr>
              <w:pStyle w:val="03"/>
              <w:spacing w:lineRule="auto" w:line="240"/>
              <w:ind w:hanging="0"/>
              <w:jc w:val="left"/>
              <w:rPr>
                <w:sz w:val="20"/>
                <w:szCs w:val="20"/>
              </w:rPr>
            </w:pPr>
            <w:r>
              <w:rPr>
                <w:sz w:val="20"/>
                <w:szCs w:val="20"/>
              </w:rPr>
              <w:t>3500</w:t>
            </w:r>
          </w:p>
        </w:tc>
        <w:tc>
          <w:tcPr>
            <w:tcW w:w="1597" w:type="dxa"/>
            <w:tcBorders>
              <w:top w:val="nil"/>
            </w:tcBorders>
          </w:tcPr>
          <w:p>
            <w:pPr>
              <w:pStyle w:val="03"/>
              <w:spacing w:lineRule="auto" w:line="240" w:before="120" w:after="120"/>
              <w:ind w:hanging="0"/>
              <w:jc w:val="center"/>
              <w:rPr>
                <w:sz w:val="20"/>
                <w:szCs w:val="20"/>
              </w:rPr>
            </w:pPr>
            <w:r>
              <w:rPr>
                <w:sz w:val="20"/>
                <w:szCs w:val="20"/>
              </w:rPr>
              <w:t>24.238</w:t>
            </w:r>
          </w:p>
        </w:tc>
        <w:tc>
          <w:tcPr>
            <w:tcW w:w="1607" w:type="dxa"/>
            <w:tcBorders>
              <w:top w:val="nil"/>
            </w:tcBorders>
          </w:tcPr>
          <w:p>
            <w:pPr>
              <w:pStyle w:val="03"/>
              <w:spacing w:lineRule="auto" w:line="240" w:before="120" w:after="120"/>
              <w:ind w:hanging="0"/>
              <w:jc w:val="center"/>
              <w:rPr>
                <w:sz w:val="20"/>
                <w:szCs w:val="20"/>
              </w:rPr>
            </w:pPr>
            <w:r>
              <w:rPr>
                <w:sz w:val="20"/>
                <w:szCs w:val="20"/>
              </w:rPr>
              <w:t>1.78101e-10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8.79166e-15</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25.7584</w:t>
            </w:r>
          </w:p>
        </w:tc>
        <w:tc>
          <w:tcPr>
            <w:tcW w:w="1628" w:type="dxa"/>
            <w:tcBorders>
              <w:top w:val="nil"/>
            </w:tcBorders>
          </w:tcPr>
          <w:p>
            <w:pPr>
              <w:pStyle w:val="03"/>
              <w:spacing w:lineRule="auto" w:line="240" w:before="120" w:after="120"/>
              <w:ind w:hanging="0"/>
              <w:jc w:val="center"/>
              <w:rPr>
                <w:sz w:val="20"/>
                <w:szCs w:val="20"/>
              </w:rPr>
            </w:pPr>
            <w:r>
              <w:rPr>
                <w:sz w:val="20"/>
                <w:szCs w:val="20"/>
              </w:rPr>
              <w:t>18.1994</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Видно, что новой оптимизации удалось отработать за лучшее меньшее время, по сравнению со второй реализацией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с улучшенным обращением к памяти. Для небольших данных (матриц </w:t>
      </w:r>
      <w:r>
        <w:rPr>
          <w:rFonts w:ascii="Times New Roman;serif" w:hAnsi="Times New Roman;serif"/>
          <w:b w:val="false"/>
          <w:i w:val="false"/>
          <w:caps w:val="false"/>
          <w:smallCaps w:val="false"/>
          <w:strike w:val="false"/>
          <w:dstrike w:val="false"/>
          <w:u w:val="none"/>
          <w:effect w:val="none"/>
          <w:shd w:fill="auto" w:val="clear"/>
          <w:lang w:val="en-US"/>
        </w:rPr>
        <w:t xml:space="preserve">500x500 </w:t>
      </w:r>
      <w:r>
        <w:rPr>
          <w:rFonts w:ascii="Times New Roman;serif" w:hAnsi="Times New Roman;serif"/>
          <w:b w:val="false"/>
          <w:i w:val="false"/>
          <w:caps w:val="false"/>
          <w:smallCaps w:val="false"/>
          <w:strike w:val="false"/>
          <w:dstrike w:val="false"/>
          <w:u w:val="none"/>
          <w:effect w:val="none"/>
          <w:shd w:fill="auto" w:val="clear"/>
          <w:lang w:val="ru-RU"/>
        </w:rPr>
        <w:t xml:space="preserve">и меньше) этот алгоритм превосходит даже оптимизированный алгоритм на основе отражений Хаусхолдера. Однако на данных больше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 xml:space="preserve">элементов всё ещё лучшим показывает себя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разложение на основе отражений Хаусхолдера.</w:t>
      </w:r>
    </w:p>
    <w:p>
      <w:pPr>
        <w:pStyle w:val="03"/>
        <w:rPr/>
      </w:pPr>
      <w:r>
        <w:rPr>
          <w:rFonts w:ascii="Times New Roman;serif" w:hAnsi="Times New Roman;serif"/>
          <w:lang w:val="en-US"/>
        </w:rPr>
        <w:t xml:space="preserve">Реализация прикреплена в Приложении </w:t>
      </w:r>
      <w:r>
        <w:rPr>
          <w:rFonts w:ascii="Times New Roman;serif" w:hAnsi="Times New Roman;serif"/>
          <w:lang w:val="ru-RU"/>
        </w:rPr>
        <w:t>3</w:t>
      </w:r>
      <w:r>
        <w:rPr>
          <w:rFonts w:ascii="Times New Roman;serif" w:hAnsi="Times New Roman;serif"/>
          <w:lang w:val="en-US"/>
        </w:rPr>
        <w:t>.</w:t>
      </w:r>
      <w:r>
        <w:br w:type="page"/>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Сводная таблица ниже содержит сравнение всех полученных реализаций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по времени в секундах, а также 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на основе отражений Хаусхолдера 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SciLab.</w:t>
      </w:r>
    </w:p>
    <w:p>
      <w:pPr>
        <w:pStyle w:val="05"/>
        <w:rPr/>
      </w:pPr>
      <w:r>
        <w:rPr/>
        <w:t xml:space="preserve">Таблица </w:t>
      </w:r>
      <w:r>
        <w:rPr/>
        <w:t>8</w:t>
      </w:r>
      <w:r>
        <w:rPr/>
        <w:t xml:space="preserve"> – Сравнение версий метода Гивенса с версиями метода Хаусхолдера и из библиотеки SciLab</w:t>
      </w:r>
    </w:p>
    <w:tbl>
      <w:tblPr>
        <w:tblStyle w:val="af2"/>
        <w:tblW w:w="9643"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1607"/>
        <w:gridCol w:w="1597"/>
        <w:gridCol w:w="1607"/>
        <w:gridCol w:w="1599"/>
        <w:gridCol w:w="1605"/>
        <w:gridCol w:w="1628"/>
      </w:tblGrid>
      <w:tr>
        <w:trPr/>
        <w:tc>
          <w:tcPr>
            <w:tcW w:w="160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597" w:type="dxa"/>
            <w:tcBorders/>
          </w:tcPr>
          <w:p>
            <w:pPr>
              <w:pStyle w:val="03"/>
              <w:spacing w:lineRule="auto" w:line="240" w:before="60" w:after="60"/>
              <w:ind w:hanging="0"/>
              <w:jc w:val="center"/>
              <w:rPr>
                <w:b/>
                <w:bCs/>
                <w:sz w:val="20"/>
                <w:szCs w:val="20"/>
              </w:rPr>
            </w:pPr>
            <w:r>
              <w:rPr>
                <w:b/>
                <w:bCs/>
                <w:sz w:val="20"/>
                <w:szCs w:val="20"/>
              </w:rPr>
              <w:t>Время работы первой реализации QR-разложения с вращениями Гивенса , с</w:t>
            </w:r>
          </w:p>
        </w:tc>
        <w:tc>
          <w:tcPr>
            <w:tcW w:w="1607" w:type="dxa"/>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улучшенным обращением к памяти, с</w:t>
            </w:r>
          </w:p>
        </w:tc>
        <w:tc>
          <w:tcPr>
            <w:tcW w:w="1599" w:type="dxa"/>
            <w:tcBorders>
              <w:right w:val="nil"/>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1605" w:type="dxa"/>
            <w:tcBorders>
              <w:right w:val="nil"/>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1628" w:type="dxa"/>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1607" w:type="dxa"/>
            <w:tcBorders>
              <w:top w:val="nil"/>
            </w:tcBorders>
          </w:tcPr>
          <w:p>
            <w:pPr>
              <w:pStyle w:val="03"/>
              <w:spacing w:lineRule="auto" w:line="240"/>
              <w:ind w:hanging="0"/>
              <w:jc w:val="left"/>
              <w:rPr>
                <w:sz w:val="20"/>
                <w:szCs w:val="20"/>
              </w:rPr>
            </w:pPr>
            <w:r>
              <w:rPr>
                <w:sz w:val="20"/>
                <w:szCs w:val="20"/>
              </w:rPr>
              <w:t>100</w:t>
            </w:r>
          </w:p>
        </w:tc>
        <w:tc>
          <w:tcPr>
            <w:tcW w:w="1597" w:type="dxa"/>
            <w:tcBorders>
              <w:top w:val="nil"/>
            </w:tcBorders>
          </w:tcPr>
          <w:p>
            <w:pPr>
              <w:pStyle w:val="03"/>
              <w:spacing w:lineRule="auto" w:line="240" w:before="120" w:after="120"/>
              <w:ind w:hanging="0"/>
              <w:jc w:val="center"/>
              <w:rPr>
                <w:sz w:val="20"/>
                <w:szCs w:val="20"/>
              </w:rPr>
            </w:pPr>
            <w:r>
              <w:rPr>
                <w:sz w:val="20"/>
                <w:szCs w:val="20"/>
              </w:rPr>
              <w:t>0.0022843</w:t>
            </w:r>
          </w:p>
        </w:tc>
        <w:tc>
          <w:tcPr>
            <w:tcW w:w="1607" w:type="dxa"/>
            <w:tcBorders>
              <w:top w:val="nil"/>
            </w:tcBorders>
          </w:tcPr>
          <w:p>
            <w:pPr>
              <w:pStyle w:val="03"/>
              <w:spacing w:lineRule="auto" w:line="240" w:before="120" w:after="120"/>
              <w:ind w:hanging="0"/>
              <w:jc w:val="center"/>
              <w:rPr>
                <w:sz w:val="20"/>
                <w:szCs w:val="20"/>
              </w:rPr>
            </w:pPr>
            <w:r>
              <w:rPr>
                <w:sz w:val="20"/>
                <w:szCs w:val="20"/>
              </w:rPr>
              <w:t>0.0013685</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0.0007243</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0.0009344</w:t>
            </w:r>
          </w:p>
        </w:tc>
        <w:tc>
          <w:tcPr>
            <w:tcW w:w="1628" w:type="dxa"/>
            <w:tcBorders>
              <w:top w:val="nil"/>
            </w:tcBorders>
          </w:tcPr>
          <w:p>
            <w:pPr>
              <w:pStyle w:val="03"/>
              <w:spacing w:lineRule="auto" w:line="240" w:before="120" w:after="120"/>
              <w:ind w:hanging="0"/>
              <w:jc w:val="center"/>
              <w:rPr>
                <w:sz w:val="20"/>
                <w:szCs w:val="20"/>
              </w:rPr>
            </w:pPr>
            <w:r>
              <w:rPr>
                <w:sz w:val="20"/>
                <w:szCs w:val="20"/>
              </w:rPr>
              <w:t>0.0335941</w:t>
            </w:r>
          </w:p>
        </w:tc>
      </w:tr>
      <w:tr>
        <w:trPr/>
        <w:tc>
          <w:tcPr>
            <w:tcW w:w="1607" w:type="dxa"/>
            <w:tcBorders>
              <w:top w:val="nil"/>
            </w:tcBorders>
          </w:tcPr>
          <w:p>
            <w:pPr>
              <w:pStyle w:val="03"/>
              <w:spacing w:lineRule="auto" w:line="240"/>
              <w:ind w:hanging="0"/>
              <w:jc w:val="left"/>
              <w:rPr>
                <w:sz w:val="20"/>
                <w:szCs w:val="20"/>
              </w:rPr>
            </w:pPr>
            <w:r>
              <w:rPr>
                <w:sz w:val="20"/>
                <w:szCs w:val="20"/>
              </w:rPr>
              <w:t>200</w:t>
            </w:r>
          </w:p>
        </w:tc>
        <w:tc>
          <w:tcPr>
            <w:tcW w:w="1597" w:type="dxa"/>
            <w:tcBorders>
              <w:top w:val="nil"/>
            </w:tcBorders>
          </w:tcPr>
          <w:p>
            <w:pPr>
              <w:pStyle w:val="03"/>
              <w:spacing w:lineRule="auto" w:line="240" w:before="120" w:after="120"/>
              <w:ind w:hanging="0"/>
              <w:jc w:val="center"/>
              <w:rPr>
                <w:sz w:val="20"/>
                <w:szCs w:val="20"/>
              </w:rPr>
            </w:pPr>
            <w:r>
              <w:rPr>
                <w:sz w:val="20"/>
                <w:szCs w:val="20"/>
              </w:rPr>
              <w:t>0.0144698</w:t>
            </w:r>
          </w:p>
        </w:tc>
        <w:tc>
          <w:tcPr>
            <w:tcW w:w="1607" w:type="dxa"/>
            <w:tcBorders>
              <w:top w:val="nil"/>
            </w:tcBorders>
          </w:tcPr>
          <w:p>
            <w:pPr>
              <w:pStyle w:val="03"/>
              <w:spacing w:lineRule="auto" w:line="240" w:before="120" w:after="120"/>
              <w:ind w:hanging="0"/>
              <w:jc w:val="center"/>
              <w:rPr>
                <w:sz w:val="20"/>
                <w:szCs w:val="20"/>
              </w:rPr>
            </w:pPr>
            <w:r>
              <w:rPr>
                <w:sz w:val="20"/>
                <w:szCs w:val="20"/>
              </w:rPr>
              <w:t>0.0096698</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0.0031774</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0.0088197</w:t>
            </w:r>
          </w:p>
        </w:tc>
        <w:tc>
          <w:tcPr>
            <w:tcW w:w="1628" w:type="dxa"/>
            <w:tcBorders>
              <w:top w:val="nil"/>
            </w:tcBorders>
          </w:tcPr>
          <w:p>
            <w:pPr>
              <w:pStyle w:val="03"/>
              <w:spacing w:lineRule="auto" w:line="240" w:before="120" w:after="120"/>
              <w:ind w:hanging="0"/>
              <w:jc w:val="center"/>
              <w:rPr>
                <w:sz w:val="20"/>
                <w:szCs w:val="20"/>
              </w:rPr>
            </w:pPr>
            <w:r>
              <w:rPr>
                <w:sz w:val="20"/>
                <w:szCs w:val="20"/>
              </w:rPr>
              <w:t>0.0039998</w:t>
            </w:r>
          </w:p>
        </w:tc>
      </w:tr>
      <w:tr>
        <w:trPr/>
        <w:tc>
          <w:tcPr>
            <w:tcW w:w="1607" w:type="dxa"/>
            <w:tcBorders>
              <w:top w:val="nil"/>
            </w:tcBorders>
          </w:tcPr>
          <w:p>
            <w:pPr>
              <w:pStyle w:val="03"/>
              <w:spacing w:lineRule="auto" w:line="240"/>
              <w:ind w:hanging="0"/>
              <w:jc w:val="left"/>
              <w:rPr>
                <w:sz w:val="20"/>
                <w:szCs w:val="20"/>
              </w:rPr>
            </w:pPr>
            <w:r>
              <w:rPr>
                <w:sz w:val="20"/>
                <w:szCs w:val="20"/>
              </w:rPr>
              <w:t>300</w:t>
            </w:r>
          </w:p>
        </w:tc>
        <w:tc>
          <w:tcPr>
            <w:tcW w:w="1597" w:type="dxa"/>
            <w:tcBorders>
              <w:top w:val="nil"/>
            </w:tcBorders>
          </w:tcPr>
          <w:p>
            <w:pPr>
              <w:pStyle w:val="03"/>
              <w:spacing w:lineRule="auto" w:line="240" w:before="120" w:after="120"/>
              <w:ind w:hanging="0"/>
              <w:jc w:val="center"/>
              <w:rPr>
                <w:sz w:val="20"/>
                <w:szCs w:val="20"/>
              </w:rPr>
            </w:pPr>
            <w:r>
              <w:rPr>
                <w:sz w:val="20"/>
                <w:szCs w:val="20"/>
              </w:rPr>
              <w:t>0.0419104</w:t>
            </w:r>
          </w:p>
        </w:tc>
        <w:tc>
          <w:tcPr>
            <w:tcW w:w="1607" w:type="dxa"/>
            <w:tcBorders>
              <w:top w:val="nil"/>
            </w:tcBorders>
          </w:tcPr>
          <w:p>
            <w:pPr>
              <w:pStyle w:val="03"/>
              <w:spacing w:lineRule="auto" w:line="240" w:before="120" w:after="120"/>
              <w:ind w:hanging="0"/>
              <w:jc w:val="center"/>
              <w:rPr>
                <w:sz w:val="20"/>
                <w:szCs w:val="20"/>
              </w:rPr>
            </w:pPr>
            <w:r>
              <w:rPr>
                <w:sz w:val="20"/>
                <w:szCs w:val="20"/>
              </w:rPr>
              <w:t>0.0418232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0.013791</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0.0287179</w:t>
            </w:r>
          </w:p>
        </w:tc>
        <w:tc>
          <w:tcPr>
            <w:tcW w:w="1628" w:type="dxa"/>
            <w:tcBorders>
              <w:top w:val="nil"/>
            </w:tcBorders>
          </w:tcPr>
          <w:p>
            <w:pPr>
              <w:pStyle w:val="03"/>
              <w:spacing w:lineRule="auto" w:line="240" w:before="120" w:after="120"/>
              <w:ind w:hanging="0"/>
              <w:jc w:val="center"/>
              <w:rPr>
                <w:sz w:val="20"/>
                <w:szCs w:val="20"/>
              </w:rPr>
            </w:pPr>
            <w:r>
              <w:rPr>
                <w:sz w:val="20"/>
                <w:szCs w:val="20"/>
              </w:rPr>
              <w:t>0.0084994</w:t>
            </w:r>
          </w:p>
        </w:tc>
      </w:tr>
      <w:tr>
        <w:trPr/>
        <w:tc>
          <w:tcPr>
            <w:tcW w:w="1607" w:type="dxa"/>
            <w:tcBorders>
              <w:top w:val="nil"/>
            </w:tcBorders>
          </w:tcPr>
          <w:p>
            <w:pPr>
              <w:pStyle w:val="03"/>
              <w:spacing w:lineRule="auto" w:line="240"/>
              <w:ind w:hanging="0"/>
              <w:jc w:val="left"/>
              <w:rPr>
                <w:sz w:val="20"/>
                <w:szCs w:val="20"/>
              </w:rPr>
            </w:pPr>
            <w:r>
              <w:rPr>
                <w:sz w:val="20"/>
                <w:szCs w:val="20"/>
              </w:rPr>
              <w:t>400</w:t>
            </w:r>
          </w:p>
        </w:tc>
        <w:tc>
          <w:tcPr>
            <w:tcW w:w="1597" w:type="dxa"/>
            <w:tcBorders>
              <w:top w:val="nil"/>
            </w:tcBorders>
          </w:tcPr>
          <w:p>
            <w:pPr>
              <w:pStyle w:val="03"/>
              <w:spacing w:lineRule="auto" w:line="240" w:before="120" w:after="120"/>
              <w:ind w:hanging="0"/>
              <w:jc w:val="center"/>
              <w:rPr>
                <w:sz w:val="20"/>
                <w:szCs w:val="20"/>
              </w:rPr>
            </w:pPr>
            <w:r>
              <w:rPr>
                <w:sz w:val="20"/>
                <w:szCs w:val="20"/>
              </w:rPr>
              <w:t>0.0981446</w:t>
            </w:r>
          </w:p>
        </w:tc>
        <w:tc>
          <w:tcPr>
            <w:tcW w:w="1607" w:type="dxa"/>
            <w:tcBorders>
              <w:top w:val="nil"/>
            </w:tcBorders>
          </w:tcPr>
          <w:p>
            <w:pPr>
              <w:pStyle w:val="03"/>
              <w:spacing w:lineRule="auto" w:line="240" w:before="120" w:after="120"/>
              <w:ind w:hanging="0"/>
              <w:jc w:val="center"/>
              <w:rPr>
                <w:sz w:val="20"/>
                <w:szCs w:val="20"/>
              </w:rPr>
            </w:pPr>
            <w:r>
              <w:rPr>
                <w:sz w:val="20"/>
                <w:szCs w:val="20"/>
              </w:rPr>
              <w:t>0.0906898</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0.0374398</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0.073563</w:t>
            </w:r>
          </w:p>
        </w:tc>
        <w:tc>
          <w:tcPr>
            <w:tcW w:w="1628" w:type="dxa"/>
            <w:tcBorders>
              <w:top w:val="nil"/>
            </w:tcBorders>
          </w:tcPr>
          <w:p>
            <w:pPr>
              <w:pStyle w:val="03"/>
              <w:spacing w:lineRule="auto" w:line="240" w:before="120" w:after="120"/>
              <w:ind w:hanging="0"/>
              <w:jc w:val="center"/>
              <w:rPr>
                <w:sz w:val="20"/>
                <w:szCs w:val="20"/>
              </w:rPr>
            </w:pPr>
            <w:r>
              <w:rPr>
                <w:sz w:val="20"/>
                <w:szCs w:val="20"/>
              </w:rPr>
              <w:t>0.0054738</w:t>
            </w:r>
          </w:p>
        </w:tc>
      </w:tr>
      <w:tr>
        <w:trPr/>
        <w:tc>
          <w:tcPr>
            <w:tcW w:w="1607" w:type="dxa"/>
            <w:tcBorders>
              <w:top w:val="nil"/>
            </w:tcBorders>
          </w:tcPr>
          <w:p>
            <w:pPr>
              <w:pStyle w:val="03"/>
              <w:spacing w:lineRule="auto" w:line="240"/>
              <w:ind w:hanging="0"/>
              <w:jc w:val="left"/>
              <w:rPr>
                <w:sz w:val="20"/>
                <w:szCs w:val="20"/>
              </w:rPr>
            </w:pPr>
            <w:r>
              <w:rPr>
                <w:sz w:val="20"/>
                <w:szCs w:val="20"/>
              </w:rPr>
              <w:t>500</w:t>
            </w:r>
          </w:p>
        </w:tc>
        <w:tc>
          <w:tcPr>
            <w:tcW w:w="1597" w:type="dxa"/>
            <w:tcBorders>
              <w:top w:val="nil"/>
            </w:tcBorders>
          </w:tcPr>
          <w:p>
            <w:pPr>
              <w:pStyle w:val="03"/>
              <w:spacing w:lineRule="auto" w:line="240" w:before="120" w:after="120"/>
              <w:ind w:hanging="0"/>
              <w:jc w:val="center"/>
              <w:rPr>
                <w:sz w:val="20"/>
                <w:szCs w:val="20"/>
              </w:rPr>
            </w:pPr>
            <w:r>
              <w:rPr>
                <w:sz w:val="20"/>
                <w:szCs w:val="20"/>
              </w:rPr>
              <w:t>0.166818</w:t>
            </w:r>
          </w:p>
        </w:tc>
        <w:tc>
          <w:tcPr>
            <w:tcW w:w="1607" w:type="dxa"/>
            <w:tcBorders>
              <w:top w:val="nil"/>
            </w:tcBorders>
          </w:tcPr>
          <w:p>
            <w:pPr>
              <w:pStyle w:val="03"/>
              <w:spacing w:lineRule="auto" w:line="240" w:before="120" w:after="120"/>
              <w:ind w:hanging="0"/>
              <w:jc w:val="center"/>
              <w:rPr>
                <w:sz w:val="20"/>
                <w:szCs w:val="20"/>
              </w:rPr>
            </w:pPr>
            <w:r>
              <w:rPr>
                <w:sz w:val="20"/>
                <w:szCs w:val="20"/>
              </w:rPr>
              <w:t>0.171549</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0.0994119</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0.139082</w:t>
            </w:r>
          </w:p>
        </w:tc>
        <w:tc>
          <w:tcPr>
            <w:tcW w:w="1628" w:type="dxa"/>
            <w:tcBorders>
              <w:top w:val="nil"/>
            </w:tcBorders>
          </w:tcPr>
          <w:p>
            <w:pPr>
              <w:pStyle w:val="03"/>
              <w:spacing w:lineRule="auto" w:line="240" w:before="120" w:after="120"/>
              <w:ind w:hanging="0"/>
              <w:jc w:val="center"/>
              <w:rPr>
                <w:sz w:val="20"/>
                <w:szCs w:val="20"/>
              </w:rPr>
            </w:pPr>
            <w:r>
              <w:rPr>
                <w:sz w:val="20"/>
                <w:szCs w:val="20"/>
              </w:rPr>
              <w:t>0.0088187</w:t>
            </w:r>
          </w:p>
        </w:tc>
      </w:tr>
      <w:tr>
        <w:trPr/>
        <w:tc>
          <w:tcPr>
            <w:tcW w:w="1607" w:type="dxa"/>
            <w:tcBorders>
              <w:top w:val="nil"/>
            </w:tcBorders>
          </w:tcPr>
          <w:p>
            <w:pPr>
              <w:pStyle w:val="03"/>
              <w:spacing w:lineRule="auto" w:line="240"/>
              <w:ind w:hanging="0"/>
              <w:jc w:val="left"/>
              <w:rPr>
                <w:sz w:val="20"/>
                <w:szCs w:val="20"/>
              </w:rPr>
            </w:pPr>
            <w:r>
              <w:rPr>
                <w:sz w:val="20"/>
                <w:szCs w:val="20"/>
              </w:rPr>
              <w:t>1000</w:t>
            </w:r>
          </w:p>
        </w:tc>
        <w:tc>
          <w:tcPr>
            <w:tcW w:w="1597" w:type="dxa"/>
            <w:tcBorders>
              <w:top w:val="nil"/>
            </w:tcBorders>
          </w:tcPr>
          <w:p>
            <w:pPr>
              <w:pStyle w:val="03"/>
              <w:spacing w:lineRule="auto" w:line="240" w:before="120" w:after="120"/>
              <w:ind w:hanging="0"/>
              <w:jc w:val="center"/>
              <w:rPr>
                <w:sz w:val="20"/>
                <w:szCs w:val="20"/>
              </w:rPr>
            </w:pPr>
            <w:r>
              <w:rPr>
                <w:sz w:val="20"/>
                <w:szCs w:val="20"/>
              </w:rPr>
              <w:t>1.44459</w:t>
            </w:r>
          </w:p>
        </w:tc>
        <w:tc>
          <w:tcPr>
            <w:tcW w:w="1607" w:type="dxa"/>
            <w:tcBorders>
              <w:top w:val="nil"/>
            </w:tcBorders>
          </w:tcPr>
          <w:p>
            <w:pPr>
              <w:pStyle w:val="03"/>
              <w:spacing w:lineRule="auto" w:line="240" w:before="120" w:after="120"/>
              <w:ind w:hanging="0"/>
              <w:jc w:val="center"/>
              <w:rPr>
                <w:sz w:val="20"/>
                <w:szCs w:val="20"/>
              </w:rPr>
            </w:pPr>
            <w:r>
              <w:rPr>
                <w:sz w:val="20"/>
                <w:szCs w:val="20"/>
              </w:rPr>
              <w:t>1.02815</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0.537822</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0.171962</w:t>
            </w:r>
          </w:p>
        </w:tc>
        <w:tc>
          <w:tcPr>
            <w:tcW w:w="1628" w:type="dxa"/>
            <w:tcBorders>
              <w:top w:val="nil"/>
            </w:tcBorders>
          </w:tcPr>
          <w:p>
            <w:pPr>
              <w:pStyle w:val="03"/>
              <w:spacing w:lineRule="auto" w:line="240" w:before="120" w:after="120"/>
              <w:ind w:hanging="0"/>
              <w:jc w:val="center"/>
              <w:rPr>
                <w:sz w:val="20"/>
                <w:szCs w:val="20"/>
              </w:rPr>
            </w:pPr>
            <w:r>
              <w:rPr>
                <w:sz w:val="20"/>
                <w:szCs w:val="20"/>
              </w:rPr>
              <w:t>0.0412016</w:t>
            </w:r>
          </w:p>
        </w:tc>
      </w:tr>
      <w:tr>
        <w:trPr/>
        <w:tc>
          <w:tcPr>
            <w:tcW w:w="1607" w:type="dxa"/>
            <w:tcBorders>
              <w:top w:val="nil"/>
            </w:tcBorders>
          </w:tcPr>
          <w:p>
            <w:pPr>
              <w:pStyle w:val="03"/>
              <w:spacing w:lineRule="auto" w:line="240"/>
              <w:ind w:hanging="0"/>
              <w:jc w:val="left"/>
              <w:rPr>
                <w:sz w:val="20"/>
                <w:szCs w:val="20"/>
              </w:rPr>
            </w:pPr>
            <w:r>
              <w:rPr>
                <w:sz w:val="20"/>
                <w:szCs w:val="20"/>
              </w:rPr>
              <w:t>1500</w:t>
            </w:r>
          </w:p>
        </w:tc>
        <w:tc>
          <w:tcPr>
            <w:tcW w:w="1597" w:type="dxa"/>
            <w:tcBorders>
              <w:top w:val="nil"/>
            </w:tcBorders>
          </w:tcPr>
          <w:p>
            <w:pPr>
              <w:pStyle w:val="03"/>
              <w:spacing w:lineRule="auto" w:line="240" w:before="120" w:after="120"/>
              <w:ind w:hanging="0"/>
              <w:jc w:val="center"/>
              <w:rPr>
                <w:sz w:val="20"/>
                <w:szCs w:val="20"/>
              </w:rPr>
            </w:pPr>
            <w:r>
              <w:rPr>
                <w:sz w:val="20"/>
                <w:szCs w:val="20"/>
              </w:rPr>
              <w:t>3.84659</w:t>
            </w:r>
          </w:p>
        </w:tc>
        <w:tc>
          <w:tcPr>
            <w:tcW w:w="1607" w:type="dxa"/>
            <w:tcBorders>
              <w:top w:val="nil"/>
            </w:tcBorders>
          </w:tcPr>
          <w:p>
            <w:pPr>
              <w:pStyle w:val="03"/>
              <w:spacing w:lineRule="auto" w:line="240" w:before="120" w:after="120"/>
              <w:ind w:hanging="0"/>
              <w:jc w:val="center"/>
              <w:rPr>
                <w:sz w:val="20"/>
                <w:szCs w:val="20"/>
              </w:rPr>
            </w:pPr>
            <w:r>
              <w:rPr>
                <w:sz w:val="20"/>
                <w:szCs w:val="20"/>
              </w:rPr>
              <w:t>2.76514</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1.72604</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0.667425</w:t>
            </w:r>
          </w:p>
        </w:tc>
        <w:tc>
          <w:tcPr>
            <w:tcW w:w="1628" w:type="dxa"/>
            <w:tcBorders>
              <w:top w:val="nil"/>
            </w:tcBorders>
          </w:tcPr>
          <w:p>
            <w:pPr>
              <w:pStyle w:val="03"/>
              <w:spacing w:lineRule="auto" w:line="240" w:before="120" w:after="120"/>
              <w:ind w:hanging="0"/>
              <w:jc w:val="center"/>
              <w:rPr>
                <w:sz w:val="20"/>
                <w:szCs w:val="20"/>
              </w:rPr>
            </w:pPr>
            <w:r>
              <w:rPr>
                <w:sz w:val="20"/>
                <w:szCs w:val="20"/>
              </w:rPr>
              <w:t>0.0998157</w:t>
            </w:r>
          </w:p>
        </w:tc>
      </w:tr>
      <w:tr>
        <w:trPr/>
        <w:tc>
          <w:tcPr>
            <w:tcW w:w="1607" w:type="dxa"/>
            <w:tcBorders>
              <w:top w:val="nil"/>
            </w:tcBorders>
          </w:tcPr>
          <w:p>
            <w:pPr>
              <w:pStyle w:val="03"/>
              <w:spacing w:lineRule="auto" w:line="240"/>
              <w:ind w:hanging="0"/>
              <w:jc w:val="left"/>
              <w:rPr>
                <w:sz w:val="20"/>
                <w:szCs w:val="20"/>
              </w:rPr>
            </w:pPr>
            <w:r>
              <w:rPr>
                <w:sz w:val="20"/>
                <w:szCs w:val="20"/>
              </w:rPr>
              <w:t>2000</w:t>
            </w:r>
          </w:p>
        </w:tc>
        <w:tc>
          <w:tcPr>
            <w:tcW w:w="1597" w:type="dxa"/>
            <w:tcBorders>
              <w:top w:val="nil"/>
            </w:tcBorders>
          </w:tcPr>
          <w:p>
            <w:pPr>
              <w:pStyle w:val="03"/>
              <w:spacing w:lineRule="auto" w:line="240" w:before="120" w:after="120"/>
              <w:ind w:hanging="0"/>
              <w:jc w:val="center"/>
              <w:rPr>
                <w:sz w:val="20"/>
                <w:szCs w:val="20"/>
              </w:rPr>
            </w:pPr>
            <w:r>
              <w:rPr>
                <w:sz w:val="20"/>
                <w:szCs w:val="20"/>
              </w:rPr>
              <w:t>8.2133</w:t>
            </w:r>
          </w:p>
        </w:tc>
        <w:tc>
          <w:tcPr>
            <w:tcW w:w="1607" w:type="dxa"/>
            <w:tcBorders>
              <w:top w:val="nil"/>
            </w:tcBorders>
          </w:tcPr>
          <w:p>
            <w:pPr>
              <w:pStyle w:val="03"/>
              <w:spacing w:lineRule="auto" w:line="240" w:before="120" w:after="120"/>
              <w:ind w:hanging="0"/>
              <w:jc w:val="center"/>
              <w:rPr>
                <w:sz w:val="20"/>
                <w:szCs w:val="20"/>
              </w:rPr>
            </w:pPr>
            <w:r>
              <w:rPr>
                <w:sz w:val="20"/>
                <w:szCs w:val="20"/>
              </w:rPr>
              <w:t>5.62658</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4.33583</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2.80849</w:t>
            </w:r>
          </w:p>
        </w:tc>
        <w:tc>
          <w:tcPr>
            <w:tcW w:w="1628" w:type="dxa"/>
            <w:tcBorders>
              <w:top w:val="nil"/>
            </w:tcBorders>
          </w:tcPr>
          <w:p>
            <w:pPr>
              <w:pStyle w:val="03"/>
              <w:spacing w:lineRule="auto" w:line="240" w:before="120" w:after="120"/>
              <w:ind w:hanging="0"/>
              <w:jc w:val="center"/>
              <w:rPr>
                <w:sz w:val="20"/>
                <w:szCs w:val="20"/>
              </w:rPr>
            </w:pPr>
            <w:r>
              <w:rPr>
                <w:sz w:val="20"/>
                <w:szCs w:val="20"/>
              </w:rPr>
              <w:t>0.1859652</w:t>
            </w:r>
          </w:p>
        </w:tc>
      </w:tr>
      <w:tr>
        <w:trPr/>
        <w:tc>
          <w:tcPr>
            <w:tcW w:w="1607" w:type="dxa"/>
            <w:tcBorders>
              <w:top w:val="nil"/>
            </w:tcBorders>
          </w:tcPr>
          <w:p>
            <w:pPr>
              <w:pStyle w:val="03"/>
              <w:spacing w:lineRule="auto" w:line="240"/>
              <w:ind w:hanging="0"/>
              <w:jc w:val="left"/>
              <w:rPr>
                <w:sz w:val="20"/>
                <w:szCs w:val="20"/>
              </w:rPr>
            </w:pPr>
            <w:r>
              <w:rPr>
                <w:sz w:val="20"/>
                <w:szCs w:val="20"/>
              </w:rPr>
              <w:t>2500</w:t>
            </w:r>
          </w:p>
        </w:tc>
        <w:tc>
          <w:tcPr>
            <w:tcW w:w="1597" w:type="dxa"/>
            <w:tcBorders>
              <w:top w:val="nil"/>
            </w:tcBorders>
          </w:tcPr>
          <w:p>
            <w:pPr>
              <w:pStyle w:val="03"/>
              <w:spacing w:lineRule="auto" w:line="240" w:before="120" w:after="120"/>
              <w:ind w:hanging="0"/>
              <w:jc w:val="center"/>
              <w:rPr>
                <w:sz w:val="20"/>
                <w:szCs w:val="20"/>
              </w:rPr>
            </w:pPr>
            <w:r>
              <w:rPr>
                <w:sz w:val="20"/>
                <w:szCs w:val="20"/>
              </w:rPr>
              <w:t>14.1009</w:t>
            </w:r>
          </w:p>
        </w:tc>
        <w:tc>
          <w:tcPr>
            <w:tcW w:w="1607" w:type="dxa"/>
            <w:tcBorders>
              <w:top w:val="nil"/>
            </w:tcBorders>
          </w:tcPr>
          <w:p>
            <w:pPr>
              <w:pStyle w:val="03"/>
              <w:spacing w:lineRule="auto" w:line="240" w:before="120" w:after="120"/>
              <w:ind w:hanging="0"/>
              <w:jc w:val="center"/>
              <w:rPr>
                <w:sz w:val="20"/>
                <w:szCs w:val="20"/>
              </w:rPr>
            </w:pPr>
            <w:r>
              <w:rPr>
                <w:sz w:val="20"/>
                <w:szCs w:val="20"/>
              </w:rPr>
              <w:t>10.2853</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8.67453</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5.58732</w:t>
            </w:r>
          </w:p>
        </w:tc>
        <w:tc>
          <w:tcPr>
            <w:tcW w:w="1628" w:type="dxa"/>
            <w:tcBorders>
              <w:top w:val="nil"/>
            </w:tcBorders>
          </w:tcPr>
          <w:p>
            <w:pPr>
              <w:pStyle w:val="03"/>
              <w:spacing w:lineRule="auto" w:line="240" w:before="120" w:after="120"/>
              <w:ind w:hanging="0"/>
              <w:jc w:val="center"/>
              <w:rPr>
                <w:sz w:val="20"/>
                <w:szCs w:val="20"/>
              </w:rPr>
            </w:pPr>
            <w:r>
              <w:rPr>
                <w:sz w:val="20"/>
                <w:szCs w:val="20"/>
              </w:rPr>
              <w:t>0.3497936</w:t>
            </w:r>
          </w:p>
        </w:tc>
      </w:tr>
      <w:tr>
        <w:trPr/>
        <w:tc>
          <w:tcPr>
            <w:tcW w:w="1607" w:type="dxa"/>
            <w:tcBorders>
              <w:top w:val="nil"/>
            </w:tcBorders>
          </w:tcPr>
          <w:p>
            <w:pPr>
              <w:pStyle w:val="03"/>
              <w:spacing w:lineRule="auto" w:line="240"/>
              <w:ind w:hanging="0"/>
              <w:jc w:val="left"/>
              <w:rPr>
                <w:sz w:val="20"/>
                <w:szCs w:val="20"/>
              </w:rPr>
            </w:pPr>
            <w:r>
              <w:rPr>
                <w:sz w:val="20"/>
                <w:szCs w:val="20"/>
              </w:rPr>
              <w:t>3000</w:t>
            </w:r>
          </w:p>
        </w:tc>
        <w:tc>
          <w:tcPr>
            <w:tcW w:w="1597" w:type="dxa"/>
            <w:tcBorders>
              <w:top w:val="nil"/>
            </w:tcBorders>
          </w:tcPr>
          <w:p>
            <w:pPr>
              <w:pStyle w:val="03"/>
              <w:spacing w:lineRule="auto" w:line="240" w:before="120" w:after="120"/>
              <w:ind w:hanging="0"/>
              <w:jc w:val="center"/>
              <w:rPr>
                <w:sz w:val="20"/>
                <w:szCs w:val="20"/>
              </w:rPr>
            </w:pPr>
            <w:r>
              <w:rPr>
                <w:sz w:val="20"/>
                <w:szCs w:val="20"/>
              </w:rPr>
              <w:t>21.5005</w:t>
            </w:r>
          </w:p>
        </w:tc>
        <w:tc>
          <w:tcPr>
            <w:tcW w:w="1607" w:type="dxa"/>
            <w:tcBorders>
              <w:top w:val="nil"/>
            </w:tcBorders>
          </w:tcPr>
          <w:p>
            <w:pPr>
              <w:pStyle w:val="03"/>
              <w:spacing w:lineRule="auto" w:line="240" w:before="120" w:after="120"/>
              <w:ind w:hanging="0"/>
              <w:jc w:val="center"/>
              <w:rPr>
                <w:sz w:val="20"/>
                <w:szCs w:val="20"/>
              </w:rPr>
            </w:pPr>
            <w:r>
              <w:rPr>
                <w:sz w:val="20"/>
                <w:szCs w:val="20"/>
              </w:rPr>
              <w:t>17.7229</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15.1124</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11.3973</w:t>
            </w:r>
          </w:p>
        </w:tc>
        <w:tc>
          <w:tcPr>
            <w:tcW w:w="1628" w:type="dxa"/>
            <w:tcBorders>
              <w:top w:val="nil"/>
            </w:tcBorders>
          </w:tcPr>
          <w:p>
            <w:pPr>
              <w:pStyle w:val="03"/>
              <w:spacing w:lineRule="auto" w:line="240" w:before="120" w:after="120"/>
              <w:ind w:hanging="0"/>
              <w:jc w:val="center"/>
              <w:rPr>
                <w:sz w:val="20"/>
                <w:szCs w:val="20"/>
              </w:rPr>
            </w:pPr>
            <w:r>
              <w:rPr>
                <w:sz w:val="20"/>
                <w:szCs w:val="20"/>
              </w:rPr>
              <w:t>0.6075179</w:t>
            </w:r>
          </w:p>
        </w:tc>
      </w:tr>
      <w:tr>
        <w:trPr/>
        <w:tc>
          <w:tcPr>
            <w:tcW w:w="1607" w:type="dxa"/>
            <w:tcBorders>
              <w:top w:val="nil"/>
            </w:tcBorders>
          </w:tcPr>
          <w:p>
            <w:pPr>
              <w:pStyle w:val="03"/>
              <w:spacing w:lineRule="auto" w:line="240"/>
              <w:ind w:hanging="0"/>
              <w:jc w:val="left"/>
              <w:rPr>
                <w:sz w:val="20"/>
                <w:szCs w:val="20"/>
              </w:rPr>
            </w:pPr>
            <w:r>
              <w:rPr>
                <w:sz w:val="20"/>
                <w:szCs w:val="20"/>
              </w:rPr>
              <w:t>3500</w:t>
            </w:r>
          </w:p>
        </w:tc>
        <w:tc>
          <w:tcPr>
            <w:tcW w:w="1597" w:type="dxa"/>
            <w:tcBorders>
              <w:top w:val="nil"/>
            </w:tcBorders>
          </w:tcPr>
          <w:p>
            <w:pPr>
              <w:pStyle w:val="03"/>
              <w:spacing w:lineRule="auto" w:line="240" w:before="120" w:after="120"/>
              <w:ind w:hanging="0"/>
              <w:jc w:val="center"/>
              <w:rPr>
                <w:sz w:val="20"/>
                <w:szCs w:val="20"/>
              </w:rPr>
            </w:pPr>
            <w:r>
              <w:rPr>
                <w:sz w:val="20"/>
                <w:szCs w:val="20"/>
              </w:rPr>
              <w:t>30.9923</w:t>
            </w:r>
          </w:p>
        </w:tc>
        <w:tc>
          <w:tcPr>
            <w:tcW w:w="1607" w:type="dxa"/>
            <w:tcBorders>
              <w:top w:val="nil"/>
            </w:tcBorders>
          </w:tcPr>
          <w:p>
            <w:pPr>
              <w:pStyle w:val="03"/>
              <w:spacing w:lineRule="auto" w:line="240" w:before="120" w:after="120"/>
              <w:ind w:hanging="0"/>
              <w:jc w:val="center"/>
              <w:rPr>
                <w:sz w:val="20"/>
                <w:szCs w:val="20"/>
              </w:rPr>
            </w:pPr>
            <w:r>
              <w:rPr>
                <w:sz w:val="20"/>
                <w:szCs w:val="20"/>
              </w:rPr>
              <w:t>25.7584</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24.238</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18.1994</w:t>
            </w:r>
          </w:p>
        </w:tc>
        <w:tc>
          <w:tcPr>
            <w:tcW w:w="1628" w:type="dxa"/>
            <w:tcBorders>
              <w:top w:val="nil"/>
            </w:tcBorders>
          </w:tcPr>
          <w:p>
            <w:pPr>
              <w:pStyle w:val="03"/>
              <w:spacing w:lineRule="auto" w:line="240" w:before="120" w:after="120"/>
              <w:ind w:hanging="0"/>
              <w:jc w:val="center"/>
              <w:rPr>
                <w:sz w:val="20"/>
                <w:szCs w:val="20"/>
              </w:rPr>
            </w:pPr>
            <w:r>
              <w:rPr>
                <w:sz w:val="20"/>
                <w:szCs w:val="20"/>
              </w:rPr>
              <w:t>0.9034108</w:t>
            </w:r>
          </w:p>
        </w:tc>
      </w:tr>
      <w:tr>
        <w:trPr/>
        <w:tc>
          <w:tcPr>
            <w:tcW w:w="1607" w:type="dxa"/>
            <w:tcBorders>
              <w:top w:val="nil"/>
            </w:tcBorders>
          </w:tcPr>
          <w:p>
            <w:pPr>
              <w:pStyle w:val="03"/>
              <w:spacing w:lineRule="auto" w:line="240"/>
              <w:ind w:hanging="0"/>
              <w:jc w:val="left"/>
              <w:rPr>
                <w:sz w:val="20"/>
                <w:szCs w:val="20"/>
              </w:rPr>
            </w:pPr>
            <w:r>
              <w:rPr>
                <w:sz w:val="20"/>
                <w:szCs w:val="20"/>
              </w:rPr>
              <w:t>4000</w:t>
            </w:r>
          </w:p>
        </w:tc>
        <w:tc>
          <w:tcPr>
            <w:tcW w:w="1597" w:type="dxa"/>
            <w:tcBorders>
              <w:top w:val="nil"/>
            </w:tcBorders>
          </w:tcPr>
          <w:p>
            <w:pPr>
              <w:pStyle w:val="03"/>
              <w:spacing w:lineRule="auto" w:line="240" w:before="120" w:after="120"/>
              <w:ind w:hanging="0"/>
              <w:jc w:val="center"/>
              <w:rPr>
                <w:sz w:val="20"/>
                <w:szCs w:val="20"/>
              </w:rPr>
            </w:pPr>
            <w:r>
              <w:rPr>
                <w:sz w:val="20"/>
                <w:szCs w:val="20"/>
              </w:rPr>
              <w:t>42.9903</w:t>
            </w:r>
          </w:p>
        </w:tc>
        <w:tc>
          <w:tcPr>
            <w:tcW w:w="1607" w:type="dxa"/>
            <w:tcBorders>
              <w:top w:val="nil"/>
            </w:tcBorders>
          </w:tcPr>
          <w:p>
            <w:pPr>
              <w:pStyle w:val="03"/>
              <w:spacing w:lineRule="auto" w:line="240" w:before="120" w:after="120"/>
              <w:ind w:hanging="0"/>
              <w:jc w:val="center"/>
              <w:rPr>
                <w:sz w:val="20"/>
                <w:szCs w:val="20"/>
              </w:rPr>
            </w:pPr>
            <w:r>
              <w:rPr>
                <w:sz w:val="20"/>
                <w:szCs w:val="20"/>
              </w:rPr>
              <w:t>36.8808</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36.0047</w:t>
            </w:r>
          </w:p>
        </w:tc>
        <w:tc>
          <w:tcPr>
            <w:tcW w:w="1605" w:type="dxa"/>
            <w:tcBorders>
              <w:top w:val="nil"/>
              <w:right w:val="nil"/>
            </w:tcBorders>
          </w:tcPr>
          <w:p>
            <w:pPr>
              <w:pStyle w:val="03"/>
              <w:spacing w:lineRule="auto" w:line="240" w:before="120" w:after="120"/>
              <w:ind w:hanging="0"/>
              <w:jc w:val="center"/>
              <w:rPr>
                <w:sz w:val="20"/>
                <w:szCs w:val="20"/>
              </w:rPr>
            </w:pPr>
            <w:r>
              <w:rPr>
                <w:sz w:val="20"/>
                <w:szCs w:val="20"/>
              </w:rPr>
              <w:t>27.4943</w:t>
            </w:r>
          </w:p>
        </w:tc>
        <w:tc>
          <w:tcPr>
            <w:tcW w:w="1628" w:type="dxa"/>
            <w:tcBorders>
              <w:top w:val="nil"/>
            </w:tcBorders>
          </w:tcPr>
          <w:p>
            <w:pPr>
              <w:pStyle w:val="03"/>
              <w:spacing w:lineRule="auto" w:line="240" w:before="120" w:after="120"/>
              <w:ind w:hanging="0"/>
              <w:jc w:val="center"/>
              <w:rPr>
                <w:sz w:val="20"/>
                <w:szCs w:val="20"/>
              </w:rPr>
            </w:pPr>
            <w:r>
              <w:rPr>
                <w:sz w:val="20"/>
                <w:szCs w:val="20"/>
              </w:rPr>
              <w:t>1.4172756</w:t>
            </w:r>
          </w:p>
        </w:tc>
      </w:tr>
    </w:tbl>
    <w:p>
      <w:pPr>
        <w:pStyle w:val="03"/>
        <w:rPr/>
      </w:pPr>
      <w:r>
        <w:rPr/>
        <w:t xml:space="preserve">Видно, что самый оптимальный и устойчивый результат показывает метод из библиотеки SciLab. В SciLab QR-разложение реализуется с использованием подпрограмм из библиотеки Lapack. Для вещественных матриц используются процедуры DGEQRF, DGEQPF и DORGQR, а для комплексных —  ZGEQRF, ZGEQPF и ZORGQR. </w:t>
      </w:r>
    </w:p>
    <w:p>
      <w:pPr>
        <w:pStyle w:val="03"/>
        <w:rPr/>
      </w:pPr>
      <w:r>
        <w:rPr/>
      </w:r>
      <w:r>
        <w:br w:type="page"/>
      </w:r>
    </w:p>
    <w:p>
      <w:pPr>
        <w:pStyle w:val="03"/>
        <w:rPr/>
      </w:pPr>
      <w:r>
        <w:rPr/>
        <w:t>Некоторые особенности реализации в Scilab:</w:t>
      </w:r>
    </w:p>
    <w:p>
      <w:pPr>
        <w:pStyle w:val="03"/>
        <w:numPr>
          <w:ilvl w:val="0"/>
          <w:numId w:val="13"/>
        </w:numPr>
        <w:rPr/>
      </w:pPr>
      <w:r>
        <w:rPr/>
        <w:t>Если матрица X имеет размер m×n и m &gt; n, то вычисляются только первые n столбцов матрицы Q и первые n строк матрицы R (так называемый «экономичный» режим).</w:t>
      </w:r>
    </w:p>
    <w:p>
      <w:pPr>
        <w:pStyle w:val="03"/>
        <w:numPr>
          <w:ilvl w:val="0"/>
          <w:numId w:val="13"/>
        </w:numPr>
        <w:rPr/>
      </w:pPr>
      <w:r>
        <w:rPr/>
        <w:t>Если столбец матрицы X является линейной комбинацией предыдущих столбцов, то элементы матрицы R после определённого столбца будут равны нулю, и в этом случае R будет верхней трапециевидной.</w:t>
      </w:r>
    </w:p>
    <w:p>
      <w:pPr>
        <w:pStyle w:val="03"/>
        <w:numPr>
          <w:ilvl w:val="0"/>
          <w:numId w:val="13"/>
        </w:numPr>
        <w:rPr/>
      </w:pPr>
      <w:r>
        <w:rPr/>
        <w:t>Если матрица X имеет ранг rk, то строки R(rk+1, :), R(rk+2, :) и т. д. будут нулевыми.</w:t>
      </w:r>
    </w:p>
    <w:p>
      <w:pPr>
        <w:pStyle w:val="043"/>
        <w:keepNext w:val="true"/>
        <w:keepLines/>
        <w:pageBreakBefore w:val="false"/>
        <w:widowControl/>
        <w:suppressAutoHyphens w:val="true"/>
        <w:bidi w:val="0"/>
        <w:spacing w:before="360" w:after="240"/>
        <w:jc w:val="center"/>
        <w:rPr>
          <w:rFonts w:ascii="Times New Roman" w:hAnsi="Times New Roman" w:eastAsia="Calibri" w:cs="Times New Roman"/>
          <w:b/>
          <w:color w:val="auto"/>
          <w:kern w:val="2"/>
          <w:szCs w:val="24"/>
          <w:lang w:val="ru-RU" w:eastAsia="en-US" w:bidi="ar-SA"/>
        </w:rPr>
      </w:pPr>
      <w:r>
        <w:rPr>
          <w:rFonts w:eastAsia="Calibri" w:cs="Times New Roman"/>
          <w:b/>
          <w:color w:val="auto"/>
          <w:kern w:val="2"/>
          <w:szCs w:val="24"/>
          <w:lang w:val="ru-RU" w:eastAsia="en-US" w:bidi="ar-SA"/>
        </w:rPr>
      </w:r>
      <w:r>
        <w:br w:type="page"/>
      </w:r>
    </w:p>
    <w:p>
      <w:pPr>
        <w:pStyle w:val="043"/>
        <w:widowControl/>
        <w:suppressAutoHyphens w:val="true"/>
        <w:bidi w:val="0"/>
        <w:spacing w:before="360" w:after="240"/>
        <w:jc w:val="center"/>
        <w:rPr/>
      </w:pPr>
      <w:bookmarkStart w:id="37" w:name="__RefHeading___Toc4779_3249338211"/>
      <w:bookmarkEnd w:id="37"/>
      <w:r>
        <w:rPr>
          <w:rFonts w:eastAsia="Calibri" w:cs="Times New Roman"/>
          <w:b/>
          <w:color w:val="auto"/>
          <w:kern w:val="2"/>
          <w:szCs w:val="24"/>
          <w:lang w:val="ru-RU" w:eastAsia="en-US" w:bidi="ar-SA"/>
        </w:rPr>
        <w:t xml:space="preserve">2.2.4 </w:t>
      </w:r>
      <w:r>
        <w:rPr>
          <w:lang w:val="en-US"/>
        </w:rPr>
        <w:t>QR-</w:t>
      </w:r>
      <w:r>
        <w:rPr>
          <w:lang w:val="ru-RU"/>
        </w:rPr>
        <w:t>разложение Хессенберговой матрицы</w:t>
      </w:r>
    </w:p>
    <w:p>
      <w:pPr>
        <w:pStyle w:val="03"/>
        <w:rPr/>
      </w:pPr>
      <w:r>
        <w:rPr/>
        <w:t xml:space="preserve">Верхняя матрица Хессенберга — это квадратная матрица </w:t>
      </w:r>
      <w:r>
        <w:rPr>
          <w:lang w:val="en-US"/>
        </w:rPr>
        <w:t xml:space="preserve">NxN, </w:t>
      </w:r>
      <w:r>
        <w:rPr>
          <w:lang w:val="ru-RU"/>
        </w:rPr>
        <w:t xml:space="preserve">у которой </w:t>
      </w:r>
      <w:r>
        <w:rPr/>
      </w:r>
      <m:oMath xmlns:m="http://schemas.openxmlformats.org/officeDocument/2006/math">
        <m:sSub>
          <m:e>
            <m:r>
              <w:rPr>
                <w:rFonts w:ascii="Cambria Math" w:hAnsi="Cambria Math"/>
              </w:rPr>
              <m:t xml:space="preserve">a</m:t>
            </m:r>
          </m:e>
          <m:sub>
            <m:r>
              <w:rPr>
                <w:rFonts w:ascii="Cambria Math" w:hAnsi="Cambria Math"/>
              </w:rPr>
              <m:t xml:space="preserve">ij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если</m:t>
        </m:r>
        <m:r>
          <w:rPr>
            <w:rFonts w:ascii="Cambria Math" w:hAnsi="Cambria Math"/>
          </w:rPr>
          <m:t xml:space="preserve">i</m:t>
        </m:r>
        <m:r>
          <w:rPr>
            <w:rFonts w:ascii="Cambria Math" w:hAnsi="Cambria Math"/>
          </w:rPr>
          <m:t xml:space="preserve">&gt;</m:t>
        </m:r>
        <m:r>
          <w:rPr>
            <w:rFonts w:ascii="Cambria Math" w:hAnsi="Cambria Math"/>
          </w:rPr>
          <m:t xml:space="preserve">j</m:t>
        </m:r>
        <m:r>
          <w:rPr>
            <w:rFonts w:ascii="Cambria Math" w:hAnsi="Cambria Math"/>
          </w:rPr>
          <m:t xml:space="preserve">+</m:t>
        </m:r>
        <m:r>
          <w:rPr>
            <w:rFonts w:ascii="Cambria Math" w:hAnsi="Cambria Math"/>
          </w:rPr>
          <m:t xml:space="preserve">1</m:t>
        </m:r>
      </m:oMath>
      <w:r>
        <w:rPr>
          <w:lang w:val="ru-RU"/>
        </w:rPr>
        <w:t>.</w:t>
      </w:r>
    </w:p>
    <w:p>
      <w:pPr>
        <w:pStyle w:val="03"/>
        <w:rPr/>
      </w:pPr>
      <w:r>
        <w:rPr>
          <w:lang w:val="ru-RU"/>
        </w:rPr>
        <w:t>Нижняя</w:t>
      </w:r>
      <w:r>
        <w:rPr/>
        <w:t xml:space="preserve"> матрица Хессенберга — это квадратная матрица </w:t>
      </w:r>
      <w:r>
        <w:rPr>
          <w:lang w:val="en-US"/>
        </w:rPr>
        <w:t xml:space="preserve">NxN, </w:t>
      </w:r>
      <w:r>
        <w:rPr/>
        <w:t xml:space="preserve">у которой </w:t>
      </w:r>
      <w:r>
        <w:rPr/>
      </w:r>
      <m:oMath xmlns:m="http://schemas.openxmlformats.org/officeDocument/2006/math">
        <m:sSub>
          <m:e>
            <m:r>
              <w:rPr>
                <w:rFonts w:ascii="Cambria Math" w:hAnsi="Cambria Math"/>
              </w:rPr>
              <m:t xml:space="preserve">a</m:t>
            </m:r>
          </m:e>
          <m:sub>
            <m:r>
              <w:rPr>
                <w:rFonts w:ascii="Cambria Math" w:hAnsi="Cambria Math"/>
              </w:rPr>
              <m:t xml:space="preserve">ij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если</m:t>
        </m:r>
        <m:r>
          <w:rPr>
            <w:rFonts w:ascii="Cambria Math" w:hAnsi="Cambria Math"/>
          </w:rPr>
          <m:t xml:space="preserve">j</m:t>
        </m:r>
        <m:r>
          <w:rPr>
            <w:rFonts w:ascii="Cambria Math" w:hAnsi="Cambria Math"/>
          </w:rPr>
          <m:t xml:space="preserve">&gt;</m:t>
        </m:r>
        <m:r>
          <w:rPr>
            <w:rFonts w:ascii="Cambria Math" w:hAnsi="Cambria Math"/>
          </w:rPr>
          <m:t xml:space="preserve">i</m:t>
        </m:r>
        <m:r>
          <w:rPr>
            <w:rFonts w:ascii="Cambria Math" w:hAnsi="Cambria Math"/>
          </w:rPr>
          <m:t xml:space="preserve">+</m:t>
        </m:r>
        <m:r>
          <w:rPr>
            <w:rFonts w:ascii="Cambria Math" w:hAnsi="Cambria Math"/>
          </w:rPr>
          <m:t xml:space="preserve">1</m:t>
        </m:r>
      </m:oMath>
      <w:r>
        <w:rPr/>
        <w:t>.</w:t>
      </w:r>
    </w:p>
    <w:p>
      <w:pPr>
        <w:pStyle w:val="03"/>
        <w:rPr/>
      </w:pPr>
      <w:r>
        <w:rPr/>
        <w:t xml:space="preserve">Матрица, являющаяся одновременно и верхней, и нижней матрицами Хессенберга, трёхдиагональна. </w:t>
      </w:r>
    </w:p>
    <w:p>
      <w:pPr>
        <w:pStyle w:val="03"/>
        <w:rPr/>
      </w:pPr>
      <w:r>
        <w:rPr/>
        <w:t>Код функции для генерации верхних и/или нижних матриц хессенберга представлен ниже:</w:t>
      </w:r>
    </w:p>
    <w:p>
      <w:pPr>
        <w:pStyle w:val="Normal"/>
        <w:spacing w:lineRule="auto" w:line="240"/>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rPr/>
      </w:pP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generateHassenbergMatrix(</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size</w:t>
      </w:r>
      <w:r>
        <w:rPr>
          <w:rFonts w:ascii="Cascadia Mono" w:hAnsi="Cascadia Mono"/>
          <w:color w:val="000000"/>
          <w:sz w:val="19"/>
          <w:highlight w:val="white"/>
        </w:rPr>
        <w:t xml:space="preserve">, </w:t>
      </w:r>
      <w:r>
        <w:rPr>
          <w:rFonts w:ascii="Cascadia Mono" w:hAnsi="Cascadia Mono"/>
          <w:color w:val="0000FF"/>
          <w:sz w:val="19"/>
          <w:highlight w:val="white"/>
        </w:rPr>
        <w:t>bool</w:t>
      </w:r>
      <w:r>
        <w:rPr>
          <w:rFonts w:ascii="Cascadia Mono" w:hAnsi="Cascadia Mono"/>
          <w:color w:val="000000"/>
          <w:sz w:val="19"/>
          <w:highlight w:val="white"/>
        </w:rPr>
        <w:t xml:space="preserve"> </w:t>
      </w:r>
      <w:r>
        <w:rPr>
          <w:rFonts w:ascii="Cascadia Mono" w:hAnsi="Cascadia Mono"/>
          <w:color w:val="808080"/>
          <w:sz w:val="19"/>
          <w:highlight w:val="white"/>
        </w:rPr>
        <w:t>upper</w:t>
      </w:r>
      <w:r>
        <w:rPr>
          <w:rFonts w:ascii="Cascadia Mono" w:hAnsi="Cascadia Mono"/>
          <w:color w:val="000000"/>
          <w:sz w:val="19"/>
          <w:highlight w:val="white"/>
        </w:rPr>
        <w:t xml:space="preserve">, </w:t>
      </w:r>
      <w:r>
        <w:rPr>
          <w:rFonts w:ascii="Cascadia Mono" w:hAnsi="Cascadia Mono"/>
          <w:color w:val="0000FF"/>
          <w:sz w:val="19"/>
          <w:highlight w:val="white"/>
        </w:rPr>
        <w:t>bool</w:t>
      </w:r>
      <w:r>
        <w:rPr>
          <w:rFonts w:ascii="Cascadia Mono" w:hAnsi="Cascadia Mono"/>
          <w:color w:val="000000"/>
          <w:sz w:val="19"/>
          <w:highlight w:val="white"/>
        </w:rPr>
        <w:t xml:space="preserve"> </w:t>
      </w:r>
      <w:r>
        <w:rPr>
          <w:rFonts w:ascii="Cascadia Mono" w:hAnsi="Cascadia Mono"/>
          <w:color w:val="808080"/>
          <w:sz w:val="19"/>
          <w:highlight w:val="white"/>
        </w:rPr>
        <w:t>lower</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ab/>
        <w:t>std::srand(std::time(0));</w:t>
      </w:r>
    </w:p>
    <w:p>
      <w:pPr>
        <w:pStyle w:val="Normal"/>
        <w:spacing w:lineRule="auto" w:line="240"/>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res(</w:t>
      </w:r>
      <w:r>
        <w:rPr>
          <w:rFonts w:ascii="Cascadia Mono" w:hAnsi="Cascadia Mono"/>
          <w:color w:val="808080"/>
          <w:sz w:val="19"/>
          <w:highlight w:val="white"/>
        </w:rPr>
        <w:t>size</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size</w:t>
      </w:r>
      <w:r>
        <w:rPr>
          <w:rFonts w:ascii="Cascadia Mono" w:hAnsi="Cascadia Mono"/>
          <w:color w:val="000000"/>
          <w:sz w:val="19"/>
          <w:highlight w:val="white"/>
        </w:rPr>
        <w:t>, 0));</w:t>
      </w:r>
    </w:p>
    <w:p>
      <w:pPr>
        <w:pStyle w:val="Normal"/>
        <w:spacing w:lineRule="auto" w:line="240"/>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 = </w:t>
      </w:r>
      <w:r>
        <w:rPr>
          <w:rFonts w:ascii="Cascadia Mono" w:hAnsi="Cascadia Mono"/>
          <w:color w:val="808080"/>
          <w:sz w:val="19"/>
          <w:highlight w:val="white"/>
        </w:rPr>
        <w:t>size</w:t>
      </w:r>
      <w:r>
        <w:rPr>
          <w:rFonts w:ascii="Cascadia Mono" w:hAnsi="Cascadia Mono"/>
          <w:color w:val="000000"/>
          <w:sz w:val="19"/>
          <w:highlight w:val="white"/>
        </w:rPr>
        <w:t xml:space="preserve">, M = </w:t>
      </w:r>
      <w:r>
        <w:rPr>
          <w:rFonts w:ascii="Cascadia Mono" w:hAnsi="Cascadia Mono"/>
          <w:color w:val="808080"/>
          <w:sz w:val="19"/>
          <w:highlight w:val="white"/>
        </w:rPr>
        <w:t>size</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upper</w:t>
      </w:r>
      <w:r>
        <w:rPr>
          <w:rFonts w:ascii="Cascadia Mono" w:hAnsi="Cascadia Mono"/>
          <w:color w:val="000000"/>
          <w:sz w:val="19"/>
          <w:highlight w:val="white"/>
        </w:rPr>
        <w:t xml:space="preserve"> == </w:t>
      </w:r>
      <w:r>
        <w:rPr>
          <w:rFonts w:ascii="Cascadia Mono" w:hAnsi="Cascadia Mono"/>
          <w:color w:val="0000FF"/>
          <w:sz w:val="19"/>
          <w:highlight w:val="white"/>
        </w:rPr>
        <w:t>true</w:t>
      </w:r>
      <w:r>
        <w:rPr>
          <w:rFonts w:ascii="Cascadia Mono" w:hAnsi="Cascadia Mono"/>
          <w:color w:val="000000"/>
          <w:sz w:val="19"/>
          <w:highlight w:val="white"/>
        </w:rPr>
        <w:t xml:space="preserve"> &amp;&amp; </w:t>
      </w:r>
      <w:r>
        <w:rPr>
          <w:rFonts w:ascii="Cascadia Mono" w:hAnsi="Cascadia Mono"/>
          <w:color w:val="808080"/>
          <w:sz w:val="19"/>
          <w:highlight w:val="white"/>
        </w:rPr>
        <w:t>lower</w:t>
      </w:r>
      <w:r>
        <w:rPr>
          <w:rFonts w:ascii="Cascadia Mono" w:hAnsi="Cascadia Mono"/>
          <w:color w:val="000000"/>
          <w:sz w:val="19"/>
          <w:highlight w:val="white"/>
        </w:rPr>
        <w:t xml:space="preserve"> == </w:t>
      </w:r>
      <w:r>
        <w:rPr>
          <w:rFonts w:ascii="Cascadia Mono" w:hAnsi="Cascadia Mono"/>
          <w:color w:val="0000FF"/>
          <w:sz w:val="19"/>
          <w:highlight w:val="white"/>
        </w:rPr>
        <w:t>true</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ab/>
        <w:t>{</w:t>
      </w:r>
    </w:p>
    <w:p>
      <w:pPr>
        <w:pStyle w:val="Normal"/>
        <w:spacing w:lineRule="auto" w:line="240"/>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i = 0; i &lt; N; ++i)</w:t>
      </w:r>
    </w:p>
    <w:p>
      <w:pPr>
        <w:pStyle w:val="Normal"/>
        <w:spacing w:lineRule="auto" w:line="240"/>
        <w:rPr/>
      </w:pPr>
      <w:r>
        <w:rPr>
          <w:rFonts w:ascii="Cascadia Mono" w:hAnsi="Cascadia Mono"/>
          <w:color w:val="000000"/>
          <w:sz w:val="19"/>
          <w:highlight w:val="white"/>
        </w:rPr>
        <w:tab/>
        <w:tab/>
        <w:t>{</w:t>
      </w:r>
    </w:p>
    <w:p>
      <w:pPr>
        <w:pStyle w:val="Normal"/>
        <w:spacing w:lineRule="auto" w:line="240"/>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(i != 0) 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 - 1</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(i != N - 1) 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 + 1</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rPr/>
      </w:pPr>
      <w:r>
        <w:rPr>
          <w:rFonts w:ascii="Cascadia Mono" w:hAnsi="Cascadia Mono"/>
          <w:color w:val="000000"/>
          <w:sz w:val="19"/>
          <w:highlight w:val="white"/>
        </w:rPr>
        <w:tab/>
        <w:tab/>
        <w:tab/>
        <w:t>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rPr/>
      </w:pPr>
      <w:r>
        <w:rPr>
          <w:rFonts w:ascii="Cascadia Mono" w:hAnsi="Cascadia Mono"/>
          <w:color w:val="000000"/>
          <w:sz w:val="19"/>
          <w:highlight w:val="white"/>
        </w:rPr>
        <w:tab/>
        <w:tab/>
        <w:t>}</w:t>
      </w:r>
    </w:p>
    <w:p>
      <w:pPr>
        <w:pStyle w:val="Normal"/>
        <w:spacing w:lineRule="auto" w:line="240"/>
        <w:rPr/>
      </w:pPr>
      <w:r>
        <w:rPr>
          <w:rFonts w:ascii="Cascadia Mono" w:hAnsi="Cascadia Mono"/>
          <w:color w:val="000000"/>
          <w:sz w:val="19"/>
          <w:highlight w:val="white"/>
        </w:rPr>
        <w:tab/>
        <w:t>}</w:t>
      </w:r>
    </w:p>
    <w:p>
      <w:pPr>
        <w:pStyle w:val="Normal"/>
        <w:spacing w:lineRule="auto" w:line="240"/>
        <w:rPr/>
      </w:pPr>
      <w:r>
        <w:rPr>
          <w:rFonts w:ascii="Cascadia Mono" w:hAnsi="Cascadia Mono"/>
          <w:color w:val="000000"/>
          <w:sz w:val="19"/>
          <w:highlight w:val="white"/>
        </w:rPr>
        <w:tab/>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upper</w:t>
      </w:r>
      <w:r>
        <w:rPr>
          <w:rFonts w:ascii="Cascadia Mono" w:hAnsi="Cascadia Mono"/>
          <w:color w:val="000000"/>
          <w:sz w:val="19"/>
          <w:highlight w:val="white"/>
        </w:rPr>
        <w:t xml:space="preserve"> == </w:t>
      </w:r>
      <w:r>
        <w:rPr>
          <w:rFonts w:ascii="Cascadia Mono" w:hAnsi="Cascadia Mono"/>
          <w:color w:val="0000FF"/>
          <w:sz w:val="19"/>
          <w:highlight w:val="white"/>
        </w:rPr>
        <w:t>true</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ab/>
        <w:t>{</w:t>
      </w:r>
    </w:p>
    <w:p>
      <w:pPr>
        <w:pStyle w:val="Normal"/>
        <w:spacing w:lineRule="auto" w:line="240"/>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i = 0; i &lt; N; ++i)</w:t>
      </w:r>
    </w:p>
    <w:p>
      <w:pPr>
        <w:pStyle w:val="Normal"/>
        <w:spacing w:lineRule="auto" w:line="240"/>
        <w:rPr/>
      </w:pPr>
      <w:r>
        <w:rPr>
          <w:rFonts w:ascii="Cascadia Mono" w:hAnsi="Cascadia Mono"/>
          <w:color w:val="000000"/>
          <w:sz w:val="19"/>
          <w:highlight w:val="white"/>
        </w:rPr>
        <w:tab/>
        <w:tab/>
        <w:t>{</w:t>
      </w:r>
    </w:p>
    <w:p>
      <w:pPr>
        <w:pStyle w:val="Normal"/>
        <w:spacing w:lineRule="auto" w:line="240"/>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(i != 0) 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 - 1</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j = i; j &lt; M; ++j)</w:t>
      </w:r>
    </w:p>
    <w:p>
      <w:pPr>
        <w:pStyle w:val="Normal"/>
        <w:spacing w:lineRule="auto" w:line="240"/>
        <w:rPr/>
      </w:pPr>
      <w:r>
        <w:rPr>
          <w:rFonts w:ascii="Cascadia Mono" w:hAnsi="Cascadia Mono"/>
          <w:color w:val="000000"/>
          <w:sz w:val="19"/>
          <w:highlight w:val="white"/>
        </w:rPr>
        <w:tab/>
        <w:tab/>
        <w:tab/>
        <w:t>{</w:t>
      </w:r>
    </w:p>
    <w:p>
      <w:pPr>
        <w:pStyle w:val="Normal"/>
        <w:spacing w:lineRule="auto" w:line="240"/>
        <w:rPr/>
      </w:pPr>
      <w:r>
        <w:rPr>
          <w:rFonts w:ascii="Cascadia Mono" w:hAnsi="Cascadia Mono"/>
          <w:color w:val="000000"/>
          <w:sz w:val="19"/>
          <w:highlight w:val="white"/>
        </w:rPr>
        <w:tab/>
        <w:tab/>
        <w:tab/>
        <w:tab/>
        <w:t>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rPr/>
      </w:pPr>
      <w:r>
        <w:rPr>
          <w:rFonts w:ascii="Cascadia Mono" w:hAnsi="Cascadia Mono"/>
          <w:color w:val="000000"/>
          <w:sz w:val="19"/>
          <w:highlight w:val="white"/>
        </w:rPr>
        <w:tab/>
        <w:tab/>
        <w:tab/>
        <w:t>}</w:t>
      </w:r>
    </w:p>
    <w:p>
      <w:pPr>
        <w:pStyle w:val="Normal"/>
        <w:spacing w:lineRule="auto" w:line="240"/>
        <w:rPr/>
      </w:pPr>
      <w:r>
        <w:rPr>
          <w:rFonts w:ascii="Cascadia Mono" w:hAnsi="Cascadia Mono"/>
          <w:color w:val="000000"/>
          <w:sz w:val="19"/>
          <w:highlight w:val="white"/>
        </w:rPr>
        <w:tab/>
        <w:tab/>
        <w:t>}</w:t>
      </w:r>
    </w:p>
    <w:p>
      <w:pPr>
        <w:pStyle w:val="Normal"/>
        <w:spacing w:lineRule="auto" w:line="240"/>
        <w:rPr/>
      </w:pPr>
      <w:r>
        <w:rPr>
          <w:rFonts w:ascii="Cascadia Mono" w:hAnsi="Cascadia Mono"/>
          <w:color w:val="000000"/>
          <w:sz w:val="19"/>
          <w:highlight w:val="white"/>
        </w:rPr>
        <w:tab/>
        <w:t>}</w:t>
      </w:r>
    </w:p>
    <w:p>
      <w:pPr>
        <w:pStyle w:val="Normal"/>
        <w:spacing w:lineRule="auto" w:line="240"/>
        <w:rPr/>
      </w:pPr>
      <w:r>
        <w:rPr>
          <w:rFonts w:ascii="Cascadia Mono" w:hAnsi="Cascadia Mono"/>
          <w:color w:val="000000"/>
          <w:sz w:val="19"/>
          <w:highlight w:val="white"/>
        </w:rPr>
        <w:tab/>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lower</w:t>
      </w:r>
      <w:r>
        <w:rPr>
          <w:rFonts w:ascii="Cascadia Mono" w:hAnsi="Cascadia Mono"/>
          <w:color w:val="000000"/>
          <w:sz w:val="19"/>
          <w:highlight w:val="white"/>
        </w:rPr>
        <w:t xml:space="preserve"> == </w:t>
      </w:r>
      <w:r>
        <w:rPr>
          <w:rFonts w:ascii="Cascadia Mono" w:hAnsi="Cascadia Mono"/>
          <w:color w:val="0000FF"/>
          <w:sz w:val="19"/>
          <w:highlight w:val="white"/>
        </w:rPr>
        <w:t>true</w:t>
      </w:r>
      <w:r>
        <w:rPr>
          <w:rFonts w:ascii="Cascadia Mono" w:hAnsi="Cascadia Mono"/>
          <w:color w:val="000000"/>
          <w:sz w:val="19"/>
          <w:highlight w:val="white"/>
        </w:rPr>
        <w:t>)</w:t>
      </w:r>
    </w:p>
    <w:p>
      <w:pPr>
        <w:pStyle w:val="Normal"/>
        <w:spacing w:lineRule="auto" w:line="240"/>
        <w:rPr/>
      </w:pPr>
      <w:r>
        <w:rPr>
          <w:rFonts w:ascii="Cascadia Mono" w:hAnsi="Cascadia Mono"/>
          <w:color w:val="000000"/>
          <w:sz w:val="19"/>
          <w:highlight w:val="white"/>
        </w:rPr>
        <w:tab/>
        <w:t>{</w:t>
      </w:r>
    </w:p>
    <w:p>
      <w:pPr>
        <w:pStyle w:val="Normal"/>
        <w:spacing w:lineRule="auto" w:line="240"/>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i = 0; i &lt; N; ++i)</w:t>
      </w:r>
    </w:p>
    <w:p>
      <w:pPr>
        <w:pStyle w:val="Normal"/>
        <w:spacing w:lineRule="auto" w:line="240"/>
        <w:rPr/>
      </w:pPr>
      <w:r>
        <w:rPr>
          <w:rFonts w:ascii="Cascadia Mono" w:hAnsi="Cascadia Mono"/>
          <w:color w:val="000000"/>
          <w:sz w:val="19"/>
          <w:highlight w:val="white"/>
        </w:rPr>
        <w:tab/>
        <w:tab/>
        <w:t>{</w:t>
      </w:r>
    </w:p>
    <w:p>
      <w:pPr>
        <w:pStyle w:val="Normal"/>
        <w:spacing w:lineRule="auto" w:line="240"/>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(i != N - 1) 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 + 1</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j = 0; j &lt; i + 1; ++j)</w:t>
      </w:r>
    </w:p>
    <w:p>
      <w:pPr>
        <w:pStyle w:val="Normal"/>
        <w:spacing w:lineRule="auto" w:line="240"/>
        <w:rPr/>
      </w:pPr>
      <w:r>
        <w:rPr>
          <w:rFonts w:ascii="Cascadia Mono" w:hAnsi="Cascadia Mono"/>
          <w:color w:val="000000"/>
          <w:sz w:val="19"/>
          <w:highlight w:val="white"/>
        </w:rPr>
        <w:tab/>
        <w:tab/>
        <w:tab/>
        <w:t>{</w:t>
      </w:r>
    </w:p>
    <w:p>
      <w:pPr>
        <w:pStyle w:val="Normal"/>
        <w:spacing w:lineRule="auto" w:line="240"/>
        <w:rPr/>
      </w:pPr>
      <w:r>
        <w:rPr>
          <w:rFonts w:ascii="Cascadia Mono" w:hAnsi="Cascadia Mono"/>
          <w:color w:val="000000"/>
          <w:sz w:val="19"/>
          <w:highlight w:val="white"/>
        </w:rPr>
        <w:tab/>
        <w:tab/>
        <w:tab/>
        <w:tab/>
        <w:t>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rPr/>
      </w:pPr>
      <w:r>
        <w:rPr>
          <w:rFonts w:ascii="Cascadia Mono" w:hAnsi="Cascadia Mono"/>
          <w:color w:val="000000"/>
          <w:sz w:val="19"/>
          <w:highlight w:val="white"/>
        </w:rPr>
        <w:tab/>
        <w:tab/>
        <w:tab/>
        <w:t>}</w:t>
      </w:r>
    </w:p>
    <w:p>
      <w:pPr>
        <w:pStyle w:val="Normal"/>
        <w:spacing w:lineRule="auto" w:line="240"/>
        <w:rPr/>
      </w:pPr>
      <w:r>
        <w:rPr>
          <w:rFonts w:ascii="Cascadia Mono" w:hAnsi="Cascadia Mono"/>
          <w:color w:val="000000"/>
          <w:sz w:val="19"/>
          <w:highlight w:val="white"/>
        </w:rPr>
        <w:tab/>
        <w:tab/>
        <w:t>}</w:t>
      </w:r>
    </w:p>
    <w:p>
      <w:pPr>
        <w:pStyle w:val="Normal"/>
        <w:spacing w:lineRule="auto" w:line="240"/>
        <w:rPr/>
      </w:pPr>
      <w:r>
        <w:rPr>
          <w:rFonts w:ascii="Cascadia Mono" w:hAnsi="Cascadia Mono"/>
          <w:color w:val="000000"/>
          <w:sz w:val="19"/>
          <w:highlight w:val="white"/>
        </w:rPr>
        <w:tab/>
        <w:t>}</w:t>
      </w:r>
    </w:p>
    <w:p>
      <w:pPr>
        <w:pStyle w:val="Normal"/>
        <w:spacing w:lineRule="auto" w:line="240"/>
        <w:rPr/>
      </w:pPr>
      <w:r>
        <w:rPr>
          <w:rFonts w:ascii="Cascadia Mono" w:hAnsi="Cascadia Mono"/>
          <w:color w:val="000000"/>
          <w:sz w:val="19"/>
          <w:highlight w:val="white"/>
        </w:rPr>
        <w:tab/>
      </w:r>
      <w:r>
        <w:rPr>
          <w:rFonts w:ascii="Cascadia Mono" w:hAnsi="Cascadia Mono"/>
          <w:color w:val="0000FF"/>
          <w:sz w:val="19"/>
          <w:highlight w:val="white"/>
        </w:rPr>
        <w:t>return</w:t>
      </w:r>
      <w:r>
        <w:rPr>
          <w:rFonts w:ascii="Cascadia Mono" w:hAnsi="Cascadia Mono"/>
          <w:color w:val="000000"/>
          <w:sz w:val="19"/>
          <w:highlight w:val="white"/>
        </w:rPr>
        <w:t xml:space="preserve"> res;</w:t>
      </w:r>
    </w:p>
    <w:p>
      <w:pPr>
        <w:pStyle w:val="Normal"/>
        <w:spacing w:lineRule="auto" w:line="240"/>
        <w:rPr/>
      </w:pPr>
      <w:r>
        <w:rPr>
          <w:rFonts w:ascii="Cascadia Mono" w:hAnsi="Cascadia Mono"/>
          <w:color w:val="000000"/>
          <w:sz w:val="19"/>
          <w:highlight w:val="white"/>
        </w:rPr>
        <w:t>}</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Сводная таблица ниже содержит сравнение времени решения задачи разложения верхней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w:t>
      </w:r>
    </w:p>
    <w:p>
      <w:pPr>
        <w:pStyle w:val="05"/>
        <w:rPr/>
      </w:pPr>
      <w:r>
        <w:rPr/>
      </w:r>
      <w:r>
        <w:br w:type="page"/>
      </w:r>
    </w:p>
    <w:p>
      <w:pPr>
        <w:pStyle w:val="05"/>
        <w:rPr/>
      </w:pPr>
      <w:r>
        <w:rPr/>
        <w:t xml:space="preserve">Таблица </w:t>
      </w:r>
      <w:r>
        <w:rPr/>
        <w:t>9</w:t>
      </w:r>
      <w:r>
        <w:rPr/>
        <w:t xml:space="preserve"> – Сравнение скорости решения QR-разложения нижней хессенберговой матрицы методом Гивенса, методом Хаусхолдера и QR разложением из библиотеки SciLab</w:t>
      </w:r>
    </w:p>
    <w:tbl>
      <w:tblPr>
        <w:tblStyle w:val="af2"/>
        <w:tblW w:w="9737"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2435"/>
        <w:gridCol w:w="2434"/>
        <w:gridCol w:w="2434"/>
        <w:gridCol w:w="2434"/>
      </w:tblGrid>
      <w:tr>
        <w:trPr/>
        <w:tc>
          <w:tcPr>
            <w:tcW w:w="2435"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4" w:type="dxa"/>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4" w:type="dxa"/>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top w:val="nil"/>
            </w:tcBorders>
          </w:tcPr>
          <w:p>
            <w:pPr>
              <w:pStyle w:val="03"/>
              <w:spacing w:lineRule="auto" w:line="240"/>
              <w:ind w:hanging="0"/>
              <w:jc w:val="left"/>
              <w:rPr>
                <w:sz w:val="20"/>
                <w:szCs w:val="20"/>
              </w:rPr>
            </w:pPr>
            <w:r>
              <w:rPr>
                <w:sz w:val="20"/>
                <w:szCs w:val="20"/>
              </w:rPr>
              <w:t>100</w:t>
            </w:r>
          </w:p>
        </w:tc>
        <w:tc>
          <w:tcPr>
            <w:tcW w:w="2434" w:type="dxa"/>
            <w:tcBorders>
              <w:top w:val="nil"/>
            </w:tcBorders>
          </w:tcPr>
          <w:p>
            <w:pPr>
              <w:pStyle w:val="03"/>
              <w:spacing w:lineRule="auto" w:line="240" w:before="120" w:after="120"/>
              <w:ind w:hanging="0"/>
              <w:jc w:val="center"/>
              <w:rPr>
                <w:sz w:val="20"/>
                <w:szCs w:val="20"/>
              </w:rPr>
            </w:pPr>
            <w:r>
              <w:rPr>
                <w:sz w:val="20"/>
                <w:szCs w:val="20"/>
              </w:rPr>
              <w:t>0.0001294</w:t>
            </w:r>
          </w:p>
        </w:tc>
        <w:tc>
          <w:tcPr>
            <w:tcW w:w="2434" w:type="dxa"/>
            <w:tcBorders>
              <w:top w:val="nil"/>
            </w:tcBorders>
          </w:tcPr>
          <w:p>
            <w:pPr>
              <w:pStyle w:val="03"/>
              <w:spacing w:lineRule="auto" w:line="240" w:before="120" w:after="120"/>
              <w:ind w:hanging="0"/>
              <w:jc w:val="center"/>
              <w:rPr>
                <w:sz w:val="20"/>
                <w:szCs w:val="20"/>
              </w:rPr>
            </w:pPr>
            <w:r>
              <w:rPr>
                <w:sz w:val="20"/>
                <w:szCs w:val="20"/>
              </w:rPr>
              <w:t>0.0009429</w:t>
            </w:r>
          </w:p>
        </w:tc>
        <w:tc>
          <w:tcPr>
            <w:tcW w:w="2434" w:type="dxa"/>
            <w:tcBorders>
              <w:top w:val="nil"/>
            </w:tcBorders>
          </w:tcPr>
          <w:p>
            <w:pPr>
              <w:pStyle w:val="03"/>
              <w:spacing w:lineRule="auto" w:line="240" w:before="120" w:after="120"/>
              <w:ind w:hanging="0"/>
              <w:jc w:val="center"/>
              <w:rPr>
                <w:sz w:val="20"/>
                <w:szCs w:val="20"/>
              </w:rPr>
            </w:pPr>
            <w:r>
              <w:rPr>
                <w:sz w:val="20"/>
                <w:szCs w:val="20"/>
              </w:rPr>
              <w:t>0.030026</w:t>
            </w:r>
          </w:p>
        </w:tc>
      </w:tr>
      <w:tr>
        <w:trPr/>
        <w:tc>
          <w:tcPr>
            <w:tcW w:w="2435" w:type="dxa"/>
            <w:tcBorders>
              <w:top w:val="nil"/>
            </w:tcBorders>
          </w:tcPr>
          <w:p>
            <w:pPr>
              <w:pStyle w:val="03"/>
              <w:spacing w:lineRule="auto" w:line="240"/>
              <w:ind w:hanging="0"/>
              <w:jc w:val="left"/>
              <w:rPr>
                <w:sz w:val="20"/>
                <w:szCs w:val="20"/>
              </w:rPr>
            </w:pPr>
            <w:r>
              <w:rPr>
                <w:sz w:val="20"/>
                <w:szCs w:val="20"/>
              </w:rPr>
              <w:t>200</w:t>
            </w:r>
          </w:p>
        </w:tc>
        <w:tc>
          <w:tcPr>
            <w:tcW w:w="2434" w:type="dxa"/>
            <w:tcBorders>
              <w:top w:val="nil"/>
            </w:tcBorders>
          </w:tcPr>
          <w:p>
            <w:pPr>
              <w:pStyle w:val="03"/>
              <w:spacing w:lineRule="auto" w:line="240" w:before="120" w:after="120"/>
              <w:ind w:hanging="0"/>
              <w:jc w:val="center"/>
              <w:rPr>
                <w:sz w:val="20"/>
                <w:szCs w:val="20"/>
              </w:rPr>
            </w:pPr>
            <w:r>
              <w:rPr>
                <w:sz w:val="20"/>
                <w:szCs w:val="20"/>
              </w:rPr>
              <w:t>0.0004733</w:t>
            </w:r>
          </w:p>
        </w:tc>
        <w:tc>
          <w:tcPr>
            <w:tcW w:w="2434" w:type="dxa"/>
            <w:tcBorders>
              <w:top w:val="nil"/>
            </w:tcBorders>
          </w:tcPr>
          <w:p>
            <w:pPr>
              <w:pStyle w:val="03"/>
              <w:spacing w:lineRule="auto" w:line="240" w:before="120" w:after="120"/>
              <w:ind w:hanging="0"/>
              <w:jc w:val="center"/>
              <w:rPr>
                <w:sz w:val="20"/>
                <w:szCs w:val="20"/>
              </w:rPr>
            </w:pPr>
            <w:r>
              <w:rPr>
                <w:sz w:val="20"/>
                <w:szCs w:val="20"/>
              </w:rPr>
              <w:t>0.0076185</w:t>
            </w:r>
          </w:p>
        </w:tc>
        <w:tc>
          <w:tcPr>
            <w:tcW w:w="2434" w:type="dxa"/>
            <w:tcBorders>
              <w:top w:val="nil"/>
            </w:tcBorders>
          </w:tcPr>
          <w:p>
            <w:pPr>
              <w:pStyle w:val="03"/>
              <w:spacing w:lineRule="auto" w:line="240" w:before="120" w:after="120"/>
              <w:ind w:hanging="0"/>
              <w:jc w:val="center"/>
              <w:rPr>
                <w:sz w:val="20"/>
                <w:szCs w:val="20"/>
              </w:rPr>
            </w:pPr>
            <w:r>
              <w:rPr>
                <w:sz w:val="20"/>
                <w:szCs w:val="20"/>
              </w:rPr>
              <w:t>0.003412</w:t>
            </w:r>
          </w:p>
        </w:tc>
      </w:tr>
      <w:tr>
        <w:trPr/>
        <w:tc>
          <w:tcPr>
            <w:tcW w:w="2435" w:type="dxa"/>
            <w:tcBorders>
              <w:top w:val="nil"/>
            </w:tcBorders>
          </w:tcPr>
          <w:p>
            <w:pPr>
              <w:pStyle w:val="03"/>
              <w:spacing w:lineRule="auto" w:line="240"/>
              <w:ind w:hanging="0"/>
              <w:jc w:val="left"/>
              <w:rPr>
                <w:sz w:val="20"/>
                <w:szCs w:val="20"/>
              </w:rPr>
            </w:pPr>
            <w:r>
              <w:rPr>
                <w:sz w:val="20"/>
                <w:szCs w:val="20"/>
              </w:rPr>
              <w:t>300</w:t>
            </w:r>
          </w:p>
        </w:tc>
        <w:tc>
          <w:tcPr>
            <w:tcW w:w="2434" w:type="dxa"/>
            <w:tcBorders>
              <w:top w:val="nil"/>
            </w:tcBorders>
          </w:tcPr>
          <w:p>
            <w:pPr>
              <w:pStyle w:val="03"/>
              <w:spacing w:lineRule="auto" w:line="240" w:before="120" w:after="120"/>
              <w:ind w:hanging="0"/>
              <w:jc w:val="center"/>
              <w:rPr>
                <w:sz w:val="20"/>
                <w:szCs w:val="20"/>
              </w:rPr>
            </w:pPr>
            <w:r>
              <w:rPr>
                <w:sz w:val="20"/>
                <w:szCs w:val="20"/>
              </w:rPr>
              <w:t>0.0012873</w:t>
            </w:r>
          </w:p>
        </w:tc>
        <w:tc>
          <w:tcPr>
            <w:tcW w:w="2434" w:type="dxa"/>
            <w:tcBorders>
              <w:top w:val="nil"/>
            </w:tcBorders>
          </w:tcPr>
          <w:p>
            <w:pPr>
              <w:pStyle w:val="03"/>
              <w:spacing w:lineRule="auto" w:line="240" w:before="120" w:after="120"/>
              <w:ind w:hanging="0"/>
              <w:jc w:val="center"/>
              <w:rPr>
                <w:sz w:val="20"/>
                <w:szCs w:val="20"/>
              </w:rPr>
            </w:pPr>
            <w:r>
              <w:rPr>
                <w:sz w:val="20"/>
                <w:szCs w:val="20"/>
              </w:rPr>
              <w:t>0.0222422</w:t>
            </w:r>
          </w:p>
        </w:tc>
        <w:tc>
          <w:tcPr>
            <w:tcW w:w="2434" w:type="dxa"/>
            <w:tcBorders>
              <w:top w:val="nil"/>
            </w:tcBorders>
          </w:tcPr>
          <w:p>
            <w:pPr>
              <w:pStyle w:val="03"/>
              <w:spacing w:lineRule="auto" w:line="240" w:before="120" w:after="120"/>
              <w:ind w:hanging="0"/>
              <w:jc w:val="center"/>
              <w:rPr>
                <w:sz w:val="20"/>
                <w:szCs w:val="20"/>
              </w:rPr>
            </w:pPr>
            <w:r>
              <w:rPr>
                <w:sz w:val="20"/>
                <w:szCs w:val="20"/>
              </w:rPr>
              <w:t>0.0045437</w:t>
            </w:r>
          </w:p>
        </w:tc>
      </w:tr>
      <w:tr>
        <w:trPr/>
        <w:tc>
          <w:tcPr>
            <w:tcW w:w="2435" w:type="dxa"/>
            <w:tcBorders>
              <w:top w:val="nil"/>
            </w:tcBorders>
          </w:tcPr>
          <w:p>
            <w:pPr>
              <w:pStyle w:val="03"/>
              <w:spacing w:lineRule="auto" w:line="240"/>
              <w:ind w:hanging="0"/>
              <w:jc w:val="left"/>
              <w:rPr>
                <w:sz w:val="20"/>
                <w:szCs w:val="20"/>
              </w:rPr>
            </w:pPr>
            <w:r>
              <w:rPr>
                <w:sz w:val="20"/>
                <w:szCs w:val="20"/>
              </w:rPr>
              <w:t>400</w:t>
            </w:r>
          </w:p>
        </w:tc>
        <w:tc>
          <w:tcPr>
            <w:tcW w:w="2434" w:type="dxa"/>
            <w:tcBorders>
              <w:top w:val="nil"/>
            </w:tcBorders>
          </w:tcPr>
          <w:p>
            <w:pPr>
              <w:pStyle w:val="03"/>
              <w:spacing w:lineRule="auto" w:line="240" w:before="120" w:after="120"/>
              <w:ind w:hanging="0"/>
              <w:jc w:val="center"/>
              <w:rPr>
                <w:sz w:val="20"/>
                <w:szCs w:val="20"/>
              </w:rPr>
            </w:pPr>
            <w:r>
              <w:rPr>
                <w:sz w:val="20"/>
                <w:szCs w:val="20"/>
              </w:rPr>
              <w:t>0.0014392</w:t>
            </w:r>
          </w:p>
        </w:tc>
        <w:tc>
          <w:tcPr>
            <w:tcW w:w="2434" w:type="dxa"/>
            <w:tcBorders>
              <w:top w:val="nil"/>
            </w:tcBorders>
          </w:tcPr>
          <w:p>
            <w:pPr>
              <w:pStyle w:val="03"/>
              <w:spacing w:lineRule="auto" w:line="240" w:before="120" w:after="120"/>
              <w:ind w:hanging="0"/>
              <w:jc w:val="center"/>
              <w:rPr>
                <w:sz w:val="20"/>
                <w:szCs w:val="20"/>
              </w:rPr>
            </w:pPr>
            <w:r>
              <w:rPr>
                <w:sz w:val="20"/>
                <w:szCs w:val="20"/>
              </w:rPr>
              <w:t>0.0370319</w:t>
            </w:r>
          </w:p>
        </w:tc>
        <w:tc>
          <w:tcPr>
            <w:tcW w:w="2434" w:type="dxa"/>
            <w:tcBorders>
              <w:top w:val="nil"/>
            </w:tcBorders>
          </w:tcPr>
          <w:p>
            <w:pPr>
              <w:pStyle w:val="03"/>
              <w:spacing w:lineRule="auto" w:line="240" w:before="120" w:after="120"/>
              <w:ind w:hanging="0"/>
              <w:jc w:val="center"/>
              <w:rPr>
                <w:sz w:val="20"/>
                <w:szCs w:val="20"/>
              </w:rPr>
            </w:pPr>
            <w:r>
              <w:rPr>
                <w:sz w:val="20"/>
                <w:szCs w:val="20"/>
              </w:rPr>
              <w:t>0.0069478</w:t>
            </w:r>
          </w:p>
        </w:tc>
      </w:tr>
      <w:tr>
        <w:trPr/>
        <w:tc>
          <w:tcPr>
            <w:tcW w:w="2435" w:type="dxa"/>
            <w:tcBorders>
              <w:top w:val="nil"/>
            </w:tcBorders>
          </w:tcPr>
          <w:p>
            <w:pPr>
              <w:pStyle w:val="03"/>
              <w:spacing w:lineRule="auto" w:line="240"/>
              <w:ind w:hanging="0"/>
              <w:jc w:val="left"/>
              <w:rPr>
                <w:sz w:val="20"/>
                <w:szCs w:val="20"/>
              </w:rPr>
            </w:pPr>
            <w:r>
              <w:rPr>
                <w:sz w:val="20"/>
                <w:szCs w:val="20"/>
              </w:rPr>
              <w:t>500</w:t>
            </w:r>
          </w:p>
        </w:tc>
        <w:tc>
          <w:tcPr>
            <w:tcW w:w="2434" w:type="dxa"/>
            <w:tcBorders>
              <w:top w:val="nil"/>
            </w:tcBorders>
          </w:tcPr>
          <w:p>
            <w:pPr>
              <w:pStyle w:val="03"/>
              <w:spacing w:lineRule="auto" w:line="240" w:before="120" w:after="120"/>
              <w:ind w:hanging="0"/>
              <w:jc w:val="center"/>
              <w:rPr>
                <w:sz w:val="20"/>
                <w:szCs w:val="20"/>
              </w:rPr>
            </w:pPr>
            <w:r>
              <w:rPr>
                <w:sz w:val="20"/>
                <w:szCs w:val="20"/>
              </w:rPr>
              <w:t>0.0022636</w:t>
            </w:r>
          </w:p>
        </w:tc>
        <w:tc>
          <w:tcPr>
            <w:tcW w:w="2434" w:type="dxa"/>
            <w:tcBorders>
              <w:top w:val="nil"/>
            </w:tcBorders>
          </w:tcPr>
          <w:p>
            <w:pPr>
              <w:pStyle w:val="03"/>
              <w:spacing w:lineRule="auto" w:line="240" w:before="120" w:after="120"/>
              <w:ind w:hanging="0"/>
              <w:jc w:val="center"/>
              <w:rPr>
                <w:sz w:val="20"/>
                <w:szCs w:val="20"/>
              </w:rPr>
            </w:pPr>
            <w:r>
              <w:rPr>
                <w:sz w:val="20"/>
                <w:szCs w:val="20"/>
              </w:rPr>
              <w:t>0.0707061</w:t>
            </w:r>
          </w:p>
        </w:tc>
        <w:tc>
          <w:tcPr>
            <w:tcW w:w="2434" w:type="dxa"/>
            <w:tcBorders>
              <w:top w:val="nil"/>
            </w:tcBorders>
          </w:tcPr>
          <w:p>
            <w:pPr>
              <w:pStyle w:val="03"/>
              <w:spacing w:lineRule="auto" w:line="240" w:before="120" w:after="120"/>
              <w:ind w:hanging="0"/>
              <w:jc w:val="center"/>
              <w:rPr>
                <w:sz w:val="20"/>
                <w:szCs w:val="20"/>
              </w:rPr>
            </w:pPr>
            <w:r>
              <w:rPr>
                <w:sz w:val="20"/>
                <w:szCs w:val="20"/>
              </w:rPr>
              <w:t>0.0107381</w:t>
            </w:r>
          </w:p>
        </w:tc>
      </w:tr>
      <w:tr>
        <w:trPr/>
        <w:tc>
          <w:tcPr>
            <w:tcW w:w="2435" w:type="dxa"/>
            <w:tcBorders>
              <w:top w:val="nil"/>
            </w:tcBorders>
          </w:tcPr>
          <w:p>
            <w:pPr>
              <w:pStyle w:val="03"/>
              <w:spacing w:lineRule="auto" w:line="240"/>
              <w:ind w:hanging="0"/>
              <w:jc w:val="left"/>
              <w:rPr>
                <w:sz w:val="20"/>
                <w:szCs w:val="20"/>
              </w:rPr>
            </w:pPr>
            <w:r>
              <w:rPr>
                <w:sz w:val="20"/>
                <w:szCs w:val="20"/>
              </w:rPr>
              <w:t>1000</w:t>
            </w:r>
          </w:p>
        </w:tc>
        <w:tc>
          <w:tcPr>
            <w:tcW w:w="2434" w:type="dxa"/>
            <w:tcBorders>
              <w:top w:val="nil"/>
            </w:tcBorders>
          </w:tcPr>
          <w:p>
            <w:pPr>
              <w:pStyle w:val="03"/>
              <w:spacing w:lineRule="auto" w:line="240" w:before="120" w:after="120"/>
              <w:ind w:hanging="0"/>
              <w:jc w:val="center"/>
              <w:rPr>
                <w:sz w:val="20"/>
                <w:szCs w:val="20"/>
              </w:rPr>
            </w:pPr>
            <w:r>
              <w:rPr>
                <w:sz w:val="20"/>
                <w:szCs w:val="20"/>
              </w:rPr>
              <w:t>0.0099787</w:t>
            </w:r>
          </w:p>
        </w:tc>
        <w:tc>
          <w:tcPr>
            <w:tcW w:w="2434" w:type="dxa"/>
            <w:tcBorders>
              <w:top w:val="nil"/>
            </w:tcBorders>
          </w:tcPr>
          <w:p>
            <w:pPr>
              <w:pStyle w:val="03"/>
              <w:spacing w:lineRule="auto" w:line="240" w:before="120" w:after="120"/>
              <w:ind w:hanging="0"/>
              <w:jc w:val="center"/>
              <w:rPr>
                <w:sz w:val="20"/>
                <w:szCs w:val="20"/>
              </w:rPr>
            </w:pPr>
            <w:r>
              <w:rPr>
                <w:sz w:val="20"/>
                <w:szCs w:val="20"/>
              </w:rPr>
              <w:t>0.193794</w:t>
            </w:r>
          </w:p>
        </w:tc>
        <w:tc>
          <w:tcPr>
            <w:tcW w:w="2434" w:type="dxa"/>
            <w:tcBorders>
              <w:top w:val="nil"/>
            </w:tcBorders>
          </w:tcPr>
          <w:p>
            <w:pPr>
              <w:pStyle w:val="03"/>
              <w:spacing w:lineRule="auto" w:line="240" w:before="120" w:after="120"/>
              <w:ind w:hanging="0"/>
              <w:jc w:val="center"/>
              <w:rPr>
                <w:sz w:val="20"/>
                <w:szCs w:val="20"/>
              </w:rPr>
            </w:pPr>
            <w:r>
              <w:rPr>
                <w:sz w:val="20"/>
                <w:szCs w:val="20"/>
              </w:rPr>
              <w:t>0.0422846</w:t>
            </w:r>
          </w:p>
        </w:tc>
      </w:tr>
      <w:tr>
        <w:trPr/>
        <w:tc>
          <w:tcPr>
            <w:tcW w:w="2435" w:type="dxa"/>
            <w:tcBorders>
              <w:top w:val="nil"/>
            </w:tcBorders>
          </w:tcPr>
          <w:p>
            <w:pPr>
              <w:pStyle w:val="03"/>
              <w:spacing w:lineRule="auto" w:line="240"/>
              <w:ind w:hanging="0"/>
              <w:jc w:val="left"/>
              <w:rPr>
                <w:sz w:val="20"/>
                <w:szCs w:val="20"/>
              </w:rPr>
            </w:pPr>
            <w:r>
              <w:rPr>
                <w:sz w:val="20"/>
                <w:szCs w:val="20"/>
              </w:rPr>
              <w:t>1500</w:t>
            </w:r>
          </w:p>
        </w:tc>
        <w:tc>
          <w:tcPr>
            <w:tcW w:w="2434" w:type="dxa"/>
            <w:tcBorders>
              <w:top w:val="nil"/>
            </w:tcBorders>
          </w:tcPr>
          <w:p>
            <w:pPr>
              <w:pStyle w:val="03"/>
              <w:spacing w:lineRule="auto" w:line="240" w:before="120" w:after="120"/>
              <w:ind w:hanging="0"/>
              <w:jc w:val="center"/>
              <w:rPr>
                <w:sz w:val="20"/>
                <w:szCs w:val="20"/>
              </w:rPr>
            </w:pPr>
            <w:r>
              <w:rPr>
                <w:sz w:val="20"/>
                <w:szCs w:val="20"/>
              </w:rPr>
              <w:t>0.0244809</w:t>
            </w:r>
          </w:p>
        </w:tc>
        <w:tc>
          <w:tcPr>
            <w:tcW w:w="2434" w:type="dxa"/>
            <w:tcBorders>
              <w:top w:val="nil"/>
            </w:tcBorders>
          </w:tcPr>
          <w:p>
            <w:pPr>
              <w:pStyle w:val="03"/>
              <w:spacing w:lineRule="auto" w:line="240" w:before="120" w:after="120"/>
              <w:ind w:hanging="0"/>
              <w:jc w:val="center"/>
              <w:rPr>
                <w:sz w:val="20"/>
                <w:szCs w:val="20"/>
              </w:rPr>
            </w:pPr>
            <w:r>
              <w:rPr>
                <w:sz w:val="20"/>
                <w:szCs w:val="20"/>
              </w:rPr>
              <w:t>1.14657</w:t>
            </w:r>
          </w:p>
        </w:tc>
        <w:tc>
          <w:tcPr>
            <w:tcW w:w="2434" w:type="dxa"/>
            <w:tcBorders>
              <w:top w:val="nil"/>
            </w:tcBorders>
          </w:tcPr>
          <w:p>
            <w:pPr>
              <w:pStyle w:val="03"/>
              <w:spacing w:lineRule="auto" w:line="240" w:before="120" w:after="120"/>
              <w:ind w:hanging="0"/>
              <w:jc w:val="center"/>
              <w:rPr>
                <w:sz w:val="20"/>
                <w:szCs w:val="20"/>
              </w:rPr>
            </w:pPr>
            <w:r>
              <w:rPr>
                <w:sz w:val="20"/>
                <w:szCs w:val="20"/>
              </w:rPr>
              <w:t>0.07312</w:t>
            </w:r>
          </w:p>
        </w:tc>
      </w:tr>
      <w:tr>
        <w:trPr/>
        <w:tc>
          <w:tcPr>
            <w:tcW w:w="2435" w:type="dxa"/>
            <w:tcBorders>
              <w:top w:val="nil"/>
            </w:tcBorders>
          </w:tcPr>
          <w:p>
            <w:pPr>
              <w:pStyle w:val="03"/>
              <w:spacing w:lineRule="auto" w:line="240"/>
              <w:ind w:hanging="0"/>
              <w:jc w:val="left"/>
              <w:rPr>
                <w:sz w:val="20"/>
                <w:szCs w:val="20"/>
              </w:rPr>
            </w:pPr>
            <w:r>
              <w:rPr>
                <w:sz w:val="20"/>
                <w:szCs w:val="20"/>
              </w:rPr>
              <w:t>2000</w:t>
            </w:r>
          </w:p>
        </w:tc>
        <w:tc>
          <w:tcPr>
            <w:tcW w:w="2434" w:type="dxa"/>
            <w:tcBorders>
              <w:top w:val="nil"/>
            </w:tcBorders>
          </w:tcPr>
          <w:p>
            <w:pPr>
              <w:pStyle w:val="03"/>
              <w:spacing w:lineRule="auto" w:line="240" w:before="120" w:after="120"/>
              <w:ind w:hanging="0"/>
              <w:jc w:val="center"/>
              <w:rPr>
                <w:sz w:val="20"/>
                <w:szCs w:val="20"/>
              </w:rPr>
            </w:pPr>
            <w:r>
              <w:rPr>
                <w:sz w:val="20"/>
                <w:szCs w:val="20"/>
              </w:rPr>
              <w:t>0.049296</w:t>
            </w:r>
          </w:p>
        </w:tc>
        <w:tc>
          <w:tcPr>
            <w:tcW w:w="2434" w:type="dxa"/>
            <w:tcBorders>
              <w:top w:val="nil"/>
            </w:tcBorders>
          </w:tcPr>
          <w:p>
            <w:pPr>
              <w:pStyle w:val="03"/>
              <w:spacing w:lineRule="auto" w:line="240" w:before="120" w:after="120"/>
              <w:ind w:hanging="0"/>
              <w:jc w:val="center"/>
              <w:rPr>
                <w:sz w:val="20"/>
                <w:szCs w:val="20"/>
              </w:rPr>
            </w:pPr>
            <w:r>
              <w:rPr>
                <w:sz w:val="20"/>
                <w:szCs w:val="20"/>
              </w:rPr>
              <w:t>6.44008</w:t>
            </w:r>
          </w:p>
        </w:tc>
        <w:tc>
          <w:tcPr>
            <w:tcW w:w="2434" w:type="dxa"/>
            <w:tcBorders>
              <w:top w:val="nil"/>
            </w:tcBorders>
          </w:tcPr>
          <w:p>
            <w:pPr>
              <w:pStyle w:val="03"/>
              <w:spacing w:lineRule="auto" w:line="240" w:before="120" w:after="120"/>
              <w:ind w:hanging="0"/>
              <w:jc w:val="center"/>
              <w:rPr>
                <w:sz w:val="20"/>
                <w:szCs w:val="20"/>
              </w:rPr>
            </w:pPr>
            <w:r>
              <w:rPr>
                <w:sz w:val="20"/>
                <w:szCs w:val="20"/>
              </w:rPr>
              <w:t>0.1638567</w:t>
            </w:r>
          </w:p>
        </w:tc>
      </w:tr>
      <w:tr>
        <w:trPr/>
        <w:tc>
          <w:tcPr>
            <w:tcW w:w="2435" w:type="dxa"/>
            <w:tcBorders>
              <w:top w:val="nil"/>
            </w:tcBorders>
          </w:tcPr>
          <w:p>
            <w:pPr>
              <w:pStyle w:val="03"/>
              <w:spacing w:lineRule="auto" w:line="240"/>
              <w:ind w:hanging="0"/>
              <w:jc w:val="left"/>
              <w:rPr>
                <w:sz w:val="20"/>
                <w:szCs w:val="20"/>
              </w:rPr>
            </w:pPr>
            <w:r>
              <w:rPr>
                <w:sz w:val="20"/>
                <w:szCs w:val="20"/>
              </w:rPr>
              <w:t>2500</w:t>
            </w:r>
          </w:p>
        </w:tc>
        <w:tc>
          <w:tcPr>
            <w:tcW w:w="2434" w:type="dxa"/>
            <w:tcBorders>
              <w:top w:val="nil"/>
            </w:tcBorders>
          </w:tcPr>
          <w:p>
            <w:pPr>
              <w:pStyle w:val="03"/>
              <w:spacing w:lineRule="auto" w:line="240" w:before="120" w:after="120"/>
              <w:ind w:hanging="0"/>
              <w:jc w:val="center"/>
              <w:rPr>
                <w:sz w:val="20"/>
                <w:szCs w:val="20"/>
              </w:rPr>
            </w:pPr>
            <w:r>
              <w:rPr>
                <w:sz w:val="20"/>
                <w:szCs w:val="20"/>
              </w:rPr>
              <w:t>0.070357</w:t>
            </w:r>
          </w:p>
        </w:tc>
        <w:tc>
          <w:tcPr>
            <w:tcW w:w="2434" w:type="dxa"/>
            <w:tcBorders>
              <w:top w:val="nil"/>
            </w:tcBorders>
          </w:tcPr>
          <w:p>
            <w:pPr>
              <w:pStyle w:val="03"/>
              <w:spacing w:lineRule="auto" w:line="240" w:before="120" w:after="120"/>
              <w:ind w:hanging="0"/>
              <w:jc w:val="center"/>
              <w:rPr>
                <w:sz w:val="20"/>
                <w:szCs w:val="20"/>
              </w:rPr>
            </w:pPr>
            <w:r>
              <w:rPr>
                <w:sz w:val="20"/>
                <w:szCs w:val="20"/>
              </w:rPr>
              <w:t>16.1027</w:t>
            </w:r>
          </w:p>
        </w:tc>
        <w:tc>
          <w:tcPr>
            <w:tcW w:w="2434" w:type="dxa"/>
            <w:tcBorders>
              <w:top w:val="nil"/>
            </w:tcBorders>
          </w:tcPr>
          <w:p>
            <w:pPr>
              <w:pStyle w:val="03"/>
              <w:spacing w:lineRule="auto" w:line="240" w:before="120" w:after="120"/>
              <w:ind w:hanging="0"/>
              <w:jc w:val="center"/>
              <w:rPr>
                <w:sz w:val="20"/>
                <w:szCs w:val="20"/>
              </w:rPr>
            </w:pPr>
            <w:r>
              <w:rPr>
                <w:sz w:val="20"/>
                <w:szCs w:val="20"/>
              </w:rPr>
              <w:t>0.3190695</w:t>
            </w:r>
          </w:p>
        </w:tc>
      </w:tr>
      <w:tr>
        <w:trPr/>
        <w:tc>
          <w:tcPr>
            <w:tcW w:w="2435" w:type="dxa"/>
            <w:tcBorders>
              <w:top w:val="nil"/>
            </w:tcBorders>
          </w:tcPr>
          <w:p>
            <w:pPr>
              <w:pStyle w:val="03"/>
              <w:spacing w:lineRule="auto" w:line="240"/>
              <w:ind w:hanging="0"/>
              <w:jc w:val="left"/>
              <w:rPr>
                <w:sz w:val="20"/>
                <w:szCs w:val="20"/>
              </w:rPr>
            </w:pPr>
            <w:r>
              <w:rPr>
                <w:sz w:val="20"/>
                <w:szCs w:val="20"/>
              </w:rPr>
              <w:t>3000</w:t>
            </w:r>
          </w:p>
        </w:tc>
        <w:tc>
          <w:tcPr>
            <w:tcW w:w="2434" w:type="dxa"/>
            <w:tcBorders>
              <w:top w:val="nil"/>
            </w:tcBorders>
          </w:tcPr>
          <w:p>
            <w:pPr>
              <w:pStyle w:val="03"/>
              <w:spacing w:lineRule="auto" w:line="240" w:before="120" w:after="120"/>
              <w:ind w:hanging="0"/>
              <w:jc w:val="center"/>
              <w:rPr>
                <w:sz w:val="20"/>
                <w:szCs w:val="20"/>
              </w:rPr>
            </w:pPr>
            <w:r>
              <w:rPr>
                <w:sz w:val="20"/>
                <w:szCs w:val="20"/>
              </w:rPr>
              <w:t>0.111763</w:t>
            </w:r>
          </w:p>
        </w:tc>
        <w:tc>
          <w:tcPr>
            <w:tcW w:w="2434" w:type="dxa"/>
            <w:tcBorders>
              <w:top w:val="nil"/>
            </w:tcBorders>
          </w:tcPr>
          <w:p>
            <w:pPr>
              <w:pStyle w:val="03"/>
              <w:spacing w:lineRule="auto" w:line="240" w:before="120" w:after="120"/>
              <w:ind w:hanging="0"/>
              <w:jc w:val="center"/>
              <w:rPr>
                <w:sz w:val="20"/>
                <w:szCs w:val="20"/>
              </w:rPr>
            </w:pPr>
            <w:r>
              <w:rPr>
                <w:sz w:val="20"/>
                <w:szCs w:val="20"/>
              </w:rPr>
              <w:t>28.8915</w:t>
            </w:r>
          </w:p>
        </w:tc>
        <w:tc>
          <w:tcPr>
            <w:tcW w:w="2434" w:type="dxa"/>
            <w:tcBorders>
              <w:top w:val="nil"/>
            </w:tcBorders>
          </w:tcPr>
          <w:p>
            <w:pPr>
              <w:pStyle w:val="03"/>
              <w:spacing w:lineRule="auto" w:line="240" w:before="120" w:after="120"/>
              <w:ind w:hanging="0"/>
              <w:jc w:val="center"/>
              <w:rPr>
                <w:sz w:val="20"/>
                <w:szCs w:val="20"/>
              </w:rPr>
            </w:pPr>
            <w:r>
              <w:rPr>
                <w:sz w:val="20"/>
                <w:szCs w:val="20"/>
              </w:rPr>
              <w:t>0.533518</w:t>
            </w:r>
          </w:p>
        </w:tc>
      </w:tr>
      <w:tr>
        <w:trPr/>
        <w:tc>
          <w:tcPr>
            <w:tcW w:w="2435" w:type="dxa"/>
            <w:tcBorders>
              <w:top w:val="nil"/>
            </w:tcBorders>
          </w:tcPr>
          <w:p>
            <w:pPr>
              <w:pStyle w:val="03"/>
              <w:spacing w:lineRule="auto" w:line="240"/>
              <w:ind w:hanging="0"/>
              <w:jc w:val="left"/>
              <w:rPr>
                <w:sz w:val="20"/>
                <w:szCs w:val="20"/>
              </w:rPr>
            </w:pPr>
            <w:r>
              <w:rPr>
                <w:sz w:val="20"/>
                <w:szCs w:val="20"/>
              </w:rPr>
              <w:t>3500</w:t>
            </w:r>
          </w:p>
        </w:tc>
        <w:tc>
          <w:tcPr>
            <w:tcW w:w="2434" w:type="dxa"/>
            <w:tcBorders>
              <w:top w:val="nil"/>
            </w:tcBorders>
          </w:tcPr>
          <w:p>
            <w:pPr>
              <w:pStyle w:val="03"/>
              <w:spacing w:lineRule="auto" w:line="240" w:before="120" w:after="120"/>
              <w:ind w:hanging="0"/>
              <w:jc w:val="center"/>
              <w:rPr>
                <w:sz w:val="20"/>
                <w:szCs w:val="20"/>
              </w:rPr>
            </w:pPr>
            <w:r>
              <w:rPr>
                <w:sz w:val="20"/>
                <w:szCs w:val="20"/>
              </w:rPr>
              <w:t>0.165066</w:t>
            </w:r>
          </w:p>
        </w:tc>
        <w:tc>
          <w:tcPr>
            <w:tcW w:w="2434" w:type="dxa"/>
            <w:tcBorders>
              <w:top w:val="nil"/>
            </w:tcBorders>
          </w:tcPr>
          <w:p>
            <w:pPr>
              <w:pStyle w:val="03"/>
              <w:spacing w:lineRule="auto" w:line="240" w:before="120" w:after="120"/>
              <w:ind w:hanging="0"/>
              <w:jc w:val="center"/>
              <w:rPr>
                <w:sz w:val="20"/>
                <w:szCs w:val="20"/>
              </w:rPr>
            </w:pPr>
            <w:r>
              <w:rPr>
                <w:sz w:val="20"/>
                <w:szCs w:val="20"/>
              </w:rPr>
              <w:t>42.731</w:t>
            </w:r>
          </w:p>
        </w:tc>
        <w:tc>
          <w:tcPr>
            <w:tcW w:w="2434" w:type="dxa"/>
            <w:tcBorders>
              <w:top w:val="nil"/>
            </w:tcBorders>
          </w:tcPr>
          <w:p>
            <w:pPr>
              <w:pStyle w:val="03"/>
              <w:spacing w:lineRule="auto" w:line="240" w:before="120" w:after="120"/>
              <w:ind w:hanging="0"/>
              <w:jc w:val="center"/>
              <w:rPr>
                <w:sz w:val="20"/>
                <w:szCs w:val="20"/>
              </w:rPr>
            </w:pPr>
            <w:r>
              <w:rPr>
                <w:sz w:val="20"/>
                <w:szCs w:val="20"/>
              </w:rPr>
              <w:t>0.7996886</w:t>
            </w:r>
          </w:p>
        </w:tc>
      </w:tr>
      <w:tr>
        <w:trPr/>
        <w:tc>
          <w:tcPr>
            <w:tcW w:w="2435" w:type="dxa"/>
            <w:tcBorders>
              <w:top w:val="nil"/>
            </w:tcBorders>
          </w:tcPr>
          <w:p>
            <w:pPr>
              <w:pStyle w:val="03"/>
              <w:spacing w:lineRule="auto" w:line="240"/>
              <w:ind w:hanging="0"/>
              <w:jc w:val="left"/>
              <w:rPr>
                <w:sz w:val="20"/>
                <w:szCs w:val="20"/>
              </w:rPr>
            </w:pPr>
            <w:r>
              <w:rPr>
                <w:sz w:val="20"/>
                <w:szCs w:val="20"/>
              </w:rPr>
              <w:t>4000</w:t>
            </w:r>
          </w:p>
        </w:tc>
        <w:tc>
          <w:tcPr>
            <w:tcW w:w="2434" w:type="dxa"/>
            <w:tcBorders>
              <w:top w:val="nil"/>
            </w:tcBorders>
          </w:tcPr>
          <w:p>
            <w:pPr>
              <w:pStyle w:val="03"/>
              <w:spacing w:lineRule="auto" w:line="240" w:before="120" w:after="120"/>
              <w:ind w:hanging="0"/>
              <w:jc w:val="center"/>
              <w:rPr>
                <w:sz w:val="20"/>
                <w:szCs w:val="20"/>
              </w:rPr>
            </w:pPr>
            <w:r>
              <w:rPr>
                <w:sz w:val="20"/>
                <w:szCs w:val="20"/>
              </w:rPr>
              <w:t>0.226181</w:t>
            </w:r>
          </w:p>
        </w:tc>
        <w:tc>
          <w:tcPr>
            <w:tcW w:w="2434" w:type="dxa"/>
            <w:tcBorders>
              <w:top w:val="nil"/>
            </w:tcBorders>
          </w:tcPr>
          <w:p>
            <w:pPr>
              <w:pStyle w:val="03"/>
              <w:spacing w:lineRule="auto" w:line="240" w:before="120" w:after="120"/>
              <w:ind w:hanging="0"/>
              <w:jc w:val="center"/>
              <w:rPr>
                <w:sz w:val="20"/>
                <w:szCs w:val="20"/>
              </w:rPr>
            </w:pPr>
            <w:r>
              <w:rPr>
                <w:sz w:val="20"/>
                <w:szCs w:val="20"/>
              </w:rPr>
              <w:t>67.3722</w:t>
            </w:r>
          </w:p>
        </w:tc>
        <w:tc>
          <w:tcPr>
            <w:tcW w:w="2434" w:type="dxa"/>
            <w:tcBorders>
              <w:top w:val="nil"/>
            </w:tcBorders>
          </w:tcPr>
          <w:p>
            <w:pPr>
              <w:pStyle w:val="03"/>
              <w:spacing w:lineRule="auto" w:line="240" w:before="120" w:after="120"/>
              <w:ind w:hanging="0"/>
              <w:jc w:val="center"/>
              <w:rPr>
                <w:sz w:val="20"/>
                <w:szCs w:val="20"/>
              </w:rPr>
            </w:pPr>
            <w:r>
              <w:rPr>
                <w:sz w:val="20"/>
                <w:szCs w:val="20"/>
              </w:rPr>
              <w:t>1.7190395</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Видно, что моя реализация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методом вращений Гивенса решила задачу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верхней хессенберговой матрицы быстрее, так как, по-видимому, </w:t>
      </w:r>
      <w:r>
        <w:rPr>
          <w:rFonts w:ascii="Times New Roman;serif" w:hAnsi="Times New Roman;serif"/>
          <w:b w:val="false"/>
          <w:i w:val="false"/>
          <w:caps w:val="false"/>
          <w:smallCaps w:val="false"/>
          <w:strike w:val="false"/>
          <w:dstrike w:val="false"/>
          <w:u w:val="none"/>
          <w:effect w:val="none"/>
          <w:shd w:fill="auto" w:val="clear"/>
          <w:lang w:val="en-US" w:eastAsia="zh-CN" w:bidi="hi-IN"/>
        </w:rPr>
        <w:t xml:space="preserve">SciLab </w:t>
      </w:r>
      <w:r>
        <w:rPr>
          <w:rFonts w:ascii="Times New Roman;serif" w:hAnsi="Times New Roman;serif"/>
          <w:b w:val="false"/>
          <w:i w:val="false"/>
          <w:caps w:val="false"/>
          <w:smallCaps w:val="false"/>
          <w:strike w:val="false"/>
          <w:dstrike w:val="false"/>
          <w:u w:val="none"/>
          <w:effect w:val="none"/>
          <w:shd w:fill="auto" w:val="clear"/>
          <w:lang w:val="ru-RU" w:eastAsia="zh-CN" w:bidi="hi-IN"/>
        </w:rPr>
        <w:t>использует метод отражений Хаусхолдера, который не может игнорировать отдельно стоящие пустые значения в столбцах, а вынужден производить отражение и занулять весь столбец целиком, даже не смотря на то, что в нём всего один значащий элемент.</w:t>
      </w:r>
    </w:p>
    <w:p>
      <w:pPr>
        <w:pStyle w:val="03"/>
        <w:rPr>
          <w:rFonts w:ascii="Times New Roman;serif" w:hAnsi="Times New Roman;serif"/>
          <w:b w:val="false"/>
          <w:i w:val="false"/>
          <w:i w:val="false"/>
          <w:caps w:val="false"/>
          <w:smallCaps w:val="false"/>
          <w:strike w:val="false"/>
          <w:dstrike w:val="false"/>
          <w:u w:val="none"/>
          <w:effect w:val="none"/>
          <w:shd w:fill="auto" w:val="clear"/>
          <w:lang w:val="ru-RU" w:eastAsia="zh-CN" w:bidi="hi-IN"/>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r>
      <w:r>
        <w:br w:type="page"/>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Сводная таблица ниже содержит сравнение времени решения задачи разложения нижней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w:t>
      </w:r>
    </w:p>
    <w:p>
      <w:pPr>
        <w:pStyle w:val="05"/>
        <w:rPr/>
      </w:pPr>
      <w:r>
        <w:rPr/>
        <w:t xml:space="preserve">Таблица </w:t>
      </w:r>
      <w:r>
        <w:rPr/>
        <w:t>10</w:t>
      </w:r>
      <w:r>
        <w:rPr/>
        <w:t xml:space="preserve"> – Сравнение скорости решения QR-разложения нижней хессенберговой матрицы методом Гивенса, методом Хаусхолдера и QR разложением из библиотеки SciLab</w:t>
      </w:r>
    </w:p>
    <w:tbl>
      <w:tblPr>
        <w:tblStyle w:val="af2"/>
        <w:tblW w:w="9737"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2435"/>
        <w:gridCol w:w="2434"/>
        <w:gridCol w:w="2434"/>
        <w:gridCol w:w="2434"/>
      </w:tblGrid>
      <w:tr>
        <w:trPr/>
        <w:tc>
          <w:tcPr>
            <w:tcW w:w="2435"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4" w:type="dxa"/>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4" w:type="dxa"/>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top w:val="nil"/>
            </w:tcBorders>
          </w:tcPr>
          <w:p>
            <w:pPr>
              <w:pStyle w:val="03"/>
              <w:spacing w:lineRule="auto" w:line="240"/>
              <w:ind w:hanging="0"/>
              <w:jc w:val="left"/>
              <w:rPr>
                <w:sz w:val="20"/>
                <w:szCs w:val="20"/>
              </w:rPr>
            </w:pPr>
            <w:r>
              <w:rPr>
                <w:sz w:val="20"/>
                <w:szCs w:val="20"/>
              </w:rPr>
              <w:t>100</w:t>
            </w:r>
          </w:p>
        </w:tc>
        <w:tc>
          <w:tcPr>
            <w:tcW w:w="2434" w:type="dxa"/>
            <w:tcBorders>
              <w:top w:val="nil"/>
            </w:tcBorders>
          </w:tcPr>
          <w:p>
            <w:pPr>
              <w:pStyle w:val="03"/>
              <w:spacing w:lineRule="auto" w:line="240" w:before="120" w:after="120"/>
              <w:ind w:hanging="0"/>
              <w:jc w:val="center"/>
              <w:rPr>
                <w:sz w:val="20"/>
                <w:szCs w:val="20"/>
              </w:rPr>
            </w:pPr>
            <w:r>
              <w:rPr>
                <w:sz w:val="20"/>
                <w:szCs w:val="20"/>
              </w:rPr>
              <w:t>0.0022843</w:t>
            </w:r>
          </w:p>
        </w:tc>
        <w:tc>
          <w:tcPr>
            <w:tcW w:w="2434" w:type="dxa"/>
            <w:tcBorders>
              <w:top w:val="nil"/>
            </w:tcBorders>
          </w:tcPr>
          <w:p>
            <w:pPr>
              <w:pStyle w:val="03"/>
              <w:spacing w:lineRule="auto" w:line="240" w:before="120" w:after="120"/>
              <w:ind w:hanging="0"/>
              <w:jc w:val="center"/>
              <w:rPr>
                <w:sz w:val="20"/>
                <w:szCs w:val="20"/>
              </w:rPr>
            </w:pPr>
            <w:r>
              <w:rPr>
                <w:sz w:val="20"/>
                <w:szCs w:val="20"/>
              </w:rPr>
              <w:t>0.0013685</w:t>
            </w:r>
          </w:p>
        </w:tc>
        <w:tc>
          <w:tcPr>
            <w:tcW w:w="2434" w:type="dxa"/>
            <w:tcBorders>
              <w:top w:val="nil"/>
            </w:tcBorders>
          </w:tcPr>
          <w:p>
            <w:pPr>
              <w:pStyle w:val="03"/>
              <w:spacing w:lineRule="auto" w:line="240" w:before="120" w:after="120"/>
              <w:ind w:hanging="0"/>
              <w:jc w:val="center"/>
              <w:rPr>
                <w:sz w:val="20"/>
                <w:szCs w:val="20"/>
              </w:rPr>
            </w:pPr>
            <w:r>
              <w:rPr>
                <w:sz w:val="20"/>
                <w:szCs w:val="20"/>
              </w:rPr>
              <w:t>0.0007243</w:t>
            </w:r>
          </w:p>
        </w:tc>
      </w:tr>
      <w:tr>
        <w:trPr/>
        <w:tc>
          <w:tcPr>
            <w:tcW w:w="2435" w:type="dxa"/>
            <w:tcBorders>
              <w:top w:val="nil"/>
            </w:tcBorders>
          </w:tcPr>
          <w:p>
            <w:pPr>
              <w:pStyle w:val="03"/>
              <w:spacing w:lineRule="auto" w:line="240"/>
              <w:ind w:hanging="0"/>
              <w:jc w:val="left"/>
              <w:rPr>
                <w:sz w:val="20"/>
                <w:szCs w:val="20"/>
              </w:rPr>
            </w:pPr>
            <w:r>
              <w:rPr>
                <w:sz w:val="20"/>
                <w:szCs w:val="20"/>
              </w:rPr>
              <w:t>100</w:t>
            </w:r>
          </w:p>
        </w:tc>
        <w:tc>
          <w:tcPr>
            <w:tcW w:w="2434" w:type="dxa"/>
            <w:tcBorders>
              <w:top w:val="nil"/>
            </w:tcBorders>
          </w:tcPr>
          <w:p>
            <w:pPr>
              <w:pStyle w:val="03"/>
              <w:spacing w:lineRule="auto" w:line="240" w:before="120" w:after="120"/>
              <w:ind w:hanging="0"/>
              <w:jc w:val="center"/>
              <w:rPr>
                <w:sz w:val="20"/>
                <w:szCs w:val="20"/>
              </w:rPr>
            </w:pPr>
            <w:r>
              <w:rPr>
                <w:sz w:val="20"/>
                <w:szCs w:val="20"/>
              </w:rPr>
              <w:t>0.0003957</w:t>
            </w:r>
          </w:p>
        </w:tc>
        <w:tc>
          <w:tcPr>
            <w:tcW w:w="2434" w:type="dxa"/>
            <w:tcBorders>
              <w:top w:val="nil"/>
            </w:tcBorders>
          </w:tcPr>
          <w:p>
            <w:pPr>
              <w:pStyle w:val="03"/>
              <w:spacing w:lineRule="auto" w:line="240" w:before="120" w:after="120"/>
              <w:ind w:hanging="0"/>
              <w:jc w:val="center"/>
              <w:rPr>
                <w:sz w:val="20"/>
                <w:szCs w:val="20"/>
              </w:rPr>
            </w:pPr>
            <w:r>
              <w:rPr>
                <w:sz w:val="20"/>
                <w:szCs w:val="20"/>
              </w:rPr>
              <w:t>0.0013103</w:t>
            </w:r>
          </w:p>
        </w:tc>
        <w:tc>
          <w:tcPr>
            <w:tcW w:w="2434" w:type="dxa"/>
            <w:tcBorders>
              <w:top w:val="nil"/>
            </w:tcBorders>
          </w:tcPr>
          <w:p>
            <w:pPr>
              <w:pStyle w:val="03"/>
              <w:spacing w:lineRule="auto" w:line="240" w:before="120" w:after="120"/>
              <w:ind w:hanging="0"/>
              <w:jc w:val="center"/>
              <w:rPr>
                <w:sz w:val="20"/>
                <w:szCs w:val="20"/>
              </w:rPr>
            </w:pPr>
            <w:r>
              <w:rPr>
                <w:sz w:val="20"/>
                <w:szCs w:val="20"/>
              </w:rPr>
              <w:t>0.0179448</w:t>
            </w:r>
          </w:p>
        </w:tc>
      </w:tr>
      <w:tr>
        <w:trPr/>
        <w:tc>
          <w:tcPr>
            <w:tcW w:w="2435" w:type="dxa"/>
            <w:tcBorders>
              <w:top w:val="nil"/>
            </w:tcBorders>
          </w:tcPr>
          <w:p>
            <w:pPr>
              <w:pStyle w:val="03"/>
              <w:spacing w:lineRule="auto" w:line="240"/>
              <w:ind w:hanging="0"/>
              <w:jc w:val="left"/>
              <w:rPr>
                <w:sz w:val="20"/>
                <w:szCs w:val="20"/>
              </w:rPr>
            </w:pPr>
            <w:r>
              <w:rPr>
                <w:sz w:val="20"/>
                <w:szCs w:val="20"/>
              </w:rPr>
              <w:t>200</w:t>
            </w:r>
          </w:p>
        </w:tc>
        <w:tc>
          <w:tcPr>
            <w:tcW w:w="2434" w:type="dxa"/>
            <w:tcBorders>
              <w:top w:val="nil"/>
            </w:tcBorders>
          </w:tcPr>
          <w:p>
            <w:pPr>
              <w:pStyle w:val="03"/>
              <w:spacing w:lineRule="auto" w:line="240" w:before="120" w:after="120"/>
              <w:ind w:hanging="0"/>
              <w:jc w:val="center"/>
              <w:rPr>
                <w:sz w:val="20"/>
                <w:szCs w:val="20"/>
              </w:rPr>
            </w:pPr>
            <w:r>
              <w:rPr>
                <w:sz w:val="20"/>
                <w:szCs w:val="20"/>
              </w:rPr>
              <w:t>0.0023856</w:t>
            </w:r>
          </w:p>
        </w:tc>
        <w:tc>
          <w:tcPr>
            <w:tcW w:w="2434" w:type="dxa"/>
            <w:tcBorders>
              <w:top w:val="nil"/>
            </w:tcBorders>
          </w:tcPr>
          <w:p>
            <w:pPr>
              <w:pStyle w:val="03"/>
              <w:spacing w:lineRule="auto" w:line="240" w:before="120" w:after="120"/>
              <w:ind w:hanging="0"/>
              <w:jc w:val="center"/>
              <w:rPr>
                <w:sz w:val="20"/>
                <w:szCs w:val="20"/>
              </w:rPr>
            </w:pPr>
            <w:r>
              <w:rPr>
                <w:sz w:val="20"/>
                <w:szCs w:val="20"/>
              </w:rPr>
              <w:t>0.0069098</w:t>
            </w:r>
          </w:p>
        </w:tc>
        <w:tc>
          <w:tcPr>
            <w:tcW w:w="2434" w:type="dxa"/>
            <w:tcBorders>
              <w:top w:val="nil"/>
            </w:tcBorders>
          </w:tcPr>
          <w:p>
            <w:pPr>
              <w:pStyle w:val="03"/>
              <w:spacing w:lineRule="auto" w:line="240" w:before="120" w:after="120"/>
              <w:ind w:hanging="0"/>
              <w:jc w:val="center"/>
              <w:rPr>
                <w:sz w:val="20"/>
                <w:szCs w:val="20"/>
              </w:rPr>
            </w:pPr>
            <w:r>
              <w:rPr>
                <w:sz w:val="20"/>
                <w:szCs w:val="20"/>
              </w:rPr>
              <w:t>0.0065019</w:t>
            </w:r>
          </w:p>
        </w:tc>
      </w:tr>
      <w:tr>
        <w:trPr/>
        <w:tc>
          <w:tcPr>
            <w:tcW w:w="2435" w:type="dxa"/>
            <w:tcBorders>
              <w:top w:val="nil"/>
            </w:tcBorders>
          </w:tcPr>
          <w:p>
            <w:pPr>
              <w:pStyle w:val="03"/>
              <w:spacing w:lineRule="auto" w:line="240"/>
              <w:ind w:hanging="0"/>
              <w:jc w:val="left"/>
              <w:rPr>
                <w:sz w:val="20"/>
                <w:szCs w:val="20"/>
              </w:rPr>
            </w:pPr>
            <w:r>
              <w:rPr>
                <w:sz w:val="20"/>
                <w:szCs w:val="20"/>
              </w:rPr>
              <w:t>300</w:t>
            </w:r>
          </w:p>
        </w:tc>
        <w:tc>
          <w:tcPr>
            <w:tcW w:w="2434" w:type="dxa"/>
            <w:tcBorders>
              <w:top w:val="nil"/>
            </w:tcBorders>
          </w:tcPr>
          <w:p>
            <w:pPr>
              <w:pStyle w:val="03"/>
              <w:spacing w:lineRule="auto" w:line="240" w:before="120" w:after="120"/>
              <w:ind w:hanging="0"/>
              <w:jc w:val="center"/>
              <w:rPr>
                <w:sz w:val="20"/>
                <w:szCs w:val="20"/>
              </w:rPr>
            </w:pPr>
            <w:r>
              <w:rPr>
                <w:sz w:val="20"/>
                <w:szCs w:val="20"/>
              </w:rPr>
              <w:t>0.0092742</w:t>
            </w:r>
          </w:p>
        </w:tc>
        <w:tc>
          <w:tcPr>
            <w:tcW w:w="2434" w:type="dxa"/>
            <w:tcBorders>
              <w:top w:val="nil"/>
            </w:tcBorders>
          </w:tcPr>
          <w:p>
            <w:pPr>
              <w:pStyle w:val="03"/>
              <w:spacing w:lineRule="auto" w:line="240" w:before="120" w:after="120"/>
              <w:ind w:hanging="0"/>
              <w:jc w:val="center"/>
              <w:rPr>
                <w:sz w:val="20"/>
                <w:szCs w:val="20"/>
              </w:rPr>
            </w:pPr>
            <w:r>
              <w:rPr>
                <w:sz w:val="20"/>
                <w:szCs w:val="20"/>
              </w:rPr>
              <w:t>0.018879</w:t>
            </w:r>
          </w:p>
        </w:tc>
        <w:tc>
          <w:tcPr>
            <w:tcW w:w="2434" w:type="dxa"/>
            <w:tcBorders>
              <w:top w:val="nil"/>
            </w:tcBorders>
          </w:tcPr>
          <w:p>
            <w:pPr>
              <w:pStyle w:val="03"/>
              <w:spacing w:lineRule="auto" w:line="240" w:before="120" w:after="120"/>
              <w:ind w:hanging="0"/>
              <w:jc w:val="center"/>
              <w:rPr>
                <w:sz w:val="20"/>
                <w:szCs w:val="20"/>
              </w:rPr>
            </w:pPr>
            <w:r>
              <w:rPr>
                <w:sz w:val="20"/>
                <w:szCs w:val="20"/>
              </w:rPr>
              <w:t>0.0073951</w:t>
            </w:r>
          </w:p>
        </w:tc>
      </w:tr>
      <w:tr>
        <w:trPr/>
        <w:tc>
          <w:tcPr>
            <w:tcW w:w="2435" w:type="dxa"/>
            <w:tcBorders>
              <w:top w:val="nil"/>
            </w:tcBorders>
          </w:tcPr>
          <w:p>
            <w:pPr>
              <w:pStyle w:val="03"/>
              <w:spacing w:lineRule="auto" w:line="240"/>
              <w:ind w:hanging="0"/>
              <w:jc w:val="left"/>
              <w:rPr>
                <w:sz w:val="20"/>
                <w:szCs w:val="20"/>
              </w:rPr>
            </w:pPr>
            <w:r>
              <w:rPr>
                <w:sz w:val="20"/>
                <w:szCs w:val="20"/>
              </w:rPr>
              <w:t>400</w:t>
            </w:r>
          </w:p>
        </w:tc>
        <w:tc>
          <w:tcPr>
            <w:tcW w:w="2434" w:type="dxa"/>
            <w:tcBorders>
              <w:top w:val="nil"/>
            </w:tcBorders>
          </w:tcPr>
          <w:p>
            <w:pPr>
              <w:pStyle w:val="03"/>
              <w:spacing w:lineRule="auto" w:line="240" w:before="120" w:after="120"/>
              <w:ind w:hanging="0"/>
              <w:jc w:val="center"/>
              <w:rPr>
                <w:sz w:val="20"/>
                <w:szCs w:val="20"/>
              </w:rPr>
            </w:pPr>
            <w:r>
              <w:rPr>
                <w:sz w:val="20"/>
                <w:szCs w:val="20"/>
              </w:rPr>
              <w:t>0.0168637</w:t>
            </w:r>
          </w:p>
        </w:tc>
        <w:tc>
          <w:tcPr>
            <w:tcW w:w="2434" w:type="dxa"/>
            <w:tcBorders>
              <w:top w:val="nil"/>
            </w:tcBorders>
          </w:tcPr>
          <w:p>
            <w:pPr>
              <w:pStyle w:val="03"/>
              <w:spacing w:lineRule="auto" w:line="240" w:before="120" w:after="120"/>
              <w:ind w:hanging="0"/>
              <w:jc w:val="center"/>
              <w:rPr>
                <w:sz w:val="20"/>
                <w:szCs w:val="20"/>
              </w:rPr>
            </w:pPr>
            <w:r>
              <w:rPr>
                <w:sz w:val="20"/>
                <w:szCs w:val="20"/>
              </w:rPr>
              <w:t>0.0363722</w:t>
            </w:r>
          </w:p>
        </w:tc>
        <w:tc>
          <w:tcPr>
            <w:tcW w:w="2434" w:type="dxa"/>
            <w:tcBorders>
              <w:top w:val="nil"/>
            </w:tcBorders>
          </w:tcPr>
          <w:p>
            <w:pPr>
              <w:pStyle w:val="03"/>
              <w:spacing w:lineRule="auto" w:line="240" w:before="120" w:after="120"/>
              <w:ind w:hanging="0"/>
              <w:jc w:val="center"/>
              <w:rPr>
                <w:sz w:val="20"/>
                <w:szCs w:val="20"/>
              </w:rPr>
            </w:pPr>
            <w:r>
              <w:rPr>
                <w:sz w:val="20"/>
                <w:szCs w:val="20"/>
              </w:rPr>
              <w:t>0.0080666</w:t>
            </w:r>
          </w:p>
        </w:tc>
      </w:tr>
      <w:tr>
        <w:trPr/>
        <w:tc>
          <w:tcPr>
            <w:tcW w:w="2435" w:type="dxa"/>
            <w:tcBorders>
              <w:top w:val="nil"/>
            </w:tcBorders>
          </w:tcPr>
          <w:p>
            <w:pPr>
              <w:pStyle w:val="03"/>
              <w:spacing w:lineRule="auto" w:line="240"/>
              <w:ind w:hanging="0"/>
              <w:jc w:val="left"/>
              <w:rPr>
                <w:sz w:val="20"/>
                <w:szCs w:val="20"/>
              </w:rPr>
            </w:pPr>
            <w:r>
              <w:rPr>
                <w:sz w:val="20"/>
                <w:szCs w:val="20"/>
              </w:rPr>
              <w:t>500</w:t>
            </w:r>
          </w:p>
        </w:tc>
        <w:tc>
          <w:tcPr>
            <w:tcW w:w="2434" w:type="dxa"/>
            <w:tcBorders>
              <w:top w:val="nil"/>
            </w:tcBorders>
          </w:tcPr>
          <w:p>
            <w:pPr>
              <w:pStyle w:val="03"/>
              <w:spacing w:lineRule="auto" w:line="240" w:before="120" w:after="120"/>
              <w:ind w:hanging="0"/>
              <w:jc w:val="center"/>
              <w:rPr>
                <w:sz w:val="20"/>
                <w:szCs w:val="20"/>
              </w:rPr>
            </w:pPr>
            <w:r>
              <w:rPr>
                <w:sz w:val="20"/>
                <w:szCs w:val="20"/>
              </w:rPr>
              <w:t>0.0427091</w:t>
            </w:r>
          </w:p>
        </w:tc>
        <w:tc>
          <w:tcPr>
            <w:tcW w:w="2434" w:type="dxa"/>
            <w:tcBorders>
              <w:top w:val="nil"/>
            </w:tcBorders>
          </w:tcPr>
          <w:p>
            <w:pPr>
              <w:pStyle w:val="03"/>
              <w:spacing w:lineRule="auto" w:line="240" w:before="120" w:after="120"/>
              <w:ind w:hanging="0"/>
              <w:jc w:val="center"/>
              <w:rPr>
                <w:sz w:val="20"/>
                <w:szCs w:val="20"/>
              </w:rPr>
            </w:pPr>
            <w:r>
              <w:rPr>
                <w:sz w:val="20"/>
                <w:szCs w:val="20"/>
              </w:rPr>
              <w:t>0.0720739</w:t>
            </w:r>
          </w:p>
        </w:tc>
        <w:tc>
          <w:tcPr>
            <w:tcW w:w="2434" w:type="dxa"/>
            <w:tcBorders>
              <w:top w:val="nil"/>
            </w:tcBorders>
          </w:tcPr>
          <w:p>
            <w:pPr>
              <w:pStyle w:val="03"/>
              <w:spacing w:lineRule="auto" w:line="240" w:before="120" w:after="120"/>
              <w:ind w:hanging="0"/>
              <w:jc w:val="center"/>
              <w:rPr>
                <w:sz w:val="20"/>
                <w:szCs w:val="20"/>
              </w:rPr>
            </w:pPr>
            <w:r>
              <w:rPr>
                <w:sz w:val="20"/>
                <w:szCs w:val="20"/>
              </w:rPr>
              <w:t>0.0111006</w:t>
            </w:r>
          </w:p>
        </w:tc>
      </w:tr>
      <w:tr>
        <w:trPr/>
        <w:tc>
          <w:tcPr>
            <w:tcW w:w="2435" w:type="dxa"/>
            <w:tcBorders>
              <w:top w:val="nil"/>
            </w:tcBorders>
          </w:tcPr>
          <w:p>
            <w:pPr>
              <w:pStyle w:val="03"/>
              <w:spacing w:lineRule="auto" w:line="240"/>
              <w:ind w:hanging="0"/>
              <w:jc w:val="left"/>
              <w:rPr>
                <w:sz w:val="20"/>
                <w:szCs w:val="20"/>
              </w:rPr>
            </w:pPr>
            <w:r>
              <w:rPr>
                <w:sz w:val="20"/>
                <w:szCs w:val="20"/>
              </w:rPr>
              <w:t>1000</w:t>
            </w:r>
          </w:p>
        </w:tc>
        <w:tc>
          <w:tcPr>
            <w:tcW w:w="2434" w:type="dxa"/>
            <w:tcBorders>
              <w:top w:val="nil"/>
            </w:tcBorders>
          </w:tcPr>
          <w:p>
            <w:pPr>
              <w:pStyle w:val="03"/>
              <w:spacing w:lineRule="auto" w:line="240" w:before="120" w:after="120"/>
              <w:ind w:hanging="0"/>
              <w:jc w:val="center"/>
              <w:rPr>
                <w:sz w:val="20"/>
                <w:szCs w:val="20"/>
              </w:rPr>
            </w:pPr>
            <w:r>
              <w:rPr>
                <w:sz w:val="20"/>
                <w:szCs w:val="20"/>
              </w:rPr>
              <w:t>0.510321</w:t>
            </w:r>
          </w:p>
        </w:tc>
        <w:tc>
          <w:tcPr>
            <w:tcW w:w="2434" w:type="dxa"/>
            <w:tcBorders>
              <w:top w:val="nil"/>
            </w:tcBorders>
          </w:tcPr>
          <w:p>
            <w:pPr>
              <w:pStyle w:val="03"/>
              <w:spacing w:lineRule="auto" w:line="240" w:before="120" w:after="120"/>
              <w:ind w:hanging="0"/>
              <w:jc w:val="center"/>
              <w:rPr>
                <w:sz w:val="20"/>
                <w:szCs w:val="20"/>
              </w:rPr>
            </w:pPr>
            <w:r>
              <w:rPr>
                <w:sz w:val="20"/>
                <w:szCs w:val="20"/>
              </w:rPr>
              <w:t>0.173632</w:t>
            </w:r>
          </w:p>
        </w:tc>
        <w:tc>
          <w:tcPr>
            <w:tcW w:w="2434" w:type="dxa"/>
            <w:tcBorders>
              <w:top w:val="nil"/>
            </w:tcBorders>
          </w:tcPr>
          <w:p>
            <w:pPr>
              <w:pStyle w:val="03"/>
              <w:spacing w:lineRule="auto" w:line="240" w:before="120" w:after="120"/>
              <w:ind w:hanging="0"/>
              <w:jc w:val="center"/>
              <w:rPr>
                <w:sz w:val="20"/>
                <w:szCs w:val="20"/>
              </w:rPr>
            </w:pPr>
            <w:r>
              <w:rPr>
                <w:sz w:val="20"/>
                <w:szCs w:val="20"/>
              </w:rPr>
              <w:t>0.0324745</w:t>
            </w:r>
          </w:p>
        </w:tc>
      </w:tr>
      <w:tr>
        <w:trPr/>
        <w:tc>
          <w:tcPr>
            <w:tcW w:w="2435" w:type="dxa"/>
            <w:tcBorders>
              <w:top w:val="nil"/>
            </w:tcBorders>
          </w:tcPr>
          <w:p>
            <w:pPr>
              <w:pStyle w:val="03"/>
              <w:spacing w:lineRule="auto" w:line="240"/>
              <w:ind w:hanging="0"/>
              <w:jc w:val="left"/>
              <w:rPr>
                <w:sz w:val="20"/>
                <w:szCs w:val="20"/>
              </w:rPr>
            </w:pPr>
            <w:r>
              <w:rPr>
                <w:sz w:val="20"/>
                <w:szCs w:val="20"/>
              </w:rPr>
              <w:t>1500</w:t>
            </w:r>
          </w:p>
        </w:tc>
        <w:tc>
          <w:tcPr>
            <w:tcW w:w="2434" w:type="dxa"/>
            <w:tcBorders>
              <w:top w:val="nil"/>
            </w:tcBorders>
          </w:tcPr>
          <w:p>
            <w:pPr>
              <w:pStyle w:val="03"/>
              <w:spacing w:lineRule="auto" w:line="240" w:before="120" w:after="120"/>
              <w:ind w:hanging="0"/>
              <w:jc w:val="center"/>
              <w:rPr>
                <w:sz w:val="20"/>
                <w:szCs w:val="20"/>
              </w:rPr>
            </w:pPr>
            <w:r>
              <w:rPr>
                <w:sz w:val="20"/>
                <w:szCs w:val="20"/>
              </w:rPr>
              <w:t>1.63854</w:t>
            </w:r>
          </w:p>
        </w:tc>
        <w:tc>
          <w:tcPr>
            <w:tcW w:w="2434" w:type="dxa"/>
            <w:tcBorders>
              <w:top w:val="nil"/>
            </w:tcBorders>
          </w:tcPr>
          <w:p>
            <w:pPr>
              <w:pStyle w:val="03"/>
              <w:spacing w:lineRule="auto" w:line="240" w:before="120" w:after="120"/>
              <w:ind w:hanging="0"/>
              <w:jc w:val="center"/>
              <w:rPr>
                <w:sz w:val="20"/>
                <w:szCs w:val="20"/>
              </w:rPr>
            </w:pPr>
            <w:r>
              <w:rPr>
                <w:sz w:val="20"/>
                <w:szCs w:val="20"/>
              </w:rPr>
              <w:t>0.643838</w:t>
            </w:r>
          </w:p>
        </w:tc>
        <w:tc>
          <w:tcPr>
            <w:tcW w:w="2434" w:type="dxa"/>
            <w:tcBorders>
              <w:top w:val="nil"/>
            </w:tcBorders>
          </w:tcPr>
          <w:p>
            <w:pPr>
              <w:pStyle w:val="03"/>
              <w:spacing w:lineRule="auto" w:line="240" w:before="120" w:after="120"/>
              <w:ind w:hanging="0"/>
              <w:jc w:val="center"/>
              <w:rPr>
                <w:sz w:val="20"/>
                <w:szCs w:val="20"/>
              </w:rPr>
            </w:pPr>
            <w:r>
              <w:rPr>
                <w:sz w:val="20"/>
                <w:szCs w:val="20"/>
              </w:rPr>
              <w:t>0.0849378</w:t>
            </w:r>
          </w:p>
        </w:tc>
      </w:tr>
      <w:tr>
        <w:trPr/>
        <w:tc>
          <w:tcPr>
            <w:tcW w:w="2435" w:type="dxa"/>
            <w:tcBorders>
              <w:top w:val="nil"/>
            </w:tcBorders>
          </w:tcPr>
          <w:p>
            <w:pPr>
              <w:pStyle w:val="03"/>
              <w:spacing w:lineRule="auto" w:line="240"/>
              <w:ind w:hanging="0"/>
              <w:jc w:val="left"/>
              <w:rPr>
                <w:sz w:val="20"/>
                <w:szCs w:val="20"/>
              </w:rPr>
            </w:pPr>
            <w:r>
              <w:rPr>
                <w:sz w:val="20"/>
                <w:szCs w:val="20"/>
              </w:rPr>
              <w:t>2000</w:t>
            </w:r>
          </w:p>
        </w:tc>
        <w:tc>
          <w:tcPr>
            <w:tcW w:w="2434" w:type="dxa"/>
            <w:tcBorders>
              <w:top w:val="nil"/>
            </w:tcBorders>
          </w:tcPr>
          <w:p>
            <w:pPr>
              <w:pStyle w:val="03"/>
              <w:spacing w:lineRule="auto" w:line="240" w:before="120" w:after="120"/>
              <w:ind w:hanging="0"/>
              <w:jc w:val="center"/>
              <w:rPr>
                <w:sz w:val="20"/>
                <w:szCs w:val="20"/>
              </w:rPr>
            </w:pPr>
            <w:r>
              <w:rPr>
                <w:sz w:val="20"/>
                <w:szCs w:val="20"/>
              </w:rPr>
              <w:t>3.54986</w:t>
            </w:r>
          </w:p>
        </w:tc>
        <w:tc>
          <w:tcPr>
            <w:tcW w:w="2434" w:type="dxa"/>
            <w:tcBorders>
              <w:top w:val="nil"/>
            </w:tcBorders>
          </w:tcPr>
          <w:p>
            <w:pPr>
              <w:pStyle w:val="03"/>
              <w:spacing w:lineRule="auto" w:line="240" w:before="120" w:after="120"/>
              <w:ind w:hanging="0"/>
              <w:jc w:val="center"/>
              <w:rPr>
                <w:sz w:val="20"/>
                <w:szCs w:val="20"/>
              </w:rPr>
            </w:pPr>
            <w:r>
              <w:rPr>
                <w:sz w:val="20"/>
                <w:szCs w:val="20"/>
              </w:rPr>
              <w:t>2.10122</w:t>
            </w:r>
          </w:p>
        </w:tc>
        <w:tc>
          <w:tcPr>
            <w:tcW w:w="2434" w:type="dxa"/>
            <w:tcBorders>
              <w:top w:val="nil"/>
            </w:tcBorders>
          </w:tcPr>
          <w:p>
            <w:pPr>
              <w:pStyle w:val="03"/>
              <w:spacing w:lineRule="auto" w:line="240" w:before="120" w:after="120"/>
              <w:ind w:hanging="0"/>
              <w:jc w:val="center"/>
              <w:rPr>
                <w:sz w:val="20"/>
                <w:szCs w:val="20"/>
              </w:rPr>
            </w:pPr>
            <w:r>
              <w:rPr>
                <w:sz w:val="20"/>
                <w:szCs w:val="20"/>
              </w:rPr>
              <w:t>0.1808189</w:t>
            </w:r>
          </w:p>
        </w:tc>
      </w:tr>
      <w:tr>
        <w:trPr/>
        <w:tc>
          <w:tcPr>
            <w:tcW w:w="2435" w:type="dxa"/>
            <w:tcBorders>
              <w:top w:val="nil"/>
            </w:tcBorders>
          </w:tcPr>
          <w:p>
            <w:pPr>
              <w:pStyle w:val="03"/>
              <w:spacing w:lineRule="auto" w:line="240"/>
              <w:ind w:hanging="0"/>
              <w:jc w:val="left"/>
              <w:rPr>
                <w:sz w:val="20"/>
                <w:szCs w:val="20"/>
              </w:rPr>
            </w:pPr>
            <w:r>
              <w:rPr>
                <w:sz w:val="20"/>
                <w:szCs w:val="20"/>
              </w:rPr>
              <w:t>2500</w:t>
            </w:r>
          </w:p>
        </w:tc>
        <w:tc>
          <w:tcPr>
            <w:tcW w:w="2434" w:type="dxa"/>
            <w:tcBorders>
              <w:top w:val="nil"/>
            </w:tcBorders>
          </w:tcPr>
          <w:p>
            <w:pPr>
              <w:pStyle w:val="03"/>
              <w:spacing w:lineRule="auto" w:line="240" w:before="120" w:after="120"/>
              <w:ind w:hanging="0"/>
              <w:jc w:val="center"/>
              <w:rPr>
                <w:sz w:val="20"/>
                <w:szCs w:val="20"/>
              </w:rPr>
            </w:pPr>
            <w:r>
              <w:rPr>
                <w:sz w:val="20"/>
                <w:szCs w:val="20"/>
              </w:rPr>
              <w:t>7.19002</w:t>
            </w:r>
          </w:p>
        </w:tc>
        <w:tc>
          <w:tcPr>
            <w:tcW w:w="2434" w:type="dxa"/>
            <w:tcBorders>
              <w:top w:val="nil"/>
            </w:tcBorders>
          </w:tcPr>
          <w:p>
            <w:pPr>
              <w:pStyle w:val="03"/>
              <w:spacing w:lineRule="auto" w:line="240" w:before="120" w:after="120"/>
              <w:ind w:hanging="0"/>
              <w:jc w:val="center"/>
              <w:rPr>
                <w:sz w:val="20"/>
                <w:szCs w:val="20"/>
              </w:rPr>
            </w:pPr>
            <w:r>
              <w:rPr>
                <w:sz w:val="20"/>
                <w:szCs w:val="20"/>
              </w:rPr>
              <w:t>5.00486</w:t>
            </w:r>
          </w:p>
        </w:tc>
        <w:tc>
          <w:tcPr>
            <w:tcW w:w="2434" w:type="dxa"/>
            <w:tcBorders>
              <w:top w:val="nil"/>
            </w:tcBorders>
          </w:tcPr>
          <w:p>
            <w:pPr>
              <w:pStyle w:val="03"/>
              <w:spacing w:lineRule="auto" w:line="240" w:before="120" w:after="120"/>
              <w:ind w:hanging="0"/>
              <w:jc w:val="center"/>
              <w:rPr>
                <w:sz w:val="20"/>
                <w:szCs w:val="20"/>
              </w:rPr>
            </w:pPr>
            <w:r>
              <w:rPr>
                <w:sz w:val="20"/>
                <w:szCs w:val="20"/>
              </w:rPr>
              <w:t>0.3221421</w:t>
            </w:r>
          </w:p>
        </w:tc>
      </w:tr>
      <w:tr>
        <w:trPr/>
        <w:tc>
          <w:tcPr>
            <w:tcW w:w="2435" w:type="dxa"/>
            <w:tcBorders>
              <w:top w:val="nil"/>
            </w:tcBorders>
          </w:tcPr>
          <w:p>
            <w:pPr>
              <w:pStyle w:val="03"/>
              <w:spacing w:lineRule="auto" w:line="240"/>
              <w:ind w:hanging="0"/>
              <w:jc w:val="left"/>
              <w:rPr>
                <w:sz w:val="20"/>
                <w:szCs w:val="20"/>
              </w:rPr>
            </w:pPr>
            <w:r>
              <w:rPr>
                <w:sz w:val="20"/>
                <w:szCs w:val="20"/>
              </w:rPr>
              <w:t>3000</w:t>
            </w:r>
          </w:p>
        </w:tc>
        <w:tc>
          <w:tcPr>
            <w:tcW w:w="2434" w:type="dxa"/>
            <w:tcBorders>
              <w:top w:val="nil"/>
            </w:tcBorders>
          </w:tcPr>
          <w:p>
            <w:pPr>
              <w:pStyle w:val="03"/>
              <w:spacing w:lineRule="auto" w:line="240" w:before="120" w:after="120"/>
              <w:ind w:hanging="0"/>
              <w:jc w:val="center"/>
              <w:rPr>
                <w:sz w:val="20"/>
                <w:szCs w:val="20"/>
              </w:rPr>
            </w:pPr>
            <w:r>
              <w:rPr>
                <w:sz w:val="20"/>
                <w:szCs w:val="20"/>
              </w:rPr>
              <w:t>12.8882</w:t>
            </w:r>
          </w:p>
        </w:tc>
        <w:tc>
          <w:tcPr>
            <w:tcW w:w="2434" w:type="dxa"/>
            <w:tcBorders>
              <w:top w:val="nil"/>
            </w:tcBorders>
          </w:tcPr>
          <w:p>
            <w:pPr>
              <w:pStyle w:val="03"/>
              <w:spacing w:lineRule="auto" w:line="240" w:before="120" w:after="120"/>
              <w:ind w:hanging="0"/>
              <w:jc w:val="center"/>
              <w:rPr>
                <w:sz w:val="20"/>
                <w:szCs w:val="20"/>
              </w:rPr>
            </w:pPr>
            <w:r>
              <w:rPr>
                <w:sz w:val="20"/>
                <w:szCs w:val="20"/>
              </w:rPr>
              <w:t>9.74322</w:t>
            </w:r>
          </w:p>
        </w:tc>
        <w:tc>
          <w:tcPr>
            <w:tcW w:w="2434" w:type="dxa"/>
            <w:tcBorders>
              <w:top w:val="nil"/>
            </w:tcBorders>
          </w:tcPr>
          <w:p>
            <w:pPr>
              <w:pStyle w:val="03"/>
              <w:spacing w:lineRule="auto" w:line="240" w:before="120" w:after="120"/>
              <w:ind w:hanging="0"/>
              <w:jc w:val="center"/>
              <w:rPr>
                <w:sz w:val="20"/>
                <w:szCs w:val="20"/>
              </w:rPr>
            </w:pPr>
            <w:r>
              <w:rPr>
                <w:sz w:val="20"/>
                <w:szCs w:val="20"/>
              </w:rPr>
              <w:t>0.4588081</w:t>
            </w:r>
          </w:p>
        </w:tc>
      </w:tr>
      <w:tr>
        <w:trPr/>
        <w:tc>
          <w:tcPr>
            <w:tcW w:w="2435" w:type="dxa"/>
            <w:tcBorders>
              <w:top w:val="nil"/>
            </w:tcBorders>
          </w:tcPr>
          <w:p>
            <w:pPr>
              <w:pStyle w:val="03"/>
              <w:spacing w:lineRule="auto" w:line="240"/>
              <w:ind w:hanging="0"/>
              <w:jc w:val="left"/>
              <w:rPr>
                <w:sz w:val="20"/>
                <w:szCs w:val="20"/>
              </w:rPr>
            </w:pPr>
            <w:r>
              <w:rPr>
                <w:sz w:val="20"/>
                <w:szCs w:val="20"/>
              </w:rPr>
              <w:t>3500</w:t>
            </w:r>
          </w:p>
        </w:tc>
        <w:tc>
          <w:tcPr>
            <w:tcW w:w="2434" w:type="dxa"/>
            <w:tcBorders>
              <w:top w:val="nil"/>
            </w:tcBorders>
          </w:tcPr>
          <w:p>
            <w:pPr>
              <w:pStyle w:val="03"/>
              <w:spacing w:lineRule="auto" w:line="240" w:before="120" w:after="120"/>
              <w:ind w:hanging="0"/>
              <w:jc w:val="center"/>
              <w:rPr>
                <w:sz w:val="20"/>
                <w:szCs w:val="20"/>
              </w:rPr>
            </w:pPr>
            <w:r>
              <w:rPr>
                <w:sz w:val="20"/>
                <w:szCs w:val="20"/>
              </w:rPr>
              <w:t>20.7162</w:t>
            </w:r>
          </w:p>
        </w:tc>
        <w:tc>
          <w:tcPr>
            <w:tcW w:w="2434" w:type="dxa"/>
            <w:tcBorders>
              <w:top w:val="nil"/>
            </w:tcBorders>
          </w:tcPr>
          <w:p>
            <w:pPr>
              <w:pStyle w:val="03"/>
              <w:spacing w:lineRule="auto" w:line="240" w:before="120" w:after="120"/>
              <w:ind w:hanging="0"/>
              <w:jc w:val="center"/>
              <w:rPr>
                <w:sz w:val="20"/>
                <w:szCs w:val="20"/>
              </w:rPr>
            </w:pPr>
            <w:r>
              <w:rPr>
                <w:sz w:val="20"/>
                <w:szCs w:val="20"/>
              </w:rPr>
              <w:t>16.1714</w:t>
            </w:r>
          </w:p>
        </w:tc>
        <w:tc>
          <w:tcPr>
            <w:tcW w:w="2434" w:type="dxa"/>
            <w:tcBorders>
              <w:top w:val="nil"/>
            </w:tcBorders>
          </w:tcPr>
          <w:p>
            <w:pPr>
              <w:pStyle w:val="03"/>
              <w:spacing w:lineRule="auto" w:line="240" w:before="120" w:after="120"/>
              <w:ind w:hanging="0"/>
              <w:jc w:val="center"/>
              <w:rPr>
                <w:sz w:val="20"/>
                <w:szCs w:val="20"/>
              </w:rPr>
            </w:pPr>
            <w:r>
              <w:rPr>
                <w:sz w:val="20"/>
                <w:szCs w:val="20"/>
              </w:rPr>
              <w:t>0.7511698</w:t>
            </w:r>
          </w:p>
        </w:tc>
      </w:tr>
      <w:tr>
        <w:trPr/>
        <w:tc>
          <w:tcPr>
            <w:tcW w:w="2435" w:type="dxa"/>
            <w:tcBorders>
              <w:top w:val="nil"/>
            </w:tcBorders>
          </w:tcPr>
          <w:p>
            <w:pPr>
              <w:pStyle w:val="03"/>
              <w:spacing w:lineRule="auto" w:line="240"/>
              <w:ind w:hanging="0"/>
              <w:jc w:val="left"/>
              <w:rPr>
                <w:sz w:val="20"/>
                <w:szCs w:val="20"/>
              </w:rPr>
            </w:pPr>
            <w:r>
              <w:rPr>
                <w:sz w:val="20"/>
                <w:szCs w:val="20"/>
              </w:rPr>
              <w:t>4000</w:t>
            </w:r>
          </w:p>
        </w:tc>
        <w:tc>
          <w:tcPr>
            <w:tcW w:w="2434" w:type="dxa"/>
            <w:tcBorders>
              <w:top w:val="nil"/>
            </w:tcBorders>
          </w:tcPr>
          <w:p>
            <w:pPr>
              <w:pStyle w:val="03"/>
              <w:spacing w:lineRule="auto" w:line="240" w:before="120" w:after="120"/>
              <w:ind w:hanging="0"/>
              <w:jc w:val="center"/>
              <w:rPr>
                <w:sz w:val="20"/>
                <w:szCs w:val="20"/>
              </w:rPr>
            </w:pPr>
            <w:r>
              <w:rPr>
                <w:sz w:val="20"/>
                <w:szCs w:val="20"/>
              </w:rPr>
              <w:t>31.2464</w:t>
            </w:r>
          </w:p>
        </w:tc>
        <w:tc>
          <w:tcPr>
            <w:tcW w:w="2434" w:type="dxa"/>
            <w:tcBorders>
              <w:top w:val="nil"/>
            </w:tcBorders>
          </w:tcPr>
          <w:p>
            <w:pPr>
              <w:pStyle w:val="03"/>
              <w:spacing w:lineRule="auto" w:line="240" w:before="120" w:after="120"/>
              <w:ind w:hanging="0"/>
              <w:jc w:val="center"/>
              <w:rPr>
                <w:sz w:val="20"/>
                <w:szCs w:val="20"/>
              </w:rPr>
            </w:pPr>
            <w:r>
              <w:rPr>
                <w:sz w:val="20"/>
                <w:szCs w:val="20"/>
              </w:rPr>
              <w:t>24.6837</w:t>
            </w:r>
          </w:p>
        </w:tc>
        <w:tc>
          <w:tcPr>
            <w:tcW w:w="2434" w:type="dxa"/>
            <w:tcBorders>
              <w:top w:val="nil"/>
            </w:tcBorders>
          </w:tcPr>
          <w:p>
            <w:pPr>
              <w:pStyle w:val="03"/>
              <w:spacing w:lineRule="auto" w:line="240" w:before="120" w:after="120"/>
              <w:ind w:hanging="0"/>
              <w:jc w:val="center"/>
              <w:rPr>
                <w:sz w:val="20"/>
                <w:szCs w:val="20"/>
              </w:rPr>
            </w:pPr>
            <w:r>
              <w:rPr>
                <w:sz w:val="20"/>
                <w:szCs w:val="20"/>
              </w:rPr>
              <w:t>1.093605</w:t>
            </w:r>
          </w:p>
        </w:tc>
      </w:tr>
    </w:tbl>
    <w:p>
      <w:pPr>
        <w:pStyle w:val="03"/>
        <w:rPr/>
      </w:pPr>
      <w:r>
        <w:rPr>
          <w:lang w:val="ru-RU" w:eastAsia="zh-CN" w:bidi="hi-IN"/>
        </w:rPr>
        <w:t xml:space="preserve">Видно, что моя реализация </w:t>
      </w:r>
      <w:r>
        <w:rPr>
          <w:lang w:val="en-US" w:eastAsia="zh-CN" w:bidi="hi-IN"/>
        </w:rPr>
        <w:t>QR-</w:t>
      </w:r>
      <w:r>
        <w:rPr>
          <w:lang w:val="ru-RU" w:eastAsia="zh-CN" w:bidi="hi-IN"/>
        </w:rPr>
        <w:t>разложения методом вращений Гивенса справилась с решением задачи</w:t>
      </w:r>
      <w:r>
        <w:rPr>
          <w:lang w:val="en-US" w:eastAsia="zh-CN" w:bidi="hi-IN"/>
        </w:rPr>
        <w:t xml:space="preserve"> QR-</w:t>
      </w:r>
      <w:r>
        <w:rPr>
          <w:lang w:val="ru-RU" w:eastAsia="zh-CN" w:bidi="hi-IN"/>
        </w:rPr>
        <w:t>разложения нижней хессенберговой матрицы</w:t>
      </w:r>
      <w:r>
        <w:rPr>
          <w:lang w:val="en-US" w:eastAsia="zh-CN" w:bidi="hi-IN"/>
        </w:rPr>
        <w:t xml:space="preserve"> </w:t>
      </w:r>
      <w:r>
        <w:rPr>
          <w:lang w:val="ru-RU" w:eastAsia="zh-CN" w:bidi="hi-IN"/>
        </w:rPr>
        <w:t xml:space="preserve">хуже, опять по той же причине, что </w:t>
      </w:r>
      <w:r>
        <w:rPr>
          <w:lang w:val="en-US" w:eastAsia="zh-CN" w:bidi="hi-IN"/>
        </w:rPr>
        <w:t xml:space="preserve">SciLab </w:t>
      </w:r>
      <w:r>
        <w:rPr>
          <w:lang w:val="ru-RU" w:eastAsia="zh-CN" w:bidi="hi-IN"/>
        </w:rPr>
        <w:t>использует метод отражений Хаусхолдера, который быстрее зануляет целые столбцы.</w:t>
      </w:r>
    </w:p>
    <w:p>
      <w:pPr>
        <w:pStyle w:val="011"/>
        <w:rPr/>
      </w:pPr>
      <w:bookmarkStart w:id="38" w:name="__RefHeading___Toc2661_713544485"/>
      <w:bookmarkStart w:id="39" w:name="_Toc194842673"/>
      <w:bookmarkEnd w:id="38"/>
      <w:r>
        <w:rPr/>
        <w:t>Заключение</w:t>
      </w:r>
      <w:bookmarkEnd w:id="39"/>
    </w:p>
    <w:p>
      <w:pPr>
        <w:pStyle w:val="03"/>
        <w:rPr/>
      </w:pPr>
      <w:r>
        <w:rPr/>
        <w:t>В заключение хотелось бы подытожить полученные результаты.</w:t>
      </w:r>
    </w:p>
    <w:p>
      <w:pPr>
        <w:pStyle w:val="03"/>
        <w:rPr/>
      </w:pPr>
      <w:r>
        <w:rPr/>
        <w:t>Версия метода Хаусхолдера без матричных умножений очевидно быстрее за счёт устранения ключевого узкого места — умножения матриц, которые имеют сложность O(n³) и плохо масштабируются при параллелизации. Вместо явных умножений реализация использует прямое применение отражений через скалярные произведения.</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Реализация метода Хаусхолдера с</w:t>
      </w:r>
      <w:r>
        <w:rPr>
          <w:rFonts w:ascii="Times New Roman;serif" w:hAnsi="Times New Roman;serif"/>
          <w:b w:val="false"/>
          <w:i w:val="false"/>
          <w:caps w:val="false"/>
          <w:smallCaps w:val="false"/>
          <w:strike w:val="false"/>
          <w:dstrike w:val="false"/>
          <w:u w:val="none"/>
          <w:effect w:val="none"/>
          <w:shd w:fill="auto" w:val="clear"/>
          <w:lang w:val="en-US"/>
        </w:rPr>
        <w:t xml:space="preserve"> in-place</w:t>
      </w:r>
      <w:r>
        <w:rPr>
          <w:rFonts w:ascii="Times New Roman;serif" w:hAnsi="Times New Roman;serif"/>
          <w:b w:val="false"/>
          <w:i w:val="false"/>
          <w:caps w:val="false"/>
          <w:smallCaps w:val="false"/>
          <w:strike w:val="false"/>
          <w:dstrike w:val="false"/>
          <w:u w:val="none"/>
          <w:effect w:val="none"/>
          <w:shd w:fill="auto" w:val="clear"/>
          <w:lang w:val="ru-RU"/>
        </w:rPr>
        <w:t xml:space="preserve"> хранением векторов Хаусхолдера оказалась даже быстрее предыдущей за счёт полного исключения отдельного хранилища для векторов w и максимального использования in-place вычислений, что сократило число обращений к памяти и улучшило локальность данных при последовательном доступе как для сохранения, так и для извлечения векторов отражений.</w:t>
      </w:r>
    </w:p>
    <w:p>
      <w:pPr>
        <w:pStyle w:val="03"/>
        <w:rPr/>
      </w:pPr>
      <w:r>
        <w:rPr/>
        <w:t>Первая версия метода вращений Гивенса показала плохую производительность, несмотря на параллелизацию и оптимизацию хранения данных. Даже при использовании единого контейнера QRMatrix и единого цикла метод существенно проигрывает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03"/>
        <w:rPr/>
      </w:pPr>
      <w:r>
        <w:rPr/>
        <w:t>В заключение хотелось бы подытожить полученные результаты.</w:t>
      </w:r>
    </w:p>
    <w:p>
      <w:pPr>
        <w:pStyle w:val="03"/>
        <w:rPr/>
      </w:pPr>
      <w:r>
        <w:rPr/>
        <w:t>Версия метода Хаусхолдера без матричных умножений очевидно быстрее за счёт устранения ключевого узкого места — умножения матриц, которые имеют сложность O(n³) и плохо масштабируются при параллелизации. Вместо явных умножений реализация использует прямое применение отражений через скалярные произведения.</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Реализация метода Хаусхолдера с</w:t>
      </w:r>
      <w:r>
        <w:rPr>
          <w:rFonts w:ascii="Times New Roman;serif" w:hAnsi="Times New Roman;serif"/>
          <w:b w:val="false"/>
          <w:i w:val="false"/>
          <w:caps w:val="false"/>
          <w:smallCaps w:val="false"/>
          <w:strike w:val="false"/>
          <w:dstrike w:val="false"/>
          <w:u w:val="none"/>
          <w:effect w:val="none"/>
          <w:shd w:fill="auto" w:val="clear"/>
          <w:lang w:val="en-US"/>
        </w:rPr>
        <w:t xml:space="preserve"> in-place</w:t>
      </w:r>
      <w:r>
        <w:rPr>
          <w:rFonts w:ascii="Times New Roman;serif" w:hAnsi="Times New Roman;serif"/>
          <w:b w:val="false"/>
          <w:i w:val="false"/>
          <w:caps w:val="false"/>
          <w:smallCaps w:val="false"/>
          <w:strike w:val="false"/>
          <w:dstrike w:val="false"/>
          <w:u w:val="none"/>
          <w:effect w:val="none"/>
          <w:shd w:fill="auto" w:val="clear"/>
          <w:lang w:val="ru-RU"/>
        </w:rPr>
        <w:t xml:space="preserve"> хранением векторов Хаусхолдера оказалась даже быстрее предыдущей за счёт полного исключения отдельного хранилища для векторов w и максимального использования in-place вычислений, что сократило число обращений к памяти и улучшило локальность данных при последовательном доступе как для сохранения, так и для извлечения векторов отражений.</w:t>
      </w:r>
    </w:p>
    <w:p>
      <w:pPr>
        <w:pStyle w:val="03"/>
        <w:rPr/>
      </w:pPr>
      <w:r>
        <w:rPr/>
        <w:t>Первая версия метода вращений Гивенса показала плохую производительность, несмотря на параллелизацию и оптимизацию хранения данных. Даже при использовании единого контейнера QRMatrix и единого цикла метод существенно проигрывает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03"/>
        <w:rPr/>
      </w:pPr>
      <w:r>
        <w:rPr/>
        <w:t>В заключение хотелось бы подытожить полученные результаты.</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Различные версии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в целом работают быстрее чем,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разложение на основе отражений Хаусхолдера, на небольших данных (&lt;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r>
        <w:rPr>
          <w:rFonts w:ascii="Times New Roman;serif" w:hAnsi="Times New Roman;serif"/>
          <w:b w:val="false"/>
          <w:i w:val="false"/>
          <w:caps w:val="false"/>
          <w:smallCaps w:val="false"/>
          <w:strike w:val="false"/>
          <w:dstrike w:val="false"/>
          <w:u w:val="none"/>
          <w:effect w:val="none"/>
          <w:shd w:fill="auto" w:val="clear"/>
          <w:lang w:val="ru-RU"/>
        </w:rPr>
        <w:t xml:space="preserve">, однако всё ещё проигрывает по скорости на больших (&gt;&gt;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03"/>
        <w:rPr/>
      </w:pPr>
      <w:r>
        <w:rPr/>
        <w:t xml:space="preserve">Также можно попробовать реализовать блочный алгоритм для дальнейшего нивелирования эффекта от обращений к памяти во время выполнения вращений Гивенса. Потребуется использовать согласованную общую память, разделяемую отдельными потоками, отвечающими за разные блоки. Для этого больше подойдёт </w:t>
      </w:r>
      <w:r>
        <w:rPr>
          <w:lang w:val="en-US"/>
        </w:rPr>
        <w:t>MPI-</w:t>
      </w:r>
      <w:r>
        <w:rPr>
          <w:lang w:val="ru-RU"/>
        </w:rPr>
        <w:t>параллелизм на уровне процессов.</w:t>
      </w:r>
    </w:p>
    <w:p>
      <w:pPr>
        <w:pStyle w:val="03"/>
        <w:rPr/>
      </w:pPr>
      <w:r>
        <w:rPr/>
        <w:t xml:space="preserve">Полный код работы можно посмотреть по ссылке </w:t>
      </w:r>
      <w:hyperlink r:id="rId7">
        <w:r>
          <w:rPr>
            <w:rStyle w:val="Hyperlink"/>
          </w:rPr>
          <w:t>https://github.com/wellcome2AD/QR-decomposition</w:t>
        </w:r>
      </w:hyperlink>
      <w:r>
        <w:rPr/>
        <w:t>.</w:t>
      </w:r>
    </w:p>
    <w:p>
      <w:pPr>
        <w:pStyle w:val="011"/>
        <w:rPr/>
      </w:pPr>
      <w:bookmarkStart w:id="40" w:name="__RefHeading___Toc2659_713544485"/>
      <w:bookmarkStart w:id="41" w:name="_Toc194842674"/>
      <w:bookmarkEnd w:id="40"/>
      <w:r>
        <w:rPr/>
        <w:t>Список литературы</w:t>
      </w:r>
      <w:bookmarkEnd w:id="41"/>
    </w:p>
    <w:p>
      <w:pPr>
        <w:pStyle w:val="06"/>
        <w:numPr>
          <w:ilvl w:val="0"/>
          <w:numId w:val="2"/>
        </w:numPr>
        <w:ind w:firstLine="709" w:left="0"/>
        <w:rPr/>
      </w:pPr>
      <w:r>
        <w:rPr>
          <w:rFonts w:eastAsia="Calibri" w:cs="Times New Roman"/>
          <w:color w:val="auto"/>
          <w:kern w:val="2"/>
          <w:sz w:val="24"/>
          <w:szCs w:val="24"/>
          <w:lang w:val="ru-RU" w:eastAsia="en-US" w:bidi="ar-SA"/>
        </w:rPr>
        <w:t>Horn, R. A., Johnson C. R. Matrix analysis: Textbook  / Roger A. Horn, Charles R. Johnson. – 2nd ed.  — Cambridge University Press, 2012. — 561 p. —URL: </w:t>
      </w:r>
      <w:hyperlink r:id="rId8" w:tgtFrame="_blank">
        <w:r>
          <w:rPr>
            <w:rStyle w:val="Hyperlink"/>
            <w:rFonts w:eastAsia="Calibri" w:cs="Times New Roman"/>
            <w:color w:val="auto"/>
            <w:kern w:val="2"/>
            <w:sz w:val="24"/>
            <w:szCs w:val="24"/>
            <w:lang w:val="ru-RU" w:eastAsia="en-US" w:bidi="ar-SA"/>
          </w:rPr>
          <w:t>https://doi.org/10.1017/CBO9780511810817</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2"/>
        </w:numPr>
        <w:suppressAutoHyphens w:val="true"/>
        <w:bidi w:val="0"/>
        <w:spacing w:lineRule="auto" w:line="360" w:before="0" w:after="0"/>
        <w:jc w:val="both"/>
        <w:rPr>
          <w:rFonts w:ascii="Times New Roman" w:hAnsi="Times New Roman" w:eastAsia="Calibri" w:cs="Times New Roman"/>
          <w:color w:val="auto"/>
          <w:kern w:val="2"/>
          <w:sz w:val="24"/>
          <w:szCs w:val="24"/>
          <w:lang w:val="ru-RU" w:eastAsia="en-US" w:bidi="ar-SA"/>
        </w:rPr>
      </w:pPr>
      <w:r>
        <w:rPr>
          <w:rFonts w:eastAsia="Calibri" w:cs="Times New Roman"/>
          <w:color w:val="auto"/>
          <w:kern w:val="2"/>
          <w:sz w:val="24"/>
          <w:szCs w:val="24"/>
          <w:lang w:val="ru-RU" w:eastAsia="en-US" w:bidi="ar-SA"/>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06"/>
        <w:widowControl/>
        <w:numPr>
          <w:ilvl w:val="0"/>
          <w:numId w:val="2"/>
        </w:numPr>
        <w:suppressAutoHyphens w:val="true"/>
        <w:bidi w:val="0"/>
        <w:spacing w:lineRule="auto" w:line="360" w:before="0" w:after="0"/>
        <w:jc w:val="both"/>
        <w:rPr/>
      </w:pPr>
      <w:r>
        <w:rPr>
          <w:rFonts w:eastAsia="Calibri" w:cs="Times New Roman"/>
          <w:color w:val="auto"/>
          <w:kern w:val="2"/>
          <w:sz w:val="24"/>
          <w:szCs w:val="24"/>
          <w:lang w:val="ru-RU" w:eastAsia="en-US" w:bidi="ar-SA"/>
        </w:rPr>
        <w:t>Agullo, E. Exploiting a Parametrized Task Graph model for the parallelization of a sparse direct multifrontal solver // Euro-Par 2016: Parallel Processing Workshops, 2017. – P. 175–186. – URL: </w:t>
      </w:r>
      <w:hyperlink r:id="rId9">
        <w:r>
          <w:rPr>
            <w:rStyle w:val="Hyperlink"/>
            <w:rFonts w:eastAsia="Calibri" w:cs="Times New Roman"/>
            <w:color w:val="auto"/>
            <w:kern w:val="2"/>
            <w:sz w:val="24"/>
            <w:szCs w:val="24"/>
            <w:lang w:val="ru-RU" w:eastAsia="en-US" w:bidi="ar-SA"/>
          </w:rPr>
          <w:t>https://doi.org/10.1007/978-3-319-58943-5_14</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2"/>
        </w:numPr>
        <w:suppressAutoHyphens w:val="true"/>
        <w:bidi w:val="0"/>
        <w:spacing w:lineRule="auto" w:line="360" w:before="0" w:after="0"/>
        <w:jc w:val="both"/>
        <w:rPr/>
      </w:pPr>
      <w:r>
        <w:rPr>
          <w:rFonts w:eastAsia="Calibri" w:cs="Times New Roman"/>
          <w:color w:val="auto"/>
          <w:kern w:val="2"/>
          <w:sz w:val="24"/>
          <w:szCs w:val="24"/>
          <w:lang w:val="ru-RU" w:eastAsia="en-US" w:bidi="ar-SA"/>
        </w:rPr>
        <w:t>Davis, T. A. Algorithm 915, SuiteSparseQR: Multifrontal multithreaded rank-revealing sparse QR factorization / T. A. Davis // ACM Transactions on Mathematical Software, Vol. 38, No. 1, Article 8, 2011. – P. 1-22. – URL: </w:t>
      </w:r>
      <w:hyperlink r:id="rId10" w:tgtFrame="_blank">
        <w:r>
          <w:rPr>
            <w:rStyle w:val="Hyperlink"/>
            <w:rFonts w:eastAsia="Calibri" w:cs="Times New Roman"/>
            <w:color w:val="auto"/>
            <w:kern w:val="2"/>
            <w:sz w:val="24"/>
            <w:szCs w:val="24"/>
            <w:lang w:val="ru-RU" w:eastAsia="en-US" w:bidi="ar-SA"/>
          </w:rPr>
          <w:t>https://doi.org/10.1145/2049662.2049670</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2"/>
        </w:numPr>
        <w:suppressAutoHyphens w:val="true"/>
        <w:bidi w:val="0"/>
        <w:spacing w:lineRule="auto" w:line="360" w:before="0" w:after="0"/>
        <w:jc w:val="both"/>
        <w:rPr/>
      </w:pPr>
      <w:r>
        <w:rPr>
          <w:rFonts w:eastAsia="Calibri" w:cs="Times New Roman"/>
          <w:color w:val="auto"/>
          <w:kern w:val="2"/>
          <w:sz w:val="24"/>
          <w:szCs w:val="24"/>
          <w:lang w:val="ru-RU" w:eastAsia="en-US" w:bidi="ar-SA"/>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URL: </w:t>
      </w:r>
      <w:hyperlink r:id="rId11">
        <w:r>
          <w:rPr>
            <w:rStyle w:val="Hyperlink"/>
            <w:rFonts w:eastAsia="Calibri" w:cs="Times New Roman"/>
            <w:color w:val="auto"/>
            <w:kern w:val="2"/>
            <w:sz w:val="24"/>
            <w:szCs w:val="24"/>
            <w:lang w:val="ru-RU" w:eastAsia="en-US" w:bidi="ar-SA"/>
          </w:rPr>
          <w:t>https://2018.russianscdays.org/files/pdf18/841.pdf</w:t>
        </w:r>
      </w:hyperlink>
      <w:r>
        <w:rPr>
          <w:rFonts w:eastAsia="Calibri" w:cs="Times New Roman"/>
          <w:color w:val="auto"/>
          <w:kern w:val="2"/>
          <w:sz w:val="24"/>
          <w:szCs w:val="24"/>
          <w:lang w:val="ru-RU" w:eastAsia="en-US" w:bidi="ar-SA"/>
        </w:rPr>
        <w:t xml:space="preserve"> (дата обращения: 14.12.2025). </w:t>
      </w:r>
    </w:p>
    <w:p>
      <w:pPr>
        <w:pStyle w:val="06"/>
        <w:widowControl/>
        <w:numPr>
          <w:ilvl w:val="0"/>
          <w:numId w:val="2"/>
        </w:numPr>
        <w:suppressAutoHyphens w:val="true"/>
        <w:bidi w:val="0"/>
        <w:spacing w:lineRule="auto" w:line="360" w:before="0" w:after="0"/>
        <w:jc w:val="both"/>
        <w:rPr/>
      </w:pPr>
      <w:r>
        <w:rPr>
          <w:rFonts w:eastAsia="Calibri" w:cs="Times New Roman"/>
          <w:color w:val="auto"/>
          <w:kern w:val="2"/>
          <w:sz w:val="24"/>
          <w:szCs w:val="24"/>
          <w:lang w:val="ru-RU" w:eastAsia="en-US" w:bidi="ar-SA"/>
        </w:rPr>
        <w:t xml:space="preserve">Soliverez, C. E. Orthonormalization on the plane: a geometric approach / C. E. Soliverez, E. Gagliano // Revista Mexicana de Física., 1985. – P. 743–758. – URL: </w:t>
      </w:r>
      <w:hyperlink r:id="rId12">
        <w:r>
          <w:rPr>
            <w:rStyle w:val="Hyperlink"/>
            <w:rFonts w:eastAsia="Calibri" w:cs="Times New Roman"/>
            <w:color w:val="auto"/>
            <w:kern w:val="2"/>
            <w:sz w:val="24"/>
            <w:szCs w:val="24"/>
            <w:lang w:val="ru-RU" w:eastAsia="en-US" w:bidi="ar-SA"/>
          </w:rPr>
          <w:t>https://www.researchgate.net/publication/267471614_Orthonormalization_on_the_plane_a_geometric_approach</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2"/>
        </w:numPr>
        <w:suppressAutoHyphens w:val="true"/>
        <w:bidi w:val="0"/>
        <w:spacing w:lineRule="auto" w:line="360" w:before="0" w:after="0"/>
        <w:jc w:val="both"/>
        <w:rPr>
          <w:rFonts w:ascii="Times New Roman" w:hAnsi="Times New Roman" w:eastAsia="Calibri" w:cs="Times New Roman"/>
          <w:color w:val="auto"/>
          <w:kern w:val="2"/>
          <w:sz w:val="24"/>
          <w:szCs w:val="24"/>
          <w:lang w:val="ru-RU" w:eastAsia="en-US" w:bidi="ar-SA"/>
        </w:rPr>
      </w:pPr>
      <w:r>
        <w:rPr>
          <w:rFonts w:eastAsia="Calibri" w:cs="Times New Roman"/>
          <w:color w:val="auto"/>
          <w:kern w:val="2"/>
          <w:sz w:val="24"/>
          <w:szCs w:val="24"/>
          <w:lang w:val="ru-RU" w:eastAsia="en-US" w:bidi="ar-SA"/>
        </w:rPr>
        <w:t>Вержбицкий, В. М. Численные методы. Линейная алгебра и нелинейные уравнения : Учебник / В. М. Вержбицкий. – Москва : Высшая школа, 2005. – 432 с.</w:t>
      </w:r>
    </w:p>
    <w:p>
      <w:pPr>
        <w:pStyle w:val="06"/>
        <w:widowControl/>
        <w:numPr>
          <w:ilvl w:val="0"/>
          <w:numId w:val="2"/>
        </w:numPr>
        <w:suppressAutoHyphens w:val="true"/>
        <w:bidi w:val="0"/>
        <w:spacing w:lineRule="auto" w:line="360" w:before="0" w:after="0"/>
        <w:jc w:val="both"/>
        <w:rPr/>
      </w:pPr>
      <w:r>
        <w:rPr>
          <w:rFonts w:eastAsia="Calibri" w:cs="Times New Roman"/>
          <w:color w:val="auto"/>
          <w:kern w:val="2"/>
          <w:sz w:val="24"/>
          <w:szCs w:val="24"/>
          <w:lang w:val="ru-RU" w:eastAsia="en-US" w:bidi="ar-SA"/>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13">
        <w:r>
          <w:rPr>
            <w:rStyle w:val="Hyperlink"/>
            <w:rFonts w:eastAsia="Calibri" w:cs="Times New Roman"/>
            <w:color w:val="auto"/>
            <w:kern w:val="2"/>
            <w:sz w:val="24"/>
            <w:szCs w:val="24"/>
            <w:lang w:val="ru-RU" w:eastAsia="en-US" w:bidi="ar-SA"/>
          </w:rPr>
          <w:t>https://ceur-ws.org/Vol-1576/062.pdf</w:t>
        </w:r>
      </w:hyperlink>
      <w:r>
        <w:rPr>
          <w:rFonts w:eastAsia="Calibri" w:cs="Times New Roman"/>
          <w:color w:val="auto"/>
          <w:kern w:val="2"/>
          <w:sz w:val="24"/>
          <w:szCs w:val="24"/>
          <w:lang w:val="ru-RU" w:eastAsia="en-US" w:bidi="ar-SA"/>
        </w:rPr>
        <w:t xml:space="preserve"> (дата обращения: 14.12.2024).</w:t>
      </w:r>
    </w:p>
    <w:p>
      <w:pPr>
        <w:pStyle w:val="011"/>
        <w:rPr/>
      </w:pPr>
      <w:bookmarkStart w:id="42" w:name="__RefHeading___Toc2657_713544485"/>
      <w:bookmarkStart w:id="43" w:name="_Toc194842675"/>
      <w:bookmarkEnd w:id="42"/>
      <w:r>
        <w:rPr/>
        <w:t>Приложение А</w:t>
      </w:r>
      <w:bookmarkEnd w:id="43"/>
      <w:r>
        <w:rPr/>
        <w:t>. Название</w:t>
      </w:r>
    </w:p>
    <w:p>
      <w:pPr>
        <w:pStyle w:val="03"/>
        <w:rPr/>
      </w:pPr>
      <w:r>
        <w:rPr/>
        <w:t>Текст…текст… Текст…текст… Текст…текст…Текст…текст… Текст…текст… Текст…текст…</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160"/>
        <w:jc w:val="center"/>
        <w:rPr/>
      </w:pPr>
      <w:r>
        <w:rPr/>
      </w:r>
    </w:p>
    <w:sectPr>
      <w:footerReference w:type="even" r:id="rId14"/>
      <w:footerReference w:type="default" r:id="rId15"/>
      <w:footerReference w:type="first" r:id="rId16"/>
      <w:type w:val="nextPage"/>
      <w:pgSz w:w="11906" w:h="16838"/>
      <w:pgMar w:left="1418" w:right="851" w:gutter="0" w:header="0" w:top="1134" w:footer="709"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swiss"/>
    <w:pitch w:val="variable"/>
  </w:font>
  <w:font w:name="Calibri Light">
    <w:charset w:val="cc"/>
    <w:family w:val="swiss"/>
    <w:pitch w:val="variable"/>
  </w:font>
  <w:font w:name="Times New Roman">
    <w:charset w:val="cc"/>
    <w:family w:val="roman"/>
    <w:pitch w:val="variable"/>
  </w:font>
  <w:font w:name="OpenSymbol">
    <w:altName w:val="Arial Unicode MS"/>
    <w:charset w:val="cc"/>
    <w:family w:val="swiss"/>
    <w:pitch w:val="variable"/>
  </w:font>
  <w:font w:name="OpenSymbol">
    <w:altName w:val="Arial Unicode MS"/>
    <w:charset w:val="02"/>
    <w:family w:val="auto"/>
    <w:pitch w:val="default"/>
  </w:font>
  <w:font w:name="Liberation Sans">
    <w:altName w:val="Arial"/>
    <w:charset w:val="cc"/>
    <w:family w:val="swiss"/>
    <w:pitch w:val="variable"/>
  </w:font>
  <w:font w:name="Times New Roman">
    <w:charset w:val="01"/>
    <w:family w:val="roman"/>
    <w:pitch w:val="variable"/>
  </w:font>
  <w:font w:name="Liberation Mono">
    <w:altName w:val="Courier New"/>
    <w:charset w:val="cc"/>
    <w:family w:val="modern"/>
    <w:pitch w:val="fixed"/>
  </w:font>
  <w:font w:name="Times New Roman">
    <w:altName w:val="serif"/>
    <w:charset w:val="cc"/>
    <w:family w:val="swiss"/>
    <w:pitch w:val="variable"/>
  </w:font>
  <w:font w:name="Consolas">
    <w:charset w:val="cc"/>
    <w:family w:val="roman"/>
    <w:pitch w:val="variable"/>
  </w:font>
  <w:font w:name="Times New Roman">
    <w:altName w:val="serif"/>
    <w:charset w:val="cc"/>
    <w:family w:val="roman"/>
    <w:pitch w:val="variable"/>
  </w:font>
  <w:font w:name="Cascadia Mono">
    <w:charset w:val="cc"/>
    <w:family w:val="roman"/>
    <w:pitch w:val="variable"/>
  </w:font>
  <w:font w:name="Liberation Mono">
    <w:altName w:val="Courier New"/>
    <w:charset w:val="cc"/>
    <w:family w:val="roman"/>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p>
  <w:p>
    <w:pPr>
      <w:pStyle w:val="Footer"/>
      <w:spacing w:before="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spacing w:before="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12</w:t>
    </w:r>
    <w:r>
      <w:rPr/>
      <w:fldChar w:fldCharType="end"/>
    </w:r>
  </w:p>
  <w:p>
    <w:pPr>
      <w:pStyle w:val="Footer"/>
      <w:spacing w:before="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2</w:t>
    </w:r>
    <w:r>
      <w:rPr/>
      <w:fldChar w:fldCharType="end"/>
    </w:r>
  </w:p>
  <w:p>
    <w:pPr>
      <w:pStyle w:val="Footer"/>
      <w:spacing w:before="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2">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lang w:val="en-US"/>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8">
    <w:lvl w:ilvl="0">
      <w:start w:val="1"/>
      <w:numFmt w:val="decimal"/>
      <w:lvlText w:val="%1."/>
      <w:lvlJc w:val="left"/>
      <w:pPr>
        <w:tabs>
          <w:tab w:val="num" w:pos="0"/>
        </w:tabs>
        <w:ind w:left="1280" w:hanging="360"/>
      </w:pPr>
      <w:rPr/>
    </w:lvl>
    <w:lvl w:ilvl="1">
      <w:start w:val="1"/>
      <w:numFmt w:val="lowerLetter"/>
      <w:lvlText w:val="%2."/>
      <w:lvlJc w:val="left"/>
      <w:pPr>
        <w:tabs>
          <w:tab w:val="num" w:pos="0"/>
        </w:tabs>
        <w:ind w:left="2000" w:hanging="360"/>
      </w:pPr>
      <w:rPr/>
    </w:lvl>
    <w:lvl w:ilvl="2">
      <w:start w:val="1"/>
      <w:numFmt w:val="lowerRoman"/>
      <w:lvlText w:val="%3."/>
      <w:lvlJc w:val="right"/>
      <w:pPr>
        <w:tabs>
          <w:tab w:val="num" w:pos="0"/>
        </w:tabs>
        <w:ind w:left="2720" w:hanging="180"/>
      </w:pPr>
      <w:rPr/>
    </w:lvl>
    <w:lvl w:ilvl="3">
      <w:start w:val="1"/>
      <w:numFmt w:val="decimal"/>
      <w:lvlText w:val="%4."/>
      <w:lvlJc w:val="left"/>
      <w:pPr>
        <w:tabs>
          <w:tab w:val="num" w:pos="0"/>
        </w:tabs>
        <w:ind w:left="3440" w:hanging="360"/>
      </w:pPr>
      <w:rPr/>
    </w:lvl>
    <w:lvl w:ilvl="4">
      <w:start w:val="1"/>
      <w:numFmt w:val="lowerLetter"/>
      <w:lvlText w:val="%5."/>
      <w:lvlJc w:val="left"/>
      <w:pPr>
        <w:tabs>
          <w:tab w:val="num" w:pos="0"/>
        </w:tabs>
        <w:ind w:left="4160" w:hanging="360"/>
      </w:pPr>
      <w:rPr/>
    </w:lvl>
    <w:lvl w:ilvl="5">
      <w:start w:val="1"/>
      <w:numFmt w:val="lowerRoman"/>
      <w:lvlText w:val="%6."/>
      <w:lvlJc w:val="right"/>
      <w:pPr>
        <w:tabs>
          <w:tab w:val="num" w:pos="0"/>
        </w:tabs>
        <w:ind w:left="4880" w:hanging="180"/>
      </w:pPr>
      <w:rPr/>
    </w:lvl>
    <w:lvl w:ilvl="6">
      <w:start w:val="1"/>
      <w:numFmt w:val="decimal"/>
      <w:lvlText w:val="%7."/>
      <w:lvlJc w:val="left"/>
      <w:pPr>
        <w:tabs>
          <w:tab w:val="num" w:pos="0"/>
        </w:tabs>
        <w:ind w:left="5600" w:hanging="360"/>
      </w:pPr>
      <w:rPr/>
    </w:lvl>
    <w:lvl w:ilvl="7">
      <w:start w:val="1"/>
      <w:numFmt w:val="lowerLetter"/>
      <w:lvlText w:val="%8."/>
      <w:lvlJc w:val="left"/>
      <w:pPr>
        <w:tabs>
          <w:tab w:val="num" w:pos="0"/>
        </w:tabs>
        <w:ind w:left="6320" w:hanging="360"/>
      </w:pPr>
      <w:rPr/>
    </w:lvl>
    <w:lvl w:ilvl="8">
      <w:start w:val="1"/>
      <w:numFmt w:val="lowerRoman"/>
      <w:lvlText w:val="%9."/>
      <w:lvlJc w:val="right"/>
      <w:pPr>
        <w:tabs>
          <w:tab w:val="num" w:pos="0"/>
        </w:tabs>
        <w:ind w:left="7040" w:hanging="180"/>
      </w:pPr>
      <w:rPr/>
    </w:lvl>
  </w:abstractNum>
  <w:abstractNum w:abstractNumId="9">
    <w:lvl w:ilvl="0">
      <w:start w:val="1"/>
      <w:numFmt w:val="decimal"/>
      <w:lvlText w:val="%1."/>
      <w:lvlJc w:val="left"/>
      <w:pPr>
        <w:tabs>
          <w:tab w:val="num" w:pos="0"/>
        </w:tabs>
        <w:ind w:left="1280" w:hanging="360"/>
      </w:pPr>
      <w:rPr/>
    </w:lvl>
    <w:lvl w:ilvl="1">
      <w:start w:val="1"/>
      <w:numFmt w:val="lowerLetter"/>
      <w:lvlText w:val="%2."/>
      <w:lvlJc w:val="left"/>
      <w:pPr>
        <w:tabs>
          <w:tab w:val="num" w:pos="0"/>
        </w:tabs>
        <w:ind w:left="2000" w:hanging="360"/>
      </w:pPr>
      <w:rPr/>
    </w:lvl>
    <w:lvl w:ilvl="2">
      <w:start w:val="1"/>
      <w:numFmt w:val="lowerRoman"/>
      <w:lvlText w:val="%3."/>
      <w:lvlJc w:val="right"/>
      <w:pPr>
        <w:tabs>
          <w:tab w:val="num" w:pos="0"/>
        </w:tabs>
        <w:ind w:left="2720" w:hanging="180"/>
      </w:pPr>
      <w:rPr/>
    </w:lvl>
    <w:lvl w:ilvl="3">
      <w:start w:val="1"/>
      <w:numFmt w:val="decimal"/>
      <w:lvlText w:val="%4."/>
      <w:lvlJc w:val="left"/>
      <w:pPr>
        <w:tabs>
          <w:tab w:val="num" w:pos="0"/>
        </w:tabs>
        <w:ind w:left="3440" w:hanging="360"/>
      </w:pPr>
      <w:rPr/>
    </w:lvl>
    <w:lvl w:ilvl="4">
      <w:start w:val="1"/>
      <w:numFmt w:val="lowerLetter"/>
      <w:lvlText w:val="%5."/>
      <w:lvlJc w:val="left"/>
      <w:pPr>
        <w:tabs>
          <w:tab w:val="num" w:pos="0"/>
        </w:tabs>
        <w:ind w:left="4160" w:hanging="360"/>
      </w:pPr>
      <w:rPr/>
    </w:lvl>
    <w:lvl w:ilvl="5">
      <w:start w:val="1"/>
      <w:numFmt w:val="lowerRoman"/>
      <w:lvlText w:val="%6."/>
      <w:lvlJc w:val="right"/>
      <w:pPr>
        <w:tabs>
          <w:tab w:val="num" w:pos="0"/>
        </w:tabs>
        <w:ind w:left="4880" w:hanging="180"/>
      </w:pPr>
      <w:rPr/>
    </w:lvl>
    <w:lvl w:ilvl="6">
      <w:start w:val="1"/>
      <w:numFmt w:val="decimal"/>
      <w:lvlText w:val="%7."/>
      <w:lvlJc w:val="left"/>
      <w:pPr>
        <w:tabs>
          <w:tab w:val="num" w:pos="0"/>
        </w:tabs>
        <w:ind w:left="5600" w:hanging="360"/>
      </w:pPr>
      <w:rPr/>
    </w:lvl>
    <w:lvl w:ilvl="7">
      <w:start w:val="1"/>
      <w:numFmt w:val="lowerLetter"/>
      <w:lvlText w:val="%8."/>
      <w:lvlJc w:val="left"/>
      <w:pPr>
        <w:tabs>
          <w:tab w:val="num" w:pos="0"/>
        </w:tabs>
        <w:ind w:left="6320" w:hanging="360"/>
      </w:pPr>
      <w:rPr/>
    </w:lvl>
    <w:lvl w:ilvl="8">
      <w:start w:val="1"/>
      <w:numFmt w:val="lowerRoman"/>
      <w:lvlText w:val="%9."/>
      <w:lvlJc w:val="right"/>
      <w:pPr>
        <w:tabs>
          <w:tab w:val="num" w:pos="0"/>
        </w:tabs>
        <w:ind w:left="7040" w:hanging="180"/>
      </w:pPr>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4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ru-RU" w:eastAsia="ru-R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30" w:before="0" w:after="0"/>
      <w:ind w:firstLine="480" w:right="0"/>
      <w:jc w:val="both"/>
    </w:pPr>
    <w:rPr>
      <w:rFonts w:ascii="Calibri" w:hAnsi="Calibri" w:eastAsia="Calibri" w:cs="Times New Roman"/>
      <w:color w:val="auto"/>
      <w:kern w:val="2"/>
      <w:sz w:val="24"/>
      <w:szCs w:val="24"/>
      <w:lang w:val="ru-RU" w:eastAsia="en-US" w:bidi="ar-SA"/>
    </w:rPr>
  </w:style>
  <w:style w:type="paragraph" w:styleId="Heading1">
    <w:name w:val="heading 1"/>
    <w:basedOn w:val="Normal"/>
    <w:next w:val="Normal"/>
    <w:link w:val="1"/>
    <w:uiPriority w:val="9"/>
    <w:qFormat/>
    <w:rsid w:val="002d0253"/>
    <w:pPr>
      <w:keepNext w:val="true"/>
      <w:keepLines/>
      <w:spacing w:before="360" w:after="80"/>
      <w:outlineLvl w:val="0"/>
    </w:pPr>
    <w:rPr>
      <w:rFonts w:ascii="Calibri Light" w:hAnsi="Calibri Light" w:eastAsia="Times New Roman"/>
      <w:color w:val="2F5496"/>
      <w:sz w:val="40"/>
      <w:szCs w:val="40"/>
    </w:rPr>
  </w:style>
  <w:style w:type="paragraph" w:styleId="Heading2">
    <w:name w:val="heading 2"/>
    <w:basedOn w:val="Normal"/>
    <w:next w:val="Normal"/>
    <w:link w:val="2"/>
    <w:uiPriority w:val="9"/>
    <w:semiHidden/>
    <w:unhideWhenUsed/>
    <w:qFormat/>
    <w:rsid w:val="002d0253"/>
    <w:pPr>
      <w:keepNext w:val="true"/>
      <w:keepLines/>
      <w:spacing w:before="160" w:after="80"/>
      <w:outlineLvl w:val="1"/>
    </w:pPr>
    <w:rPr>
      <w:rFonts w:ascii="Calibri Light" w:hAnsi="Calibri Light" w:eastAsia="Times New Roman"/>
      <w:color w:val="2F5496"/>
      <w:sz w:val="32"/>
      <w:szCs w:val="32"/>
    </w:rPr>
  </w:style>
  <w:style w:type="paragraph" w:styleId="Heading3">
    <w:name w:val="heading 3"/>
    <w:basedOn w:val="Normal"/>
    <w:next w:val="Normal"/>
    <w:link w:val="3"/>
    <w:uiPriority w:val="9"/>
    <w:semiHidden/>
    <w:unhideWhenUsed/>
    <w:qFormat/>
    <w:rsid w:val="002d0253"/>
    <w:pPr>
      <w:keepNext w:val="true"/>
      <w:keepLines/>
      <w:spacing w:before="160" w:after="80"/>
      <w:outlineLvl w:val="2"/>
    </w:pPr>
    <w:rPr>
      <w:rFonts w:eastAsia="Times New Roman"/>
      <w:color w:val="2F5496"/>
      <w:sz w:val="28"/>
      <w:szCs w:val="28"/>
    </w:rPr>
  </w:style>
  <w:style w:type="paragraph" w:styleId="Heading4">
    <w:name w:val="heading 4"/>
    <w:basedOn w:val="Normal"/>
    <w:next w:val="Normal"/>
    <w:link w:val="4"/>
    <w:uiPriority w:val="9"/>
    <w:semiHidden/>
    <w:unhideWhenUsed/>
    <w:qFormat/>
    <w:rsid w:val="002d0253"/>
    <w:pPr>
      <w:keepNext w:val="true"/>
      <w:keepLines/>
      <w:spacing w:before="80" w:after="40"/>
      <w:outlineLvl w:val="3"/>
    </w:pPr>
    <w:rPr>
      <w:rFonts w:eastAsia="Times New Roman"/>
      <w:i/>
      <w:iCs/>
      <w:color w:val="2F5496"/>
    </w:rPr>
  </w:style>
  <w:style w:type="paragraph" w:styleId="Heading5">
    <w:name w:val="heading 5"/>
    <w:basedOn w:val="Normal"/>
    <w:next w:val="Normal"/>
    <w:link w:val="5"/>
    <w:uiPriority w:val="9"/>
    <w:semiHidden/>
    <w:unhideWhenUsed/>
    <w:qFormat/>
    <w:rsid w:val="002d0253"/>
    <w:pPr>
      <w:keepNext w:val="true"/>
      <w:keepLines/>
      <w:spacing w:before="80" w:after="40"/>
      <w:outlineLvl w:val="4"/>
    </w:pPr>
    <w:rPr>
      <w:rFonts w:eastAsia="Times New Roman"/>
      <w:color w:val="2F5496"/>
    </w:rPr>
  </w:style>
  <w:style w:type="paragraph" w:styleId="Heading6">
    <w:name w:val="heading 6"/>
    <w:basedOn w:val="Normal"/>
    <w:next w:val="Normal"/>
    <w:link w:val="6"/>
    <w:uiPriority w:val="9"/>
    <w:semiHidden/>
    <w:unhideWhenUsed/>
    <w:qFormat/>
    <w:rsid w:val="002d0253"/>
    <w:pPr>
      <w:keepNext w:val="true"/>
      <w:keepLines/>
      <w:spacing w:before="40" w:after="0"/>
      <w:outlineLvl w:val="5"/>
    </w:pPr>
    <w:rPr>
      <w:rFonts w:eastAsia="Times New Roman"/>
      <w:i/>
      <w:iCs/>
      <w:color w:val="595959"/>
    </w:rPr>
  </w:style>
  <w:style w:type="paragraph" w:styleId="Heading7">
    <w:name w:val="heading 7"/>
    <w:basedOn w:val="Normal"/>
    <w:next w:val="Normal"/>
    <w:link w:val="7"/>
    <w:uiPriority w:val="9"/>
    <w:semiHidden/>
    <w:unhideWhenUsed/>
    <w:qFormat/>
    <w:rsid w:val="002d0253"/>
    <w:pPr>
      <w:keepNext w:val="true"/>
      <w:keepLines/>
      <w:spacing w:before="40" w:after="0"/>
      <w:outlineLvl w:val="6"/>
    </w:pPr>
    <w:rPr>
      <w:rFonts w:eastAsia="Times New Roman"/>
      <w:color w:val="595959"/>
    </w:rPr>
  </w:style>
  <w:style w:type="paragraph" w:styleId="Heading8">
    <w:name w:val="heading 8"/>
    <w:basedOn w:val="Normal"/>
    <w:next w:val="Normal"/>
    <w:link w:val="8"/>
    <w:uiPriority w:val="9"/>
    <w:semiHidden/>
    <w:unhideWhenUsed/>
    <w:qFormat/>
    <w:rsid w:val="002d0253"/>
    <w:pPr>
      <w:keepNext w:val="true"/>
      <w:keepLines/>
      <w:spacing w:before="0" w:after="0"/>
      <w:outlineLvl w:val="7"/>
    </w:pPr>
    <w:rPr>
      <w:rFonts w:eastAsia="Times New Roman"/>
      <w:i/>
      <w:iCs/>
      <w:color w:val="272727"/>
    </w:rPr>
  </w:style>
  <w:style w:type="paragraph" w:styleId="Heading9">
    <w:name w:val="heading 9"/>
    <w:basedOn w:val="Normal"/>
    <w:next w:val="Normal"/>
    <w:link w:val="9"/>
    <w:uiPriority w:val="9"/>
    <w:semiHidden/>
    <w:unhideWhenUsed/>
    <w:qFormat/>
    <w:rsid w:val="002d0253"/>
    <w:pPr>
      <w:keepNext w:val="true"/>
      <w:keepLines/>
      <w:spacing w:before="0" w:after="0"/>
      <w:outlineLvl w:val="8"/>
    </w:pPr>
    <w:rPr>
      <w:rFonts w:eastAsia="Times New Roman"/>
      <w:color w:val="272727"/>
    </w:rPr>
  </w:style>
  <w:style w:type="character" w:styleId="DefaultParagraphFont" w:default="1">
    <w:name w:val="Default Paragraph Font"/>
    <w:uiPriority w:val="1"/>
    <w:semiHidden/>
    <w:unhideWhenUsed/>
    <w:qFormat/>
    <w:rPr/>
  </w:style>
  <w:style w:type="character" w:styleId="1" w:customStyle="1">
    <w:name w:val="Заголовок 1 Знак"/>
    <w:uiPriority w:val="9"/>
    <w:qFormat/>
    <w:rsid w:val="002d0253"/>
    <w:rPr>
      <w:rFonts w:ascii="Calibri Light" w:hAnsi="Calibri Light" w:eastAsia="Times New Roman" w:cs="Times New Roman"/>
      <w:color w:val="2F5496"/>
      <w:sz w:val="40"/>
      <w:szCs w:val="40"/>
    </w:rPr>
  </w:style>
  <w:style w:type="character" w:styleId="2" w:customStyle="1">
    <w:name w:val="Заголовок 2 Знак"/>
    <w:uiPriority w:val="9"/>
    <w:semiHidden/>
    <w:qFormat/>
    <w:rsid w:val="002d0253"/>
    <w:rPr>
      <w:rFonts w:ascii="Calibri Light" w:hAnsi="Calibri Light" w:eastAsia="Times New Roman" w:cs="Times New Roman"/>
      <w:color w:val="2F5496"/>
      <w:sz w:val="32"/>
      <w:szCs w:val="32"/>
    </w:rPr>
  </w:style>
  <w:style w:type="character" w:styleId="3" w:customStyle="1">
    <w:name w:val="Заголовок 3 Знак"/>
    <w:uiPriority w:val="9"/>
    <w:semiHidden/>
    <w:qFormat/>
    <w:rsid w:val="002d0253"/>
    <w:rPr>
      <w:rFonts w:eastAsia="Times New Roman" w:cs="Times New Roman"/>
      <w:color w:val="2F5496"/>
      <w:sz w:val="28"/>
      <w:szCs w:val="28"/>
    </w:rPr>
  </w:style>
  <w:style w:type="character" w:styleId="4" w:customStyle="1">
    <w:name w:val="Заголовок 4 Знак"/>
    <w:uiPriority w:val="9"/>
    <w:semiHidden/>
    <w:qFormat/>
    <w:rsid w:val="002d0253"/>
    <w:rPr>
      <w:rFonts w:eastAsia="Times New Roman" w:cs="Times New Roman"/>
      <w:i/>
      <w:iCs/>
      <w:color w:val="2F5496"/>
    </w:rPr>
  </w:style>
  <w:style w:type="character" w:styleId="5" w:customStyle="1">
    <w:name w:val="Заголовок 5 Знак"/>
    <w:uiPriority w:val="9"/>
    <w:semiHidden/>
    <w:qFormat/>
    <w:rsid w:val="002d0253"/>
    <w:rPr>
      <w:rFonts w:eastAsia="Times New Roman" w:cs="Times New Roman"/>
      <w:color w:val="2F5496"/>
    </w:rPr>
  </w:style>
  <w:style w:type="character" w:styleId="6" w:customStyle="1">
    <w:name w:val="Заголовок 6 Знак"/>
    <w:uiPriority w:val="9"/>
    <w:semiHidden/>
    <w:qFormat/>
    <w:rsid w:val="002d0253"/>
    <w:rPr>
      <w:rFonts w:eastAsia="Times New Roman" w:cs="Times New Roman"/>
      <w:i/>
      <w:iCs/>
      <w:color w:val="595959"/>
    </w:rPr>
  </w:style>
  <w:style w:type="character" w:styleId="7" w:customStyle="1">
    <w:name w:val="Заголовок 7 Знак"/>
    <w:uiPriority w:val="9"/>
    <w:semiHidden/>
    <w:qFormat/>
    <w:rsid w:val="002d0253"/>
    <w:rPr>
      <w:rFonts w:eastAsia="Times New Roman" w:cs="Times New Roman"/>
      <w:color w:val="595959"/>
    </w:rPr>
  </w:style>
  <w:style w:type="character" w:styleId="8" w:customStyle="1">
    <w:name w:val="Заголовок 8 Знак"/>
    <w:uiPriority w:val="9"/>
    <w:semiHidden/>
    <w:qFormat/>
    <w:rsid w:val="002d0253"/>
    <w:rPr>
      <w:rFonts w:eastAsia="Times New Roman" w:cs="Times New Roman"/>
      <w:i/>
      <w:iCs/>
      <w:color w:val="272727"/>
    </w:rPr>
  </w:style>
  <w:style w:type="character" w:styleId="9" w:customStyle="1">
    <w:name w:val="Заголовок 9 Знак"/>
    <w:uiPriority w:val="9"/>
    <w:semiHidden/>
    <w:qFormat/>
    <w:rsid w:val="002d0253"/>
    <w:rPr>
      <w:rFonts w:eastAsia="Times New Roman" w:cs="Times New Roman"/>
      <w:color w:val="272727"/>
    </w:rPr>
  </w:style>
  <w:style w:type="character" w:styleId="Style5" w:customStyle="1">
    <w:name w:val="Заголовок Знак"/>
    <w:uiPriority w:val="10"/>
    <w:qFormat/>
    <w:rsid w:val="002d0253"/>
    <w:rPr>
      <w:rFonts w:ascii="Calibri Light" w:hAnsi="Calibri Light" w:eastAsia="Times New Roman" w:cs="Times New Roman"/>
      <w:spacing w:val="-10"/>
      <w:kern w:val="2"/>
      <w:sz w:val="56"/>
      <w:szCs w:val="56"/>
    </w:rPr>
  </w:style>
  <w:style w:type="character" w:styleId="Style6" w:customStyle="1">
    <w:name w:val="Подзаголовок Знак"/>
    <w:uiPriority w:val="11"/>
    <w:qFormat/>
    <w:rsid w:val="002d0253"/>
    <w:rPr>
      <w:rFonts w:eastAsia="Times New Roman" w:cs="Times New Roman"/>
      <w:color w:val="595959"/>
      <w:spacing w:val="15"/>
      <w:sz w:val="28"/>
      <w:szCs w:val="28"/>
    </w:rPr>
  </w:style>
  <w:style w:type="character" w:styleId="21" w:customStyle="1">
    <w:name w:val="Цитата 2 Знак"/>
    <w:link w:val="Quote"/>
    <w:uiPriority w:val="29"/>
    <w:qFormat/>
    <w:rsid w:val="002d0253"/>
    <w:rPr>
      <w:i/>
      <w:iCs/>
      <w:color w:val="404040"/>
    </w:rPr>
  </w:style>
  <w:style w:type="character" w:styleId="IntenseEmphasis">
    <w:name w:val="Intense Emphasis"/>
    <w:uiPriority w:val="21"/>
    <w:qFormat/>
    <w:rsid w:val="002d0253"/>
    <w:rPr>
      <w:i/>
      <w:iCs/>
      <w:color w:val="2F5496"/>
    </w:rPr>
  </w:style>
  <w:style w:type="character" w:styleId="Style7" w:customStyle="1">
    <w:name w:val="Выделенная цитата Знак"/>
    <w:link w:val="IntenseQuote"/>
    <w:uiPriority w:val="30"/>
    <w:qFormat/>
    <w:rsid w:val="002d0253"/>
    <w:rPr>
      <w:i/>
      <w:iCs/>
      <w:color w:val="2F5496"/>
    </w:rPr>
  </w:style>
  <w:style w:type="character" w:styleId="IntenseReference">
    <w:name w:val="Intense Reference"/>
    <w:uiPriority w:val="32"/>
    <w:qFormat/>
    <w:rsid w:val="002d0253"/>
    <w:rPr>
      <w:b/>
      <w:bCs/>
      <w:smallCaps/>
      <w:color w:val="2F5496"/>
      <w:spacing w:val="5"/>
    </w:rPr>
  </w:style>
  <w:style w:type="character" w:styleId="Style8" w:customStyle="1">
    <w:name w:val="Верхний колонтитул Знак"/>
    <w:uiPriority w:val="99"/>
    <w:qFormat/>
    <w:rsid w:val="00b74e47"/>
    <w:rPr>
      <w:kern w:val="2"/>
      <w:sz w:val="24"/>
      <w:szCs w:val="24"/>
      <w:lang w:eastAsia="en-US"/>
    </w:rPr>
  </w:style>
  <w:style w:type="character" w:styleId="Style9" w:customStyle="1">
    <w:name w:val="Нижний колонтитул Знак"/>
    <w:uiPriority w:val="99"/>
    <w:qFormat/>
    <w:rsid w:val="00b74e47"/>
    <w:rPr>
      <w:kern w:val="2"/>
      <w:sz w:val="24"/>
      <w:szCs w:val="24"/>
      <w:lang w:eastAsia="en-US"/>
    </w:rPr>
  </w:style>
  <w:style w:type="character" w:styleId="Style10" w:customStyle="1">
    <w:name w:val="Основной текст Знак"/>
    <w:basedOn w:val="DefaultParagraphFont"/>
    <w:uiPriority w:val="1"/>
    <w:qFormat/>
    <w:rsid w:val="001451f5"/>
    <w:rPr>
      <w:rFonts w:ascii="Times New Roman" w:hAnsi="Times New Roman" w:eastAsia="Times New Roman"/>
      <w:sz w:val="28"/>
      <w:szCs w:val="28"/>
      <w:lang w:eastAsia="en-US"/>
    </w:rPr>
  </w:style>
  <w:style w:type="character" w:styleId="Hyperlink">
    <w:name w:val="Hyperlink"/>
    <w:uiPriority w:val="99"/>
    <w:unhideWhenUsed/>
    <w:rsid w:val="00285c91"/>
    <w:rPr>
      <w:color w:val="0000FF"/>
      <w:u w:val="single"/>
    </w:rPr>
  </w:style>
  <w:style w:type="character" w:styleId="PlaceholderText">
    <w:name w:val="Placeholder Text"/>
    <w:basedOn w:val="DefaultParagraphFont"/>
    <w:uiPriority w:val="99"/>
    <w:semiHidden/>
    <w:qFormat/>
    <w:rsid w:val="006e1541"/>
    <w:rPr>
      <w:color w:val="666666"/>
    </w:rPr>
  </w:style>
  <w:style w:type="character" w:styleId="Style11">
    <w:name w:val="Ссылка указателя"/>
    <w:qFormat/>
    <w:rPr/>
  </w:style>
  <w:style w:type="character" w:styleId="user">
    <w:name w:val="Ссылка указателя (user)"/>
    <w:qFormat/>
    <w:rPr/>
  </w:style>
  <w:style w:type="character" w:styleId="user1">
    <w:name w:val="Маркеры (user)"/>
    <w:qFormat/>
    <w:rPr>
      <w:rFonts w:ascii="OpenSymbol" w:hAnsi="OpenSymbol" w:eastAsia="OpenSymbol" w:cs="OpenSymbol"/>
    </w:rPr>
  </w:style>
  <w:style w:type="character" w:styleId="UnresolvedMention">
    <w:name w:val="Unresolved Mention"/>
    <w:qFormat/>
    <w:rPr>
      <w:color w:val="605E5C"/>
      <w:shd w:fill="E1DFDD" w:val="clear"/>
    </w:rPr>
  </w:style>
  <w:style w:type="character" w:styleId="Style12">
    <w:name w:val="Символ сноски"/>
    <w:qFormat/>
    <w:rPr/>
  </w:style>
  <w:style w:type="character" w:styleId="Style13">
    <w:name w:val="Символ концевой сноски"/>
    <w:qFormat/>
    <w:rPr/>
  </w:style>
  <w:style w:type="character" w:styleId="user2">
    <w:name w:val="Символ нумерации (user)"/>
    <w:qFormat/>
    <w:rPr/>
  </w:style>
  <w:style w:type="character" w:styleId="Style14">
    <w:name w:val="Символ нумерации"/>
    <w:qFormat/>
    <w:rPr/>
  </w:style>
  <w:style w:type="character" w:styleId="FollowedHyperlink">
    <w:name w:val="FollowedHyperlink"/>
    <w:rPr>
      <w:color w:val="800000"/>
      <w:u w:val="single"/>
    </w:rPr>
  </w:style>
  <w:style w:type="character" w:styleId="user3">
    <w:name w:val="Символ концевой сноски (user)"/>
    <w:qFormat/>
    <w:rPr/>
  </w:style>
  <w:style w:type="character" w:styleId="user4">
    <w:name w:val="Символ сноски (user)"/>
    <w:qFormat/>
    <w:rPr/>
  </w:style>
  <w:style w:type="character" w:styleId="Style15">
    <w:name w:val="Маркеры"/>
    <w:qFormat/>
    <w:rPr>
      <w:rFonts w:ascii="OpenSymbol" w:hAnsi="OpenSymbol" w:eastAsia="OpenSymbol" w:cs="OpenSymbol"/>
    </w:rPr>
  </w:style>
  <w:style w:type="paragraph" w:styleId="Style1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Style10"/>
    <w:uiPriority w:val="1"/>
    <w:qFormat/>
    <w:rsid w:val="001451f5"/>
    <w:pPr>
      <w:widowControl/>
      <w:suppressAutoHyphens w:val="true"/>
      <w:bidi w:val="0"/>
      <w:spacing w:lineRule="auto" w:line="430" w:before="0" w:after="200"/>
      <w:ind w:firstLine="480" w:left="0" w:right="0"/>
      <w:jc w:val="both"/>
    </w:pPr>
    <w:rPr>
      <w:rFonts w:ascii="Times New Roman" w:hAnsi="Times New Roman" w:eastAsia="Times New Roman"/>
      <w:kern w:val="0"/>
      <w:sz w:val="28"/>
      <w:szCs w:val="28"/>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7">
    <w:name w:val="Указатель"/>
    <w:basedOn w:val="Normal"/>
    <w:qFormat/>
    <w:pPr>
      <w:suppressLineNumbers/>
    </w:pPr>
    <w:rPr>
      <w:rFonts w:cs="Arial"/>
    </w:rPr>
  </w:style>
  <w:style w:type="paragraph" w:styleId="user5">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6">
    <w:name w:val="Указатель (user)"/>
    <w:basedOn w:val="Normal"/>
    <w:qFormat/>
    <w:pPr>
      <w:suppressLineNumbers/>
    </w:pPr>
    <w:rPr>
      <w:rFonts w:cs="Arial"/>
    </w:rPr>
  </w:style>
  <w:style w:type="paragraph" w:styleId="Title">
    <w:name w:val="Title"/>
    <w:basedOn w:val="Normal"/>
    <w:next w:val="Normal"/>
    <w:link w:val="Style5"/>
    <w:uiPriority w:val="10"/>
    <w:qFormat/>
    <w:rsid w:val="002d0253"/>
    <w:pPr>
      <w:spacing w:lineRule="auto" w:line="240" w:before="0" w:after="80"/>
      <w:contextualSpacing/>
    </w:pPr>
    <w:rPr>
      <w:rFonts w:ascii="Calibri Light" w:hAnsi="Calibri Light" w:eastAsia="Times New Roman"/>
      <w:spacing w:val="-10"/>
      <w:kern w:val="2"/>
      <w:sz w:val="56"/>
      <w:szCs w:val="56"/>
    </w:rPr>
  </w:style>
  <w:style w:type="paragraph" w:styleId="Subtitle">
    <w:name w:val="Subtitle"/>
    <w:basedOn w:val="Normal"/>
    <w:next w:val="Normal"/>
    <w:link w:val="Style6"/>
    <w:uiPriority w:val="11"/>
    <w:qFormat/>
    <w:rsid w:val="002d0253"/>
    <w:pPr/>
    <w:rPr>
      <w:rFonts w:eastAsia="Times New Roman"/>
      <w:color w:val="595959"/>
      <w:spacing w:val="15"/>
      <w:sz w:val="28"/>
      <w:szCs w:val="28"/>
    </w:rPr>
  </w:style>
  <w:style w:type="paragraph" w:styleId="Quote">
    <w:name w:val="Quote"/>
    <w:basedOn w:val="Normal"/>
    <w:next w:val="Normal"/>
    <w:link w:val="21"/>
    <w:uiPriority w:val="29"/>
    <w:qFormat/>
    <w:rsid w:val="002d0253"/>
    <w:pPr>
      <w:spacing w:before="160" w:after="160"/>
      <w:jc w:val="center"/>
    </w:pPr>
    <w:rPr>
      <w:i/>
      <w:iCs/>
      <w:color w:val="404040"/>
    </w:rPr>
  </w:style>
  <w:style w:type="paragraph" w:styleId="ListParagraph">
    <w:name w:val="List Paragraph"/>
    <w:basedOn w:val="Normal"/>
    <w:uiPriority w:val="34"/>
    <w:qFormat/>
    <w:rsid w:val="002d0253"/>
    <w:pPr>
      <w:spacing w:before="0" w:after="160"/>
      <w:ind w:left="720"/>
      <w:contextualSpacing/>
    </w:pPr>
    <w:rPr/>
  </w:style>
  <w:style w:type="paragraph" w:styleId="IntenseQuote">
    <w:name w:val="Intense Quote"/>
    <w:basedOn w:val="Normal"/>
    <w:next w:val="Normal"/>
    <w:link w:val="Style7"/>
    <w:uiPriority w:val="30"/>
    <w:qFormat/>
    <w:rsid w:val="002d0253"/>
    <w:pPr>
      <w:pBdr>
        <w:top w:val="single" w:sz="4" w:space="10" w:color="2F5496"/>
        <w:bottom w:val="single" w:sz="4" w:space="10" w:color="2F5496"/>
      </w:pBdr>
      <w:spacing w:before="360" w:after="360"/>
      <w:ind w:left="864" w:right="864"/>
      <w:jc w:val="center"/>
    </w:pPr>
    <w:rPr>
      <w:i/>
      <w:iCs/>
      <w:color w:val="2F5496"/>
    </w:rPr>
  </w:style>
  <w:style w:type="paragraph" w:styleId="Style18">
    <w:name w:val="Колонтитулы"/>
    <w:basedOn w:val="Normal"/>
    <w:qFormat/>
    <w:pPr/>
    <w:rPr/>
  </w:style>
  <w:style w:type="paragraph" w:styleId="user7">
    <w:name w:val="Колонтитулы (user)"/>
    <w:basedOn w:val="Normal"/>
    <w:qFormat/>
    <w:pPr/>
    <w:rPr/>
  </w:style>
  <w:style w:type="paragraph" w:styleId="Header">
    <w:name w:val="header"/>
    <w:basedOn w:val="Normal"/>
    <w:link w:val="Style8"/>
    <w:uiPriority w:val="99"/>
    <w:unhideWhenUsed/>
    <w:rsid w:val="00b74e47"/>
    <w:pPr>
      <w:tabs>
        <w:tab w:val="clear" w:pos="708"/>
        <w:tab w:val="center" w:pos="4677" w:leader="none"/>
        <w:tab w:val="right" w:pos="9355" w:leader="none"/>
      </w:tabs>
    </w:pPr>
    <w:rPr/>
  </w:style>
  <w:style w:type="paragraph" w:styleId="Footer">
    <w:name w:val="footer"/>
    <w:basedOn w:val="Normal"/>
    <w:link w:val="Style9"/>
    <w:uiPriority w:val="99"/>
    <w:unhideWhenUsed/>
    <w:rsid w:val="00b74e47"/>
    <w:pPr>
      <w:tabs>
        <w:tab w:val="clear" w:pos="708"/>
        <w:tab w:val="center" w:pos="4677" w:leader="none"/>
        <w:tab w:val="right" w:pos="9355" w:leader="none"/>
      </w:tabs>
    </w:pPr>
    <w:rPr/>
  </w:style>
  <w:style w:type="paragraph" w:styleId="011" w:customStyle="1">
    <w:name w:val="01_Заголовок 1 ИТММ"/>
    <w:next w:val="03"/>
    <w:qFormat/>
    <w:rsid w:val="00285c91"/>
    <w:pPr>
      <w:keepNext w:val="true"/>
      <w:pageBreakBefore/>
      <w:widowControl/>
      <w:suppressAutoHyphens w:val="true"/>
      <w:bidi w:val="0"/>
      <w:spacing w:before="480" w:after="240"/>
      <w:jc w:val="center"/>
    </w:pPr>
    <w:rPr>
      <w:rFonts w:ascii="Times New Roman" w:hAnsi="Times New Roman" w:eastAsia="Calibri" w:cs="Times New Roman"/>
      <w:b/>
      <w:color w:val="auto"/>
      <w:kern w:val="2"/>
      <w:sz w:val="32"/>
      <w:szCs w:val="24"/>
      <w:lang w:val="ru-RU" w:eastAsia="en-US" w:bidi="ar-SA"/>
    </w:rPr>
  </w:style>
  <w:style w:type="paragraph" w:styleId="03" w:customStyle="1">
    <w:name w:val="03_Текст ИТММ"/>
    <w:qFormat/>
    <w:rsid w:val="001451f5"/>
    <w:pPr>
      <w:widowControl/>
      <w:suppressAutoHyphens w:val="true"/>
      <w:bidi w:val="0"/>
      <w:spacing w:lineRule="auto" w:line="360" w:before="0" w:after="0"/>
      <w:ind w:firstLine="709"/>
      <w:jc w:val="both"/>
    </w:pPr>
    <w:rPr>
      <w:rFonts w:ascii="Times New Roman" w:hAnsi="Times New Roman" w:eastAsia="Calibri" w:cs="Times New Roman"/>
      <w:color w:val="auto"/>
      <w:kern w:val="2"/>
      <w:sz w:val="24"/>
      <w:szCs w:val="24"/>
      <w:lang w:val="ru-RU" w:eastAsia="en-US" w:bidi="ar-SA"/>
    </w:rPr>
  </w:style>
  <w:style w:type="paragraph" w:styleId="022" w:customStyle="1">
    <w:name w:val="02_Заголовок 2 ИТММ"/>
    <w:basedOn w:val="011"/>
    <w:next w:val="03"/>
    <w:qFormat/>
    <w:rsid w:val="00546c15"/>
    <w:pPr>
      <w:keepLines/>
      <w:pageBreakBefore w:val="false"/>
      <w:spacing w:before="360" w:after="240"/>
    </w:pPr>
    <w:rPr>
      <w:sz w:val="28"/>
    </w:rPr>
  </w:style>
  <w:style w:type="paragraph" w:styleId="043" w:customStyle="1">
    <w:name w:val="04_Заголовок 3 уровня ИИТММ"/>
    <w:basedOn w:val="022"/>
    <w:next w:val="03"/>
    <w:qFormat/>
    <w:rsid w:val="00546c15"/>
    <w:pPr/>
    <w:rPr>
      <w:sz w:val="24"/>
    </w:rPr>
  </w:style>
  <w:style w:type="paragraph" w:styleId="04" w:customStyle="1">
    <w:name w:val="04_Стиль подписи под рисунком ИИТММ"/>
    <w:basedOn w:val="03"/>
    <w:next w:val="03"/>
    <w:qFormat/>
    <w:rsid w:val="0051640f"/>
    <w:pPr>
      <w:spacing w:lineRule="auto" w:line="240" w:before="120" w:after="240"/>
      <w:ind w:hanging="0"/>
      <w:jc w:val="center"/>
    </w:pPr>
    <w:rPr>
      <w:sz w:val="20"/>
    </w:rPr>
  </w:style>
  <w:style w:type="paragraph" w:styleId="05" w:customStyle="1">
    <w:name w:val="05_Таблица ИТММ"/>
    <w:basedOn w:val="03"/>
    <w:next w:val="03"/>
    <w:qFormat/>
    <w:rsid w:val="00285c91"/>
    <w:pPr>
      <w:spacing w:lineRule="auto" w:line="240" w:before="360" w:after="120"/>
      <w:ind w:hanging="0"/>
      <w:jc w:val="center"/>
    </w:pPr>
    <w:rPr/>
  </w:style>
  <w:style w:type="paragraph" w:styleId="07" w:customStyle="1">
    <w:name w:val="07_Список нум ИТММ"/>
    <w:basedOn w:val="03"/>
    <w:qFormat/>
    <w:rsid w:val="00b819fa"/>
    <w:pPr>
      <w:numPr>
        <w:ilvl w:val="0"/>
        <w:numId w:val="1"/>
      </w:numPr>
    </w:pPr>
    <w:rPr/>
  </w:style>
  <w:style w:type="paragraph" w:styleId="06" w:customStyle="1">
    <w:name w:val="06_список литературы ИТММ"/>
    <w:basedOn w:val="03"/>
    <w:qFormat/>
    <w:rsid w:val="00753949"/>
    <w:pPr>
      <w:numPr>
        <w:ilvl w:val="0"/>
        <w:numId w:val="2"/>
      </w:numPr>
      <w:tabs>
        <w:tab w:val="clear" w:pos="708"/>
        <w:tab w:val="left" w:pos="993" w:leader="none"/>
      </w:tabs>
      <w:ind w:firstLine="709" w:left="0"/>
    </w:pPr>
    <w:rPr/>
  </w:style>
  <w:style w:type="paragraph" w:styleId="08" w:customStyle="1">
    <w:name w:val="08_Список маркир ИТММ"/>
    <w:basedOn w:val="03"/>
    <w:qFormat/>
    <w:rsid w:val="00b819fa"/>
    <w:pPr>
      <w:numPr>
        <w:ilvl w:val="0"/>
        <w:numId w:val="3"/>
      </w:numPr>
      <w:ind w:hanging="357" w:left="1134"/>
    </w:pPr>
    <w:rPr/>
  </w:style>
  <w:style w:type="paragraph" w:styleId="TOC1">
    <w:name w:val="toc 1"/>
    <w:basedOn w:val="Normal"/>
    <w:next w:val="Normal"/>
    <w:autoRedefine/>
    <w:uiPriority w:val="39"/>
    <w:unhideWhenUsed/>
    <w:rsid w:val="00fb157a"/>
    <w:pPr>
      <w:spacing w:lineRule="auto" w:line="240" w:before="0" w:after="198"/>
    </w:pPr>
    <w:rPr>
      <w:rFonts w:ascii="Times New Roman" w:hAnsi="Times New Roman"/>
    </w:rPr>
  </w:style>
  <w:style w:type="paragraph" w:styleId="TOC2">
    <w:name w:val="toc 2"/>
    <w:basedOn w:val="Normal"/>
    <w:next w:val="Normal"/>
    <w:autoRedefine/>
    <w:uiPriority w:val="39"/>
    <w:unhideWhenUsed/>
    <w:rsid w:val="00fb157a"/>
    <w:pPr>
      <w:spacing w:lineRule="auto" w:line="240" w:before="0" w:after="198"/>
    </w:pPr>
    <w:rPr>
      <w:rFonts w:ascii="Times New Roman" w:hAnsi="Times New Roman"/>
    </w:rPr>
  </w:style>
  <w:style w:type="paragraph" w:styleId="TOC3">
    <w:name w:val="toc 3"/>
    <w:basedOn w:val="Normal"/>
    <w:next w:val="Normal"/>
    <w:autoRedefine/>
    <w:uiPriority w:val="39"/>
    <w:unhideWhenUsed/>
    <w:rsid w:val="00fb157a"/>
    <w:pPr>
      <w:spacing w:lineRule="auto" w:line="240" w:before="0" w:after="198"/>
      <w:ind w:left="480"/>
    </w:pPr>
    <w:rPr>
      <w:rFonts w:ascii="Times New Roman" w:hAnsi="Times New Roman"/>
    </w:rPr>
  </w:style>
  <w:style w:type="paragraph" w:styleId="user8">
    <w:name w:val="Содержимое таблицы (user)"/>
    <w:basedOn w:val="Normal"/>
    <w:qFormat/>
    <w:pPr>
      <w:widowControl w:val="false"/>
      <w:suppressLineNumbers/>
    </w:pPr>
    <w:rPr/>
  </w:style>
  <w:style w:type="paragraph" w:styleId="user9">
    <w:name w:val="Заголовок таблицы (user)"/>
    <w:basedOn w:val="user8"/>
    <w:qFormat/>
    <w:pPr>
      <w:suppressLineNumbers/>
      <w:jc w:val="center"/>
    </w:pPr>
    <w:rPr>
      <w:b/>
      <w:bCs/>
    </w:rPr>
  </w:style>
  <w:style w:type="paragraph" w:styleId="Style19">
    <w:name w:val="Содержимое таблицы"/>
    <w:basedOn w:val="Normal"/>
    <w:qFormat/>
    <w:pPr>
      <w:widowControl w:val="false"/>
      <w:suppressLineNumbers/>
    </w:pPr>
    <w:rPr/>
  </w:style>
  <w:style w:type="paragraph" w:styleId="Style20">
    <w:name w:val="Заголовок таблицы"/>
    <w:basedOn w:val="Style19"/>
    <w:qFormat/>
    <w:pPr>
      <w:suppressLineNumbers/>
      <w:jc w:val="center"/>
    </w:pPr>
    <w:rPr>
      <w:b/>
      <w:bCs/>
    </w:rPr>
  </w:style>
  <w:style w:type="paragraph" w:styleId="Style21">
    <w:name w:val="Текст в заданном формате"/>
    <w:basedOn w:val="Normal"/>
    <w:qFormat/>
    <w:pPr>
      <w:spacing w:before="0" w:after="0"/>
    </w:pPr>
    <w:rPr>
      <w:rFonts w:ascii="Liberation Mono" w:hAnsi="Liberation Mono" w:eastAsia="Liberation Mono" w:cs="Liberation Mono"/>
      <w:sz w:val="20"/>
      <w:szCs w:val="20"/>
    </w:rPr>
  </w:style>
  <w:style w:type="numbering" w:styleId="Style22"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2">
    <w:name w:val="Table Grid"/>
    <w:basedOn w:val="a1"/>
    <w:uiPriority w:val="39"/>
    <w:rsid w:val="0051640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hyperlink" Target="https://github.com/wellcome2AD/QR-decomposition" TargetMode="External"/><Relationship Id="rId8" Type="http://schemas.openxmlformats.org/officeDocument/2006/relationships/hyperlink" Target="https://doi.org/10.1017/CBO9780511810817" TargetMode="External"/><Relationship Id="rId9" Type="http://schemas.openxmlformats.org/officeDocument/2006/relationships/hyperlink" Target="https://doi.org/10.1007/978-3-319-58943-5_14" TargetMode="External"/><Relationship Id="rId10" Type="http://schemas.openxmlformats.org/officeDocument/2006/relationships/hyperlink" Target="https://doi.org/10.1145/2049662.2049670" TargetMode="External"/><Relationship Id="rId11" Type="http://schemas.openxmlformats.org/officeDocument/2006/relationships/hyperlink" Target="https://2018.russianscdays.org/files/pdf18/841.pdf" TargetMode="External"/><Relationship Id="rId12" Type="http://schemas.openxmlformats.org/officeDocument/2006/relationships/hyperlink" Target="https://www.researchgate.net/publication/267471614_Orthonormalization_on_the_plane_a_geometric_approach" TargetMode="External"/><Relationship Id="rId13" Type="http://schemas.openxmlformats.org/officeDocument/2006/relationships/hyperlink" Target="https://ceur-ws.org/Vol-1576/062.pdf" TargetMode="Externa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510EF-3C1D-4FBB-8A4B-A576F8A6E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Application>LibreOffice/25.2.7.2$Windows_X86_64 LibreOffice_project/5cbfd1ab6520636bb5f7b99185aa69bd7456825d</Application>
  <AppVersion>15.0000</AppVersion>
  <Pages>50</Pages>
  <Words>8672</Words>
  <Characters>53681</Characters>
  <CharactersWithSpaces>62604</CharactersWithSpaces>
  <Paragraphs>1211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Galina Kuz</dc:creator>
  <dc:description/>
  <dc:language>ru-RU</dc:language>
  <cp:lastModifiedBy/>
  <dcterms:modified xsi:type="dcterms:W3CDTF">2026-05-16T13:19:23Z</dcterms:modified>
  <cp:revision>140</cp:revision>
  <dc:subject/>
  <dc:title/>
</cp:coreProperties>
</file>

<file path=docProps/custom.xml><?xml version="1.0" encoding="utf-8"?>
<Properties xmlns="http://schemas.openxmlformats.org/officeDocument/2006/custom-properties" xmlns:vt="http://schemas.openxmlformats.org/officeDocument/2006/docPropsVTypes"/>
</file>