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86DB" w14:textId="77777777" w:rsidR="003E41BC" w:rsidRPr="000D2200" w:rsidRDefault="00F110CF" w:rsidP="00F110CF">
      <w:pPr>
        <w:pStyle w:val="Cabealho"/>
        <w:rPr>
          <w:rFonts w:ascii="Arial" w:hAnsi="Arial" w:cs="Arial"/>
          <w:sz w:val="96"/>
          <w:szCs w:val="96"/>
        </w:rPr>
      </w:pPr>
      <w:r w:rsidRPr="000D2200">
        <w:rPr>
          <w:rFonts w:ascii="Arial" w:hAnsi="Arial" w:cs="Arial"/>
          <w:sz w:val="96"/>
          <w:szCs w:val="96"/>
        </w:rPr>
        <w:t>Acer</w:t>
      </w:r>
    </w:p>
    <w:p w14:paraId="64367D5F" w14:textId="3B0AFCA1" w:rsidR="00F110CF" w:rsidRPr="000D2200" w:rsidRDefault="00F110CF" w:rsidP="00F110CF">
      <w:pPr>
        <w:pStyle w:val="Cabealho"/>
        <w:rPr>
          <w:rFonts w:ascii="Arial" w:hAnsi="Arial" w:cs="Arial"/>
          <w:sz w:val="96"/>
          <w:szCs w:val="96"/>
        </w:rPr>
      </w:pPr>
    </w:p>
    <w:p w14:paraId="062F3D07" w14:textId="3DA21D9D" w:rsidR="00F110CF" w:rsidRPr="000D2200" w:rsidRDefault="00590424" w:rsidP="00F110CF">
      <w:pPr>
        <w:rPr>
          <w:rFonts w:ascii="Arial" w:hAnsi="Arial" w:cs="Arial"/>
        </w:rPr>
      </w:pPr>
      <w:r w:rsidRPr="000D22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08308" wp14:editId="610F1000">
                <wp:simplePos x="0" y="0"/>
                <wp:positionH relativeFrom="margin">
                  <wp:posOffset>6985</wp:posOffset>
                </wp:positionH>
                <wp:positionV relativeFrom="paragraph">
                  <wp:posOffset>72504</wp:posOffset>
                </wp:positionV>
                <wp:extent cx="6823881" cy="4599295"/>
                <wp:effectExtent l="0" t="0" r="15240" b="11430"/>
                <wp:wrapNone/>
                <wp:docPr id="10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1" cy="459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17BE" w14:textId="77777777" w:rsidR="00F110CF" w:rsidRDefault="00F110CF" w:rsidP="00F110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8B5A8" wp14:editId="689DBB81">
                                  <wp:extent cx="5295265" cy="3329940"/>
                                  <wp:effectExtent l="0" t="0" r="635" b="3810"/>
                                  <wp:docPr id="1002" name="Imagem 2" descr="Uma imagem contendo Diagrama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2" descr="Uma imagem contendo Diagram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265" cy="3329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8308" id="Retângulo 1" o:spid="_x0000_s1026" style="position:absolute;margin-left:.55pt;margin-top:5.7pt;width:537.3pt;height:3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" fillcolor="white [3201]" strokecolor="black [3200]" strokeweight="1pt">
                <v:textbox>
                  <w:txbxContent>
                    <w:p w14:paraId="524117BE" w14:textId="77777777" w:rsidR="00F110CF" w:rsidRDefault="00F110CF" w:rsidP="00F110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38B5A8" wp14:editId="689DBB81">
                            <wp:extent cx="5295265" cy="3329940"/>
                            <wp:effectExtent l="0" t="0" r="635" b="3810"/>
                            <wp:docPr id="1003" name="Imagem 2" descr="Uma imagem contendo Diagra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Uma imagem contendo Diagram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265" cy="3329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F09A65" w14:textId="531EBC15" w:rsidR="00F110CF" w:rsidRPr="000D2200" w:rsidRDefault="00F110CF" w:rsidP="00F110CF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75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3E41BC" w14:paraId="05EF6EB2" w14:textId="77777777" w:rsidTr="003E41BC">
        <w:tc>
          <w:tcPr>
            <w:tcW w:w="10763" w:type="dxa"/>
          </w:tcPr>
          <w:p w14:paraId="78EF0DC0" w14:textId="1BC0B51E" w:rsidR="003E41BC" w:rsidRPr="003E41BC" w:rsidRDefault="003E41BC" w:rsidP="003E41BC">
            <w:pPr>
              <w:pStyle w:val="Cabealho"/>
              <w:rPr>
                <w:rFonts w:ascii="Arial" w:hAnsi="Arial" w:cs="Arial"/>
                <w:sz w:val="44"/>
                <w:szCs w:val="44"/>
              </w:rPr>
            </w:pPr>
            <w:proofErr w:type="gramStart"/>
            <w:r>
              <w:rPr>
                <w:rFonts w:ascii="Arial" w:hAnsi="Arial" w:cs="Arial"/>
                <w:sz w:val="44"/>
                <w:szCs w:val="44"/>
              </w:rPr>
              <w:t xml:space="preserve">
                <w:p>
                  <w:r/>
                  <w:r>
                    <w:t>Característica 1</w:t>
                  </w:r>
                </w:p>
                <w:p>
                  <w:r/>
                  <w:r>
                    <w:t>Característica 1</w:t>
                  </w:r>
                </w:p>
                <w:p>
                  <w:r/>
                  <w:r>
                    <w:t>Característica 1</w:t>
                  </w:r>
                </w:p>
                <w:p>
                  <w:r/>
                  <w:r>
                    <w:t>Característica 1</w:t>
                  </w:r>
                </w:p>
              </w:t>
            </w:r>
          </w:p>
        </w:tc>
      </w:tr>
    </w:tbl>
    <w:p w14:paraId="5D22556F" w14:textId="40FA2EE7" w:rsidR="00F110CF" w:rsidRDefault="009448CD">
      <w:pPr>
        <w:rPr>
          <w:rFonts w:ascii="Arial" w:hAnsi="Arial" w:cs="Arial"/>
        </w:rPr>
      </w:pPr>
      <w:r w:rsidRPr="000D2200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FD5EF" wp14:editId="23596050">
                <wp:simplePos x="0" y="0"/>
                <wp:positionH relativeFrom="margin">
                  <wp:posOffset>4503420</wp:posOffset>
                </wp:positionH>
                <wp:positionV relativeFrom="paragraph">
                  <wp:posOffset>4182745</wp:posOffset>
                </wp:positionV>
                <wp:extent cx="2326640" cy="1404620"/>
                <wp:effectExtent l="0" t="0" r="0" b="381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B6A1" w14:textId="13308DCA" w:rsidR="000D2200" w:rsidRPr="00547FC2" w:rsidRDefault="000D2200" w:rsidP="000D220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PHN16-71-76PL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FD5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54.6pt;margin-top:329.35pt;width:183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" filled="f" stroked="f">
                <v:textbox style="mso-fit-shape-to-text:t">
                  <w:txbxContent>
                    <w:p w14:paraId="2B75B6A1" w14:textId="13308DCA" w:rsidR="000D2200" w:rsidRPr="00547FC2" w:rsidRDefault="000D2200" w:rsidP="000D2200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PHN16-71-76PL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2200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A838D7" wp14:editId="1BDB9D00">
                <wp:simplePos x="0" y="0"/>
                <wp:positionH relativeFrom="margin">
                  <wp:align>left</wp:align>
                </wp:positionH>
                <wp:positionV relativeFrom="paragraph">
                  <wp:posOffset>4184489</wp:posOffset>
                </wp:positionV>
                <wp:extent cx="4182745" cy="1404620"/>
                <wp:effectExtent l="0" t="0" r="0" b="3810"/>
                <wp:wrapNone/>
                <wp:docPr id="10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0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1250" w14:textId="307C0008" w:rsidR="000D2200" w:rsidRPr="00547FC2" w:rsidRDefault="000D22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Predator Helios Neo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838D7" id="_x0000_s1028" type="#_x0000_t202" style="position:absolute;margin-left:0;margin-top:329.5pt;width:329.3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" filled="f" stroked="f">
                <v:textbox style="mso-fit-shape-to-text:t">
                  <w:txbxContent>
                    <w:p w14:paraId="5D331250" w14:textId="307C0008" w:rsidR="000D2200" w:rsidRPr="00547FC2" w:rsidRDefault="000D2200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Predator Helios 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0CF" w:rsidRPr="000D2200">
        <w:rPr>
          <w:rFonts w:ascii="Arial" w:hAnsi="Arial" w:cs="Arial"/>
        </w:rPr>
        <w:br w:type="page"/>
      </w:r>
    </w:p>
    <w:p w14:paraId="4990CD3F" w14:textId="2A210FFE" w:rsidR="002F64DF" w:rsidRPr="009448CD" w:rsidRDefault="00F110CF" w:rsidP="00F110CF">
      <w:pPr>
        <w:rPr>
          <w:rFonts w:ascii="Arial" w:hAnsi="Arial" w:cs="Arial"/>
          <w:b/>
          <w:bCs/>
          <w:sz w:val="40"/>
          <w:szCs w:val="40"/>
        </w:rPr>
      </w:pPr>
      <w:r w:rsidRPr="009448CD">
        <w:rPr>
          <w:rFonts w:ascii="Arial" w:hAnsi="Arial" w:cs="Arial"/>
          <w:b/>
          <w:bCs/>
          <w:sz w:val="40"/>
          <w:szCs w:val="40"/>
        </w:rPr>
        <w:lastRenderedPageBreak/>
        <w:t xml:space="preserve">Especificações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7082"/>
      </w:tblGrid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Sistema Operacional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Windows 11 Home 64-Bits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Memória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16 GB RAM DDR5 de até 4800 MHz (8 GB em módulo SO-DIMM + 8 GB em módulo SO-DIMM)</w:t>
                  </w:r>
                </w:p>
                <w:p>
                  <w:r/>
                  <w:r>
                    <w:t>Expansível até 32 GB DDR5 de até 4800 MHz (2 Slots SO-DIMM com capacidade para até 16 GB cada)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Processador e Chipset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Intel® Core™ i7-13700HX</w:t>
                  </w:r>
                </w:p>
                <w:p>
                  <w:r/>
                  <w:r>
                    <w:t>16 núcleos (8 P-cores e 8 E-cores)</w:t>
                  </w:r>
                </w:p>
                <w:p>
                  <w:r/>
                  <w:r>
                    <w:t>24 threads</w:t>
                  </w:r>
                </w:p>
                <w:p>
                  <w:r/>
                  <w:r>
                    <w:t>Frequência: até 5.00 GHz</w:t>
                  </w:r>
                </w:p>
                <w:p>
                  <w:r/>
                  <w:r>
                    <w:t>30 MB Intel® Smart Cache</w:t>
                  </w:r>
                </w:p>
                <w:p>
                  <w:r/>
                  <w:r>
                    <w:t>Chipset: HM770</w:t>
                  </w:r>
                </w:p>
                <w:p>
                  <w:r/>
                  <w:r>
                    <w:t>Para maiores informações consultar o fabricante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Tela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16” LED com design ultrafino</w:t>
                  </w:r>
                </w:p>
                <w:p>
                  <w:r/>
                  <w:r>
                    <w:t>Painel: IPS (in-Plane-Switching)</w:t>
                  </w:r>
                </w:p>
                <w:p>
                  <w:r/>
                  <w:r>
                    <w:t>Resolução: WUXGA (Wide Ultra Extended Graphics Array) 1920 x 1200</w:t>
                  </w:r>
                </w:p>
                <w:p>
                  <w:r/>
                  <w:r>
                    <w:t>Proporção: 16:10</w:t>
                  </w:r>
                </w:p>
                <w:p>
                  <w:r/>
                  <w:r>
                    <w:t>Taxa de atualização: 165 Hz</w:t>
                  </w:r>
                </w:p>
                <w:p>
                  <w:r/>
                  <w:r>
                    <w:t>Tempo de resposta: 9 ms</w:t>
                  </w:r>
                </w:p>
                <w:p>
                  <w:r/>
                  <w:r>
                    <w:t>Brilho: 400 nits</w:t>
                  </w:r>
                </w:p>
                <w:p>
                  <w:r/>
                  <w:r>
                    <w:t>Taxa de contraste: 1000</w:t>
                  </w:r>
                </w:p>
                <w:p>
                  <w:r/>
                  <w:r>
                    <w:t>Espaço de cor (color gamut): sRGB 100%</w:t>
                  </w:r>
                </w:p>
                <w:p>
                  <w:r/>
                  <w:r>
                    <w:t>Tecnologia antirreflexo Acer ComfyView™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Gráficos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Nvidia® GeForce® RTX 4050 com 6 GB de memória dedicada GDDR6 (TGP de 120W)</w:t>
                  </w:r>
                </w:p>
                <w:p>
                  <w:r/>
                  <w:r>
                    <w:t>Suporte as tecnologias: NVIDIA® GeForce® Experience, 2nd Gen Ray Tracing Cores, 3rd Gen Tensor Cores, Microsoft DirectX® 12 Ultimate, OpenGL 4.6</w:t>
                  </w:r>
                </w:p>
                <w:p>
                  <w:r/>
                  <w:r>
                    <w:t>NVIDIA® Dynamic Boost 2.0, Game Ready Drivers e DLSS 3</w:t>
                  </w:r>
                </w:p>
                <w:p>
                  <w:r/>
                  <w:r>
                    <w:t>UHD para processadores Intel® com memória compartilhada com a memória RAM.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Áudio e Microfone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Alto-falantes duplos estéreo Acer TrueHarmony</w:t>
                  </w:r>
                </w:p>
                <w:p>
                  <w:r/>
                  <w:r>
                    <w:t>Tecnologia DTS® X: Ultra Áudio</w:t>
                  </w:r>
                </w:p>
                <w:p>
                  <w:r/>
                  <w:r>
                    <w:t>Suportado no Windows Spatial Sound para PC Gaming, com licença DTS Integrada</w:t>
                  </w:r>
                </w:p>
                <w:p>
                  <w:r/>
                  <w:r>
                    <w:t>Renderização de áudio imersiva em fones de ouvido e alto-falantes internos</w:t>
                  </w:r>
                </w:p>
                <w:p>
                  <w:r/>
                  <w:r>
                    <w:t>Microfone duplo</w:t>
                  </w:r>
                </w:p>
                <w:p>
                  <w:r/>
                  <w:r>
                    <w:t>Acer Purified Voice</w:t>
                  </w:r>
                </w:p>
                <w:p>
                  <w:r/>
                  <w:r>
                    <w:t>Compativel com Cortana com Voz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Armazenamento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512 GB SSD NVMe PCIe 4.0 x4 M.2 2280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Upgrades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Este modelo possuí capacidade para a instalação e/ou melhorias de SSDs NVMe:</w:t>
                  </w:r>
                </w:p>
                <w:p>
                  <w:r/>
                </w:p>
                <w:p>
                  <w:r/>
                  <w:r>
                    <w:t>Slot dedicado ocupado M.2 2280, compatível com barramento PCIe 4.0 x4 NVMe de até 2TB. (Não acompanha o produto)</w:t>
                  </w:r>
                </w:p>
                <w:p>
                  <w:r/>
                  <w:r>
                    <w:t>Slot dedicado livre M.2 2280, compatível com barramento PCIe 4.0 x4 NVMe de até 2TB. (Não acompanha o produto)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Webcam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Webcam com resolução HD (1280 x 720) e gravação de áudio e vídeo em 720p a 30 FPS com tecnologia temporal noise reduction (TNR)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Wi-Fi e Rede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Wireless / Wi-Fi rede sem fio:</w:t>
                  </w:r>
                </w:p>
                <w:p>
                  <w:r/>
                </w:p>
                <w:p>
                  <w:r/>
                  <w:r>
                    <w:t>Killer™ Wi-Fi 6 AX 1650i</w:t>
                  </w:r>
                </w:p>
                <w:p>
                  <w:r/>
                  <w:r>
                    <w:t>802.11 a/b/g/n/ac R2 + ax wireless</w:t>
                  </w:r>
                </w:p>
                <w:p>
                  <w:r/>
                  <w:r>
                    <w:t>Dual band (2.4 GHz e 5 GHz)</w:t>
                  </w:r>
                </w:p>
                <w:p>
                  <w:r/>
                  <w:r>
                    <w:t>Suporte ao Wi-Fi 6</w:t>
                  </w:r>
                </w:p>
                <w:p>
                  <w:r/>
                  <w:r>
                    <w:t>Com tecnologia 2x2 MU-MIMO</w:t>
                  </w:r>
                </w:p>
                <w:p>
                  <w:r/>
                  <w:r>
                    <w:t>Suporte ao Bluetooth® 5.1 ou superior</w:t>
                  </w:r>
                </w:p>
                <w:p>
                  <w:r/>
                  <w:r>
                    <w:t>LAN / RJ-45 rede com fio:</w:t>
                  </w:r>
                </w:p>
                <w:p>
                  <w:r/>
                </w:p>
                <w:p>
                  <w:r/>
                  <w:r>
                    <w:t>Killer™ Ethernet E2600</w:t>
                  </w:r>
                </w:p>
                <w:p>
                  <w:r/>
                  <w:r>
                    <w:t>10/100/1000 Mbps</w:t>
                  </w:r>
                </w:p>
                <w:p>
                  <w:r/>
                  <w:r>
                    <w:t>Suporte ao modo hibernação</w:t>
                  </w:r>
                </w:p>
                <w:p>
                  <w:r/>
                  <w:r>
                    <w:t>Suporte ao Wake On Lan</w:t>
                  </w:r>
                </w:p>
                <w:p>
                  <w:r/>
                  <w:r>
                    <w:t>Suporte ao IPv4 (32 Bits) e IPv6 (128 Bits)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Controle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Senha para BIOS, HDD e Solução TPM em Firmware (fTPM)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Dimensões e Peso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Sem caixa:</w:t>
                  </w:r>
                </w:p>
                <w:p>
                  <w:r/>
                  <w:r>
                    <w:t>• 360.1 (L) x 279.9 (P) x 28.25 (A) mm</w:t>
                  </w:r>
                </w:p>
                <w:p>
                  <w:r/>
                  <w:r>
                    <w:t>2,6 kg</w:t>
                  </w:r>
                </w:p>
                <w:p>
                  <w:r/>
                  <w:r>
                    <w:t>*Com caixa (Aproximadamente~):</w:t>
                  </w:r>
                </w:p>
                <w:p>
                  <w:r/>
                  <w:r>
                    <w:t>540 (L) x 360 (P) x 85 (A) mm</w:t>
                  </w:r>
                </w:p>
                <w:p>
                  <w:r/>
                  <w:r>
                    <w:t>4,7 kg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Bateria e Alimentação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Fonte de alimentação:</w:t>
                  </w:r>
                </w:p>
                <w:p>
                  <w:r/>
                  <w:r>
                    <w:t>Adaptador AC bivolt de 3 pinos (230W) com cabo e certificação do INMETRO</w:t>
                  </w:r>
                </w:p>
                <w:p>
                  <w:r/>
                  <w:r>
                    <w:t>Bateria:</w:t>
                  </w:r>
                </w:p>
                <w:p>
                  <w:r/>
                  <w:r>
                    <w:t>Bateria de 4 células (Li-Íon) 90Wh</w:t>
                  </w:r>
                </w:p>
                <w:p>
                  <w:r/>
                  <w:r>
                    <w:t>Autonomia de até 7 horas (dependendo das condições de uso)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Teclados e  Touchpad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Teclado:</w:t>
                  </w:r>
                </w:p>
                <w:p>
                  <w:r/>
                  <w:r>
                    <w:t>Membrana em português do Brasil padrão (ABNT 2) retroiluminado RGB com 4 zonas de iluminação</w:t>
                  </w:r>
                </w:p>
                <w:p>
                  <w:r/>
                  <w:r>
                    <w:t>Atalho multimídia e funções (Tecla FN) + (Play, pause, parar, voltar, avançar, aumentar volume, diminuir volume, mudo e etc)</w:t>
                  </w:r>
                </w:p>
                <w:p>
                  <w:r/>
                  <w:r>
                    <w:t>Teclado numérico independente</w:t>
                  </w:r>
                </w:p>
                <w:p>
                  <w:r/>
                  <w:r>
                    <w:t>Tecla de atalho Predator Sense</w:t>
                  </w:r>
                </w:p>
                <w:p>
                  <w:r/>
                  <w:r>
                    <w:t>Tecla Turbo para controle dos modos variados de trabalho da ventoinha</w:t>
                  </w:r>
                </w:p>
                <w:p>
                  <w:r/>
                  <w:r>
                    <w:t>Touchpad:</w:t>
                  </w:r>
                </w:p>
                <w:p>
                  <w:r/>
                  <w:r>
                    <w:t>Multi gestual com dois botões suportando rolagem com dois dedos, gestos para abrir Cortana, Action Center, multitarefa e comandos de aplicativos</w:t>
                  </w:r>
                </w:p>
                <w:p>
                  <w:r/>
                  <w:r>
                    <w:t>Resistente a umidade</w:t>
                  </w:r>
                </w:p>
                <w:p>
                  <w:r/>
                  <w:r>
                    <w:t>Certificação Microsoft Precision Touchpad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Aplicativos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PredatorSense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Conteúdo da Embalagem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/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Cor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Preto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Acer PN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NH.QN7AL.003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Garantia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1 ano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Observações do Produto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Este produto não possuí leitor de CD/DVD</w:t>
                  </w:r>
                </w:p>
                <w:p>
                  <w:r/>
                  <w:r>
                    <w:t>Não é possível realizar upgrades de GPU e CPU pois são soldados na placa mãe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EAN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4711121690617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Saiba Mais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195133216838</w:t>
                  </w:r>
                </w:p>
              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Código ANATEL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
                <w:p>
                  <w:r/>
                  <w:r>
                    <w:t>069701804423 (Referente ao módulo de Wi-Fi)</w:t>
                  </w:r>
                </w:p>
              </w:t>
            </w:r>
          </w:p>
        </w:tc>
      </w:tr>
    </w:tbl>
    <w:p w14:paraId="3588C797" w14:textId="47A6B585" w:rsidR="00F110CF" w:rsidRPr="000D2200" w:rsidRDefault="00F110CF" w:rsidP="00F110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F110CF" w:rsidRPr="000D2200" w:rsidSect="00F110CF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480BC" w14:textId="77777777" w:rsidR="009B225D" w:rsidRDefault="009B225D" w:rsidP="00F110CF">
      <w:pPr>
        <w:spacing w:after="0" w:line="240" w:lineRule="auto"/>
      </w:pPr>
      <w:r>
        <w:separator/>
      </w:r>
    </w:p>
  </w:endnote>
  <w:endnote w:type="continuationSeparator" w:id="0">
    <w:p w14:paraId="0F98538B" w14:textId="77777777" w:rsidR="009B225D" w:rsidRDefault="009B225D" w:rsidP="00F1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F5E3" w14:textId="77777777" w:rsidR="009B225D" w:rsidRDefault="009B225D" w:rsidP="00F110CF">
      <w:pPr>
        <w:spacing w:after="0" w:line="240" w:lineRule="auto"/>
      </w:pPr>
      <w:r>
        <w:separator/>
      </w:r>
    </w:p>
  </w:footnote>
  <w:footnote w:type="continuationSeparator" w:id="0">
    <w:p w14:paraId="37939CC0" w14:textId="77777777" w:rsidR="009B225D" w:rsidRDefault="009B225D" w:rsidP="00F1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38B8"/>
    <w:multiLevelType w:val="hybridMultilevel"/>
    <w:tmpl w:val="5000A932"/>
    <w:lvl w:ilvl="0" w:tplc="6946FB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2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F"/>
    <w:rsid w:val="000D2200"/>
    <w:rsid w:val="00100565"/>
    <w:rsid w:val="00102BF5"/>
    <w:rsid w:val="00122D17"/>
    <w:rsid w:val="00137F37"/>
    <w:rsid w:val="00152BAF"/>
    <w:rsid w:val="001660BF"/>
    <w:rsid w:val="002F64DF"/>
    <w:rsid w:val="003E0AC3"/>
    <w:rsid w:val="003E41BC"/>
    <w:rsid w:val="0041290F"/>
    <w:rsid w:val="00447AA5"/>
    <w:rsid w:val="004877E6"/>
    <w:rsid w:val="00547FC2"/>
    <w:rsid w:val="00590424"/>
    <w:rsid w:val="00602534"/>
    <w:rsid w:val="00884530"/>
    <w:rsid w:val="008F3181"/>
    <w:rsid w:val="009448CD"/>
    <w:rsid w:val="009B225D"/>
    <w:rsid w:val="009E00C2"/>
    <w:rsid w:val="00A46258"/>
    <w:rsid w:val="00AC6F34"/>
    <w:rsid w:val="00B75BE5"/>
    <w:rsid w:val="00BE5EF7"/>
    <w:rsid w:val="00CE1585"/>
    <w:rsid w:val="00F110CF"/>
    <w:rsid w:val="00FC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1C0"/>
  <w15:chartTrackingRefBased/>
  <w15:docId w15:val="{7103A307-5416-47E7-BE9D-2D7882E4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CF"/>
  </w:style>
  <w:style w:type="paragraph" w:styleId="Ttulo1">
    <w:name w:val="heading 1"/>
    <w:basedOn w:val="Normal"/>
    <w:next w:val="Normal"/>
    <w:link w:val="Ttulo1Char"/>
    <w:uiPriority w:val="9"/>
    <w:qFormat/>
    <w:rsid w:val="00F1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0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1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0CF"/>
  </w:style>
  <w:style w:type="paragraph" w:styleId="Rodap">
    <w:name w:val="footer"/>
    <w:basedOn w:val="Normal"/>
    <w:link w:val="RodapChar"/>
    <w:uiPriority w:val="99"/>
    <w:unhideWhenUsed/>
    <w:rsid w:val="00F11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0CF"/>
  </w:style>
  <w:style w:type="table" w:styleId="Tabelacomgrade">
    <w:name w:val="Table Grid"/>
    <w:basedOn w:val="Tabelanormal"/>
    <w:uiPriority w:val="39"/>
    <w:rsid w:val="00F1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Ribeiro de Menezes</dc:creator>
  <cp:keywords/>
  <dc:description/>
  <cp:lastModifiedBy>Wellington Ribeiro de Menezes</cp:lastModifiedBy>
  <cp:revision>9</cp:revision>
  <dcterms:created xsi:type="dcterms:W3CDTF">2024-06-27T00:54:00Z</dcterms:created>
  <dcterms:modified xsi:type="dcterms:W3CDTF">2024-06-27T01:29:00Z</dcterms:modified>
  <dc:identifier/>
  <dc:language/>
</cp:coreProperties>
</file>