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dtdecre5kuni0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0.088366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0.033533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0.036704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dtdecre5kuni1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0.080976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0.035768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0.038408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dtdecre5kuni2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0.083109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0.033212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0.037563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dtdecre5kuni3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0.090371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0.034616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0.041444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dtdecre5kuni4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0.091701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0.032433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0.038297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dtdecre5kuni5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0.082542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0.032130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0.041220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dtdecre5kuni6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0.091725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0.032442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0.042400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dtdecre5kuni7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0.082970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0.036285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0.041050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dtdecre5kuni8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0.084093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0.036532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0.040477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dtdecre5kuni9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0.086470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0.038338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0.039486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smQcIK0SC5Lnf4s7oMmM9YBGxGqCT6b4GK_aceLpWvt0g?e=Cq4q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