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5FB33" w14:textId="1397CE48" w:rsidR="00FA7594" w:rsidRPr="00FA7594" w:rsidRDefault="00FA7594" w:rsidP="00B07589">
      <w:pPr>
        <w:jc w:val="both"/>
        <w:rPr>
          <w:rFonts w:ascii="Times New Roman" w:hAnsi="Times New Roman" w:cs="Times New Roman"/>
          <w:i/>
          <w:iCs/>
          <w:sz w:val="24"/>
          <w:szCs w:val="24"/>
        </w:rPr>
      </w:pPr>
      <w:r w:rsidRPr="00FA7594">
        <w:rPr>
          <w:rFonts w:ascii="Times New Roman" w:hAnsi="Times New Roman" w:cs="Times New Roman"/>
          <w:i/>
          <w:iCs/>
          <w:sz w:val="24"/>
          <w:szCs w:val="24"/>
        </w:rPr>
        <w:t>Introdução:</w:t>
      </w:r>
    </w:p>
    <w:p w14:paraId="08E2D23C" w14:textId="26080596" w:rsidR="00FA7594" w:rsidRPr="00FA7594"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A Interação Humano-Computador (I</w:t>
      </w:r>
      <w:r w:rsidR="00B54427" w:rsidRPr="0014077D">
        <w:rPr>
          <w:rFonts w:ascii="Times New Roman" w:hAnsi="Times New Roman" w:cs="Times New Roman"/>
          <w:sz w:val="24"/>
          <w:szCs w:val="24"/>
        </w:rPr>
        <w:t>HC</w:t>
      </w:r>
      <w:r w:rsidRPr="00FA7594">
        <w:rPr>
          <w:rFonts w:ascii="Times New Roman" w:hAnsi="Times New Roman" w:cs="Times New Roman"/>
          <w:sz w:val="24"/>
          <w:szCs w:val="24"/>
        </w:rPr>
        <w:t xml:space="preserve">) é um campo multidisciplinar que tem evoluído significativamente nas últimas décadas, buscando melhorar a forma como os seres humanos interagem com sistemas computacionais. </w:t>
      </w:r>
      <w:r w:rsidR="00B54427" w:rsidRPr="0014077D">
        <w:rPr>
          <w:rFonts w:ascii="Times New Roman" w:hAnsi="Times New Roman" w:cs="Times New Roman"/>
          <w:sz w:val="24"/>
          <w:szCs w:val="24"/>
        </w:rPr>
        <w:t>E</w:t>
      </w:r>
      <w:r w:rsidRPr="00FA7594">
        <w:rPr>
          <w:rFonts w:ascii="Times New Roman" w:hAnsi="Times New Roman" w:cs="Times New Roman"/>
          <w:sz w:val="24"/>
          <w:szCs w:val="24"/>
        </w:rPr>
        <w:t xml:space="preserve"> apresenta</w:t>
      </w:r>
      <w:r w:rsidR="00B54427" w:rsidRPr="0014077D">
        <w:rPr>
          <w:rFonts w:ascii="Times New Roman" w:hAnsi="Times New Roman" w:cs="Times New Roman"/>
          <w:sz w:val="24"/>
          <w:szCs w:val="24"/>
        </w:rPr>
        <w:t>do</w:t>
      </w:r>
      <w:r w:rsidRPr="00FA7594">
        <w:rPr>
          <w:rFonts w:ascii="Times New Roman" w:hAnsi="Times New Roman" w:cs="Times New Roman"/>
          <w:sz w:val="24"/>
          <w:szCs w:val="24"/>
        </w:rPr>
        <w:t xml:space="preserve"> uma revisão abrangente da literatura sobre usabilidade universal e plasticidade no design de interfaces de usuário, cobrindo mais de 55 anos de pesquisa e analisando 165 trabalhos.</w:t>
      </w:r>
    </w:p>
    <w:p w14:paraId="00A80132" w14:textId="77777777" w:rsidR="00FA7594" w:rsidRPr="00FA7594"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O conceito de usabilidade universal visa criar interfaces que possam ser utilizadas pelo maior número possível de pessoas, independentemente de suas habilidades, idade ou background cultural. Isso se tornou cada vez mais importante com a diversificação dos dispositivos e a expansão do acesso à tecnologia.</w:t>
      </w:r>
    </w:p>
    <w:p w14:paraId="484293E2" w14:textId="5A08B74A" w:rsidR="00FA7594" w:rsidRPr="00FA7594"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A plasticidade no design de interfaces refere-se à capacidade de uma interface se adaptar a diferentes contextos de uso, necessidades do usuário e plataformas, mantendo sua usabilidade e funcionalidade. Este conceito está intimamente ligado ao desenvolvimento de Interfaces de Usuário Adaptativas (I</w:t>
      </w:r>
      <w:r w:rsidR="00B54427" w:rsidRPr="0014077D">
        <w:rPr>
          <w:rFonts w:ascii="Times New Roman" w:hAnsi="Times New Roman" w:cs="Times New Roman"/>
          <w:sz w:val="24"/>
          <w:szCs w:val="24"/>
        </w:rPr>
        <w:t>UA</w:t>
      </w:r>
      <w:r w:rsidRPr="00FA7594">
        <w:rPr>
          <w:rFonts w:ascii="Times New Roman" w:hAnsi="Times New Roman" w:cs="Times New Roman"/>
          <w:sz w:val="24"/>
          <w:szCs w:val="24"/>
        </w:rPr>
        <w:t>) ou Interfaces de Usuário Inteligentes (IUI).</w:t>
      </w:r>
    </w:p>
    <w:p w14:paraId="3D303233" w14:textId="17D6B99F" w:rsidR="00FA7594" w:rsidRPr="00FA7594" w:rsidRDefault="00B54427" w:rsidP="00B07589">
      <w:pPr>
        <w:jc w:val="both"/>
        <w:rPr>
          <w:rFonts w:ascii="Times New Roman" w:hAnsi="Times New Roman" w:cs="Times New Roman"/>
          <w:sz w:val="24"/>
          <w:szCs w:val="24"/>
        </w:rPr>
      </w:pPr>
      <w:r w:rsidRPr="0014077D">
        <w:rPr>
          <w:rFonts w:ascii="Times New Roman" w:hAnsi="Times New Roman" w:cs="Times New Roman"/>
          <w:sz w:val="24"/>
          <w:szCs w:val="24"/>
        </w:rPr>
        <w:t xml:space="preserve">É </w:t>
      </w:r>
      <w:r w:rsidR="00FA7594" w:rsidRPr="00FA7594">
        <w:rPr>
          <w:rFonts w:ascii="Times New Roman" w:hAnsi="Times New Roman" w:cs="Times New Roman"/>
          <w:sz w:val="24"/>
          <w:szCs w:val="24"/>
        </w:rPr>
        <w:t>destaca</w:t>
      </w:r>
      <w:r w:rsidRPr="0014077D">
        <w:rPr>
          <w:rFonts w:ascii="Times New Roman" w:hAnsi="Times New Roman" w:cs="Times New Roman"/>
          <w:sz w:val="24"/>
          <w:szCs w:val="24"/>
        </w:rPr>
        <w:t>do</w:t>
      </w:r>
      <w:r w:rsidR="00FA7594" w:rsidRPr="00FA7594">
        <w:rPr>
          <w:rFonts w:ascii="Times New Roman" w:hAnsi="Times New Roman" w:cs="Times New Roman"/>
          <w:sz w:val="24"/>
          <w:szCs w:val="24"/>
        </w:rPr>
        <w:t xml:space="preserve"> três domínios principais que fundamentam as </w:t>
      </w:r>
      <w:proofErr w:type="spellStart"/>
      <w:r w:rsidRPr="0014077D">
        <w:rPr>
          <w:rFonts w:ascii="Times New Roman" w:hAnsi="Times New Roman" w:cs="Times New Roman"/>
          <w:sz w:val="24"/>
          <w:szCs w:val="24"/>
        </w:rPr>
        <w:t>IUA</w:t>
      </w:r>
      <w:r w:rsidR="00FA7594" w:rsidRPr="00FA7594">
        <w:rPr>
          <w:rFonts w:ascii="Times New Roman" w:hAnsi="Times New Roman" w:cs="Times New Roman"/>
          <w:sz w:val="24"/>
          <w:szCs w:val="24"/>
        </w:rPr>
        <w:t>s</w:t>
      </w:r>
      <w:proofErr w:type="spellEnd"/>
      <w:r w:rsidR="00FA7594" w:rsidRPr="00FA7594">
        <w:rPr>
          <w:rFonts w:ascii="Times New Roman" w:hAnsi="Times New Roman" w:cs="Times New Roman"/>
          <w:sz w:val="24"/>
          <w:szCs w:val="24"/>
        </w:rPr>
        <w:t xml:space="preserve"> e </w:t>
      </w:r>
      <w:proofErr w:type="spellStart"/>
      <w:r w:rsidR="00FA7594" w:rsidRPr="00FA7594">
        <w:rPr>
          <w:rFonts w:ascii="Times New Roman" w:hAnsi="Times New Roman" w:cs="Times New Roman"/>
          <w:sz w:val="24"/>
          <w:szCs w:val="24"/>
        </w:rPr>
        <w:t>IUIs</w:t>
      </w:r>
      <w:proofErr w:type="spellEnd"/>
      <w:r w:rsidR="00FA7594" w:rsidRPr="00FA7594">
        <w:rPr>
          <w:rFonts w:ascii="Times New Roman" w:hAnsi="Times New Roman" w:cs="Times New Roman"/>
          <w:sz w:val="24"/>
          <w:szCs w:val="24"/>
        </w:rPr>
        <w:t>:</w:t>
      </w:r>
    </w:p>
    <w:p w14:paraId="7D029F72" w14:textId="77777777" w:rsidR="00FA7594" w:rsidRPr="00FA7594" w:rsidRDefault="00FA7594" w:rsidP="00B07589">
      <w:pPr>
        <w:numPr>
          <w:ilvl w:val="0"/>
          <w:numId w:val="11"/>
        </w:numPr>
        <w:jc w:val="both"/>
        <w:rPr>
          <w:rFonts w:ascii="Times New Roman" w:hAnsi="Times New Roman" w:cs="Times New Roman"/>
          <w:sz w:val="24"/>
          <w:szCs w:val="24"/>
        </w:rPr>
      </w:pPr>
      <w:r w:rsidRPr="00FA7594">
        <w:rPr>
          <w:rFonts w:ascii="Times New Roman" w:hAnsi="Times New Roman" w:cs="Times New Roman"/>
          <w:sz w:val="24"/>
          <w:szCs w:val="24"/>
        </w:rPr>
        <w:t>Inteligência Artificial (IA): Utilizada para criar sistemas que podem aprender e se adaptar às preferências do usuário.</w:t>
      </w:r>
    </w:p>
    <w:p w14:paraId="68ABDF35" w14:textId="21481BB4" w:rsidR="00FA7594" w:rsidRPr="00FA7594" w:rsidRDefault="00FA7594" w:rsidP="00B07589">
      <w:pPr>
        <w:numPr>
          <w:ilvl w:val="0"/>
          <w:numId w:val="11"/>
        </w:numPr>
        <w:jc w:val="both"/>
        <w:rPr>
          <w:rFonts w:ascii="Times New Roman" w:hAnsi="Times New Roman" w:cs="Times New Roman"/>
          <w:sz w:val="24"/>
          <w:szCs w:val="24"/>
        </w:rPr>
      </w:pPr>
      <w:r w:rsidRPr="00FA7594">
        <w:rPr>
          <w:rFonts w:ascii="Times New Roman" w:hAnsi="Times New Roman" w:cs="Times New Roman"/>
          <w:sz w:val="24"/>
          <w:szCs w:val="24"/>
        </w:rPr>
        <w:t>Modelagem de Usuário (</w:t>
      </w:r>
      <w:r w:rsidR="00B54427" w:rsidRPr="0014077D">
        <w:rPr>
          <w:rFonts w:ascii="Times New Roman" w:hAnsi="Times New Roman" w:cs="Times New Roman"/>
          <w:sz w:val="24"/>
          <w:szCs w:val="24"/>
        </w:rPr>
        <w:t>MU</w:t>
      </w:r>
      <w:r w:rsidRPr="00FA7594">
        <w:rPr>
          <w:rFonts w:ascii="Times New Roman" w:hAnsi="Times New Roman" w:cs="Times New Roman"/>
          <w:sz w:val="24"/>
          <w:szCs w:val="24"/>
        </w:rPr>
        <w:t>): Técnicas para criar perfis detalhados dos usuários, permitindo personalização.</w:t>
      </w:r>
    </w:p>
    <w:p w14:paraId="249EEBC4" w14:textId="6F7111ED" w:rsidR="00FA7594" w:rsidRPr="00FA7594" w:rsidRDefault="00FA7594" w:rsidP="00B07589">
      <w:pPr>
        <w:numPr>
          <w:ilvl w:val="0"/>
          <w:numId w:val="11"/>
        </w:numPr>
        <w:jc w:val="both"/>
        <w:rPr>
          <w:rFonts w:ascii="Times New Roman" w:hAnsi="Times New Roman" w:cs="Times New Roman"/>
          <w:sz w:val="24"/>
          <w:szCs w:val="24"/>
        </w:rPr>
      </w:pPr>
      <w:r w:rsidRPr="00FA7594">
        <w:rPr>
          <w:rFonts w:ascii="Times New Roman" w:hAnsi="Times New Roman" w:cs="Times New Roman"/>
          <w:sz w:val="24"/>
          <w:szCs w:val="24"/>
        </w:rPr>
        <w:t>Interação Humano-Computador (</w:t>
      </w:r>
      <w:r w:rsidR="00B54427" w:rsidRPr="0014077D">
        <w:rPr>
          <w:rFonts w:ascii="Times New Roman" w:hAnsi="Times New Roman" w:cs="Times New Roman"/>
          <w:sz w:val="24"/>
          <w:szCs w:val="24"/>
        </w:rPr>
        <w:t>IHC</w:t>
      </w:r>
      <w:r w:rsidRPr="00FA7594">
        <w:rPr>
          <w:rFonts w:ascii="Times New Roman" w:hAnsi="Times New Roman" w:cs="Times New Roman"/>
          <w:sz w:val="24"/>
          <w:szCs w:val="24"/>
        </w:rPr>
        <w:t>): Princípios e práticas para projetar interfaces eficazes e intuitivas.</w:t>
      </w:r>
    </w:p>
    <w:p w14:paraId="377108E0" w14:textId="77777777" w:rsidR="00B54427" w:rsidRPr="0014077D" w:rsidRDefault="00B54427" w:rsidP="00B07589">
      <w:pPr>
        <w:jc w:val="both"/>
        <w:rPr>
          <w:rFonts w:ascii="Times New Roman" w:hAnsi="Times New Roman" w:cs="Times New Roman"/>
          <w:sz w:val="24"/>
          <w:szCs w:val="24"/>
        </w:rPr>
      </w:pPr>
      <w:r w:rsidRPr="0014077D">
        <w:rPr>
          <w:rFonts w:ascii="Times New Roman" w:hAnsi="Times New Roman" w:cs="Times New Roman"/>
          <w:sz w:val="24"/>
          <w:szCs w:val="24"/>
        </w:rPr>
        <w:t>Também é abordado na pesquisa</w:t>
      </w:r>
      <w:r w:rsidR="00FA7594" w:rsidRPr="00FA7594">
        <w:rPr>
          <w:rFonts w:ascii="Times New Roman" w:hAnsi="Times New Roman" w:cs="Times New Roman"/>
          <w:sz w:val="24"/>
          <w:szCs w:val="24"/>
        </w:rPr>
        <w:t xml:space="preserve"> a importância de considerar fatores como carga de trabalho mental, estresse e contexto cultural no design de interfaces adaptativas. Um desafio significativo identificado é a necessidade de criar modelos precisos de preferência do usuário a partir de conjuntos de dados limitados, obtidos através da interação humana.</w:t>
      </w:r>
    </w:p>
    <w:p w14:paraId="048F86EF" w14:textId="77777777" w:rsidR="008F73BA" w:rsidRDefault="008F73BA" w:rsidP="00B07589">
      <w:pPr>
        <w:jc w:val="both"/>
        <w:rPr>
          <w:rFonts w:ascii="Times New Roman" w:hAnsi="Times New Roman" w:cs="Times New Roman"/>
          <w:sz w:val="24"/>
          <w:szCs w:val="24"/>
        </w:rPr>
      </w:pPr>
    </w:p>
    <w:p w14:paraId="361E1271" w14:textId="69A54687" w:rsidR="00FA7594" w:rsidRPr="00FA7594"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Interação Humano-Computador (I</w:t>
      </w:r>
      <w:r w:rsidR="00B54427" w:rsidRPr="0014077D">
        <w:rPr>
          <w:rFonts w:ascii="Times New Roman" w:hAnsi="Times New Roman" w:cs="Times New Roman"/>
          <w:sz w:val="24"/>
          <w:szCs w:val="24"/>
        </w:rPr>
        <w:t>HC</w:t>
      </w:r>
      <w:r w:rsidRPr="00FA7594">
        <w:rPr>
          <w:rFonts w:ascii="Times New Roman" w:hAnsi="Times New Roman" w:cs="Times New Roman"/>
          <w:sz w:val="24"/>
          <w:szCs w:val="24"/>
        </w:rPr>
        <w:t>):</w:t>
      </w:r>
    </w:p>
    <w:p w14:paraId="3AB63E49" w14:textId="5824C104" w:rsidR="00FA7594" w:rsidRPr="00FA7594" w:rsidRDefault="00FA7594" w:rsidP="00B07589">
      <w:pPr>
        <w:numPr>
          <w:ilvl w:val="0"/>
          <w:numId w:val="13"/>
        </w:numPr>
        <w:jc w:val="both"/>
        <w:rPr>
          <w:rFonts w:ascii="Times New Roman" w:hAnsi="Times New Roman" w:cs="Times New Roman"/>
          <w:sz w:val="24"/>
          <w:szCs w:val="24"/>
        </w:rPr>
      </w:pPr>
      <w:r w:rsidRPr="00FA7594">
        <w:rPr>
          <w:rFonts w:ascii="Times New Roman" w:hAnsi="Times New Roman" w:cs="Times New Roman"/>
          <w:sz w:val="24"/>
          <w:szCs w:val="24"/>
        </w:rPr>
        <w:t>Disciplina focada no design, avaliação e implementação de sistemas computacionais interativos para uso humano e no estudo dos principais fenômenos que os cercam.</w:t>
      </w:r>
    </w:p>
    <w:p w14:paraId="7C804A10" w14:textId="4E78DD3E" w:rsidR="00FA7594" w:rsidRPr="00FA7594" w:rsidRDefault="00FA7594" w:rsidP="00B07589">
      <w:pPr>
        <w:numPr>
          <w:ilvl w:val="0"/>
          <w:numId w:val="13"/>
        </w:numPr>
        <w:jc w:val="both"/>
        <w:rPr>
          <w:rFonts w:ascii="Times New Roman" w:hAnsi="Times New Roman" w:cs="Times New Roman"/>
          <w:sz w:val="24"/>
          <w:szCs w:val="24"/>
        </w:rPr>
      </w:pPr>
      <w:r w:rsidRPr="00FA7594">
        <w:rPr>
          <w:rFonts w:ascii="Times New Roman" w:hAnsi="Times New Roman" w:cs="Times New Roman"/>
          <w:sz w:val="24"/>
          <w:szCs w:val="24"/>
        </w:rPr>
        <w:t>Campo multidisciplinar que combina elementos de ciência da computação, psicologia cognitiva e design para criar interfaces eficazes e intuitivas.</w:t>
      </w:r>
    </w:p>
    <w:p w14:paraId="3E20495F" w14:textId="22DD8773" w:rsidR="0014077D" w:rsidRDefault="0014077D" w:rsidP="00B07589">
      <w:pPr>
        <w:jc w:val="center"/>
      </w:pPr>
      <w:r>
        <w:rPr>
          <w:noProof/>
        </w:rPr>
        <w:lastRenderedPageBreak/>
        <w:drawing>
          <wp:inline distT="0" distB="0" distL="0" distR="0" wp14:anchorId="27A1FF46" wp14:editId="6D786D85">
            <wp:extent cx="4053385" cy="4053385"/>
            <wp:effectExtent l="0" t="0" r="4445" b="4445"/>
            <wp:docPr id="11478937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93716" name="Imagem 11478937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8831" cy="4078831"/>
                    </a:xfrm>
                    <a:prstGeom prst="rect">
                      <a:avLst/>
                    </a:prstGeom>
                  </pic:spPr>
                </pic:pic>
              </a:graphicData>
            </a:graphic>
          </wp:inline>
        </w:drawing>
      </w:r>
    </w:p>
    <w:p w14:paraId="47C2FD34" w14:textId="77777777" w:rsidR="004753CB" w:rsidRDefault="004753CB" w:rsidP="00B07589">
      <w:pPr>
        <w:jc w:val="both"/>
      </w:pPr>
    </w:p>
    <w:p w14:paraId="6370D271" w14:textId="291E5F8E" w:rsidR="00FA7594" w:rsidRPr="00FA7594"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Interface de Usuário Adaptativa (I</w:t>
      </w:r>
      <w:r w:rsidR="004753CB" w:rsidRPr="00B07589">
        <w:rPr>
          <w:rFonts w:ascii="Times New Roman" w:hAnsi="Times New Roman" w:cs="Times New Roman"/>
          <w:sz w:val="24"/>
          <w:szCs w:val="24"/>
        </w:rPr>
        <w:t>UA</w:t>
      </w:r>
      <w:r w:rsidRPr="00FA7594">
        <w:rPr>
          <w:rFonts w:ascii="Times New Roman" w:hAnsi="Times New Roman" w:cs="Times New Roman"/>
          <w:sz w:val="24"/>
          <w:szCs w:val="24"/>
        </w:rPr>
        <w:t>):</w:t>
      </w:r>
    </w:p>
    <w:p w14:paraId="7A461C1A" w14:textId="1987E7C3" w:rsidR="00FA7594" w:rsidRPr="00FA7594" w:rsidRDefault="00FA7594" w:rsidP="00B07589">
      <w:pPr>
        <w:numPr>
          <w:ilvl w:val="0"/>
          <w:numId w:val="14"/>
        </w:numPr>
        <w:jc w:val="both"/>
        <w:rPr>
          <w:rFonts w:ascii="Times New Roman" w:hAnsi="Times New Roman" w:cs="Times New Roman"/>
          <w:sz w:val="24"/>
          <w:szCs w:val="24"/>
        </w:rPr>
      </w:pPr>
      <w:r w:rsidRPr="00FA7594">
        <w:rPr>
          <w:rFonts w:ascii="Times New Roman" w:hAnsi="Times New Roman" w:cs="Times New Roman"/>
          <w:sz w:val="24"/>
          <w:szCs w:val="24"/>
        </w:rPr>
        <w:t>Componente de software que pode alterar dinamicamente suas características em termos de funcionalidade e interface para melhorar a eficácia da interação com o usuário.</w:t>
      </w:r>
    </w:p>
    <w:p w14:paraId="6EB11697" w14:textId="0DD2D512" w:rsidR="00FA7594" w:rsidRPr="00FA7594" w:rsidRDefault="00FA7594" w:rsidP="00B07589">
      <w:pPr>
        <w:numPr>
          <w:ilvl w:val="0"/>
          <w:numId w:val="14"/>
        </w:numPr>
        <w:jc w:val="both"/>
        <w:rPr>
          <w:rFonts w:ascii="Times New Roman" w:hAnsi="Times New Roman" w:cs="Times New Roman"/>
          <w:sz w:val="24"/>
          <w:szCs w:val="24"/>
        </w:rPr>
      </w:pPr>
      <w:r w:rsidRPr="00FA7594">
        <w:rPr>
          <w:rFonts w:ascii="Times New Roman" w:hAnsi="Times New Roman" w:cs="Times New Roman"/>
          <w:sz w:val="24"/>
          <w:szCs w:val="24"/>
        </w:rPr>
        <w:t>Interface que cria um novo modelo de usuário baseado em experiências prévias com aquele usuário específico.</w:t>
      </w:r>
    </w:p>
    <w:p w14:paraId="4FE722F0" w14:textId="1755AA05" w:rsidR="00FA7594" w:rsidRPr="00FA7594"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Usabilidade Universal:</w:t>
      </w:r>
    </w:p>
    <w:p w14:paraId="71343AFC" w14:textId="4C682DCD" w:rsidR="00FA7594" w:rsidRPr="00FA7594" w:rsidRDefault="00FA7594" w:rsidP="00B07589">
      <w:pPr>
        <w:numPr>
          <w:ilvl w:val="0"/>
          <w:numId w:val="15"/>
        </w:numPr>
        <w:jc w:val="both"/>
        <w:rPr>
          <w:rFonts w:ascii="Times New Roman" w:hAnsi="Times New Roman" w:cs="Times New Roman"/>
          <w:sz w:val="24"/>
          <w:szCs w:val="24"/>
        </w:rPr>
      </w:pPr>
      <w:r w:rsidRPr="00FA7594">
        <w:rPr>
          <w:rFonts w:ascii="Times New Roman" w:hAnsi="Times New Roman" w:cs="Times New Roman"/>
          <w:sz w:val="24"/>
          <w:szCs w:val="24"/>
        </w:rPr>
        <w:t>Abordagem de design que visa criar interfaces utilizáveis pelo maior número possível de pessoas, independentemente de suas habilidades, idade ou background cultural.</w:t>
      </w:r>
    </w:p>
    <w:p w14:paraId="395D9B28" w14:textId="2EE4DD08" w:rsidR="00FA7594" w:rsidRPr="00FA7594"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Plasticidade de Interface:</w:t>
      </w:r>
    </w:p>
    <w:p w14:paraId="571625DF" w14:textId="1D003CCC" w:rsidR="00FA7594" w:rsidRPr="00FA7594" w:rsidRDefault="00FA7594" w:rsidP="00B07589">
      <w:pPr>
        <w:numPr>
          <w:ilvl w:val="0"/>
          <w:numId w:val="16"/>
        </w:numPr>
        <w:jc w:val="both"/>
        <w:rPr>
          <w:rFonts w:ascii="Times New Roman" w:hAnsi="Times New Roman" w:cs="Times New Roman"/>
          <w:sz w:val="24"/>
          <w:szCs w:val="24"/>
        </w:rPr>
      </w:pPr>
      <w:r w:rsidRPr="00FA7594">
        <w:rPr>
          <w:rFonts w:ascii="Times New Roman" w:hAnsi="Times New Roman" w:cs="Times New Roman"/>
          <w:sz w:val="24"/>
          <w:szCs w:val="24"/>
        </w:rPr>
        <w:t>Capacidade de uma interface se adaptar a diferentes contextos de uso e necessidades do usuário, mantendo sua usabilidade.</w:t>
      </w:r>
    </w:p>
    <w:p w14:paraId="07B7BBC6" w14:textId="2D291D20" w:rsidR="00FA7594" w:rsidRPr="00FA7594" w:rsidRDefault="00FA7594" w:rsidP="00B07589">
      <w:pPr>
        <w:numPr>
          <w:ilvl w:val="0"/>
          <w:numId w:val="16"/>
        </w:numPr>
        <w:jc w:val="both"/>
        <w:rPr>
          <w:rFonts w:ascii="Times New Roman" w:hAnsi="Times New Roman" w:cs="Times New Roman"/>
          <w:sz w:val="24"/>
          <w:szCs w:val="24"/>
        </w:rPr>
      </w:pPr>
      <w:r w:rsidRPr="00FA7594">
        <w:rPr>
          <w:rFonts w:ascii="Times New Roman" w:hAnsi="Times New Roman" w:cs="Times New Roman"/>
          <w:sz w:val="24"/>
          <w:szCs w:val="24"/>
        </w:rPr>
        <w:t>Propriedade que permite que a interface retorne ao seu estado inicial padrão após a sessão do usuário atual.</w:t>
      </w:r>
    </w:p>
    <w:p w14:paraId="7DB4F466" w14:textId="6CC3B2D9" w:rsidR="00FA7594" w:rsidRPr="00FA7594"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Modelagem de Usuário (M</w:t>
      </w:r>
      <w:r w:rsidR="0056765C" w:rsidRPr="00B07589">
        <w:rPr>
          <w:rFonts w:ascii="Times New Roman" w:hAnsi="Times New Roman" w:cs="Times New Roman"/>
          <w:sz w:val="24"/>
          <w:szCs w:val="24"/>
        </w:rPr>
        <w:t>U</w:t>
      </w:r>
      <w:r w:rsidRPr="00FA7594">
        <w:rPr>
          <w:rFonts w:ascii="Times New Roman" w:hAnsi="Times New Roman" w:cs="Times New Roman"/>
          <w:sz w:val="24"/>
          <w:szCs w:val="24"/>
        </w:rPr>
        <w:t>):</w:t>
      </w:r>
    </w:p>
    <w:p w14:paraId="6550A9BC" w14:textId="3043614C" w:rsidR="0056765C" w:rsidRPr="00B07589" w:rsidRDefault="00FA7594" w:rsidP="00B07589">
      <w:pPr>
        <w:numPr>
          <w:ilvl w:val="0"/>
          <w:numId w:val="17"/>
        </w:numPr>
        <w:jc w:val="both"/>
        <w:rPr>
          <w:rFonts w:ascii="Times New Roman" w:hAnsi="Times New Roman" w:cs="Times New Roman"/>
          <w:sz w:val="24"/>
          <w:szCs w:val="24"/>
        </w:rPr>
      </w:pPr>
      <w:r w:rsidRPr="00FA7594">
        <w:rPr>
          <w:rFonts w:ascii="Times New Roman" w:hAnsi="Times New Roman" w:cs="Times New Roman"/>
          <w:sz w:val="24"/>
          <w:szCs w:val="24"/>
        </w:rPr>
        <w:t>Técnica para criar perfis detalhados dos usuários, permitindo a personalização da interface e da experiência do usuário.</w:t>
      </w:r>
    </w:p>
    <w:p w14:paraId="570B86E9" w14:textId="5A82C1C6" w:rsidR="00B055A5" w:rsidRPr="00B07589"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lastRenderedPageBreak/>
        <w:t>Diagrama de relação entre os conceitos:</w:t>
      </w:r>
    </w:p>
    <w:p w14:paraId="6530CAE2" w14:textId="77777777" w:rsidR="00B54427" w:rsidRPr="00B07589"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Ecossistema de Interação Humano-Computador Adaptativa</w:t>
      </w:r>
    </w:p>
    <w:p w14:paraId="4C74A0C7" w14:textId="32E70ED5" w:rsidR="00FA7594" w:rsidRPr="00FA7594" w:rsidRDefault="00B829EA" w:rsidP="00B07589">
      <w:pPr>
        <w:jc w:val="center"/>
        <w:rPr>
          <w:rFonts w:ascii="Times New Roman" w:hAnsi="Times New Roman" w:cs="Times New Roman"/>
          <w:sz w:val="24"/>
          <w:szCs w:val="24"/>
        </w:rPr>
      </w:pPr>
      <w:r w:rsidRPr="00B07589">
        <w:rPr>
          <w:rFonts w:ascii="Times New Roman" w:hAnsi="Times New Roman" w:cs="Times New Roman"/>
          <w:noProof/>
          <w:sz w:val="24"/>
          <w:szCs w:val="24"/>
        </w:rPr>
        <w:drawing>
          <wp:inline distT="0" distB="0" distL="0" distR="0" wp14:anchorId="3F1EE00F" wp14:editId="7B7EA4FE">
            <wp:extent cx="4026090" cy="3453708"/>
            <wp:effectExtent l="0" t="0" r="0" b="0"/>
            <wp:docPr id="9195941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94124" name="Imagem 9195941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8366" cy="3481396"/>
                    </a:xfrm>
                    <a:prstGeom prst="rect">
                      <a:avLst/>
                    </a:prstGeom>
                  </pic:spPr>
                </pic:pic>
              </a:graphicData>
            </a:graphic>
          </wp:inline>
        </w:drawing>
      </w:r>
    </w:p>
    <w:p w14:paraId="229B6D06" w14:textId="77777777" w:rsidR="005F34AA" w:rsidRPr="00B07589" w:rsidRDefault="005F34AA" w:rsidP="00B07589">
      <w:pPr>
        <w:jc w:val="both"/>
        <w:rPr>
          <w:rFonts w:ascii="Times New Roman" w:hAnsi="Times New Roman" w:cs="Times New Roman"/>
          <w:sz w:val="24"/>
          <w:szCs w:val="24"/>
        </w:rPr>
      </w:pPr>
    </w:p>
    <w:p w14:paraId="257A60F6" w14:textId="5A63F142" w:rsidR="00FA7594" w:rsidRPr="00B07589" w:rsidRDefault="00FA7594" w:rsidP="00B07589">
      <w:pPr>
        <w:jc w:val="both"/>
        <w:rPr>
          <w:rFonts w:ascii="Times New Roman" w:hAnsi="Times New Roman" w:cs="Times New Roman"/>
          <w:sz w:val="24"/>
          <w:szCs w:val="24"/>
        </w:rPr>
      </w:pPr>
      <w:r w:rsidRPr="00FA7594">
        <w:rPr>
          <w:rFonts w:ascii="Times New Roman" w:hAnsi="Times New Roman" w:cs="Times New Roman"/>
          <w:sz w:val="24"/>
          <w:szCs w:val="24"/>
        </w:rPr>
        <w:t xml:space="preserve">Este diagrama ilustra como a Interação Humano-Computador engloba e integra os conceitos de Inteligência Artificial e Modelagem de Usuário para criar Interfaces de Usuário Adaptativas. Essas </w:t>
      </w:r>
      <w:proofErr w:type="spellStart"/>
      <w:r w:rsidRPr="00FA7594">
        <w:rPr>
          <w:rFonts w:ascii="Times New Roman" w:hAnsi="Times New Roman" w:cs="Times New Roman"/>
          <w:sz w:val="24"/>
          <w:szCs w:val="24"/>
        </w:rPr>
        <w:t>I</w:t>
      </w:r>
      <w:r w:rsidR="00B07589" w:rsidRPr="00B07589">
        <w:rPr>
          <w:rFonts w:ascii="Times New Roman" w:hAnsi="Times New Roman" w:cs="Times New Roman"/>
          <w:sz w:val="24"/>
          <w:szCs w:val="24"/>
        </w:rPr>
        <w:t>UA</w:t>
      </w:r>
      <w:r w:rsidRPr="00FA7594">
        <w:rPr>
          <w:rFonts w:ascii="Times New Roman" w:hAnsi="Times New Roman" w:cs="Times New Roman"/>
          <w:sz w:val="24"/>
          <w:szCs w:val="24"/>
        </w:rPr>
        <w:t>s</w:t>
      </w:r>
      <w:proofErr w:type="spellEnd"/>
      <w:r w:rsidRPr="00FA7594">
        <w:rPr>
          <w:rFonts w:ascii="Times New Roman" w:hAnsi="Times New Roman" w:cs="Times New Roman"/>
          <w:sz w:val="24"/>
          <w:szCs w:val="24"/>
        </w:rPr>
        <w:t>, por sua vez, são fundamentais para alcançar a Usabilidade Universal e implementar a Plasticidade de Interface, que são os objetivos finais do design de interface centrado no usuário.</w:t>
      </w:r>
    </w:p>
    <w:p w14:paraId="1A238396" w14:textId="77777777" w:rsidR="00B07589" w:rsidRPr="00FA7594" w:rsidRDefault="00B07589" w:rsidP="00B07589">
      <w:pPr>
        <w:jc w:val="both"/>
      </w:pPr>
    </w:p>
    <w:p w14:paraId="5B91AD49" w14:textId="0BB07964" w:rsidR="00B07589" w:rsidRDefault="00B07589" w:rsidP="00B07589">
      <w:pPr>
        <w:jc w:val="center"/>
      </w:pPr>
      <w:r>
        <w:rPr>
          <w:noProof/>
        </w:rPr>
        <w:drawing>
          <wp:inline distT="0" distB="0" distL="0" distR="0" wp14:anchorId="555D651D" wp14:editId="404FA672">
            <wp:extent cx="5849606" cy="2913797"/>
            <wp:effectExtent l="0" t="0" r="0" b="1270"/>
            <wp:docPr id="12855174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17411" name="Imagem 1285517411"/>
                    <pic:cNvPicPr/>
                  </pic:nvPicPr>
                  <pic:blipFill>
                    <a:blip r:embed="rId8">
                      <a:extLst>
                        <a:ext uri="{28A0092B-C50C-407E-A947-70E740481C1C}">
                          <a14:useLocalDpi xmlns:a14="http://schemas.microsoft.com/office/drawing/2010/main" val="0"/>
                        </a:ext>
                      </a:extLst>
                    </a:blip>
                    <a:stretch>
                      <a:fillRect/>
                    </a:stretch>
                  </pic:blipFill>
                  <pic:spPr>
                    <a:xfrm>
                      <a:off x="0" y="0"/>
                      <a:ext cx="5858069" cy="2918013"/>
                    </a:xfrm>
                    <a:prstGeom prst="rect">
                      <a:avLst/>
                    </a:prstGeom>
                  </pic:spPr>
                </pic:pic>
              </a:graphicData>
            </a:graphic>
          </wp:inline>
        </w:drawing>
      </w:r>
    </w:p>
    <w:p w14:paraId="7FFE83B2" w14:textId="4A52ECFC" w:rsidR="008F73BA" w:rsidRPr="008F73BA" w:rsidRDefault="008F73BA" w:rsidP="00A63F83">
      <w:pPr>
        <w:jc w:val="both"/>
        <w:rPr>
          <w:rFonts w:ascii="Times New Roman" w:hAnsi="Times New Roman" w:cs="Times New Roman"/>
          <w:sz w:val="24"/>
          <w:szCs w:val="24"/>
        </w:rPr>
      </w:pPr>
      <w:r w:rsidRPr="008F73BA">
        <w:rPr>
          <w:rFonts w:ascii="Times New Roman" w:hAnsi="Times New Roman" w:cs="Times New Roman"/>
          <w:sz w:val="24"/>
          <w:szCs w:val="24"/>
        </w:rPr>
        <w:lastRenderedPageBreak/>
        <w:t>Evolução da Pesquisa em I</w:t>
      </w:r>
      <w:r w:rsidR="00A63F83">
        <w:rPr>
          <w:rFonts w:ascii="Times New Roman" w:hAnsi="Times New Roman" w:cs="Times New Roman"/>
          <w:sz w:val="24"/>
          <w:szCs w:val="24"/>
        </w:rPr>
        <w:t>HC</w:t>
      </w:r>
      <w:r w:rsidRPr="008F73BA">
        <w:rPr>
          <w:rFonts w:ascii="Times New Roman" w:hAnsi="Times New Roman" w:cs="Times New Roman"/>
          <w:sz w:val="24"/>
          <w:szCs w:val="24"/>
        </w:rPr>
        <w:t xml:space="preserve"> e Interfaces Adaptativas:</w:t>
      </w:r>
    </w:p>
    <w:p w14:paraId="620F3CD2" w14:textId="121EB2A7" w:rsidR="008F73BA" w:rsidRPr="008F73BA" w:rsidRDefault="008F73BA" w:rsidP="00A63F83">
      <w:pPr>
        <w:jc w:val="both"/>
        <w:rPr>
          <w:rFonts w:ascii="Times New Roman" w:hAnsi="Times New Roman" w:cs="Times New Roman"/>
          <w:sz w:val="24"/>
          <w:szCs w:val="24"/>
        </w:rPr>
      </w:pPr>
      <w:r w:rsidRPr="008F73BA">
        <w:rPr>
          <w:rFonts w:ascii="Times New Roman" w:hAnsi="Times New Roman" w:cs="Times New Roman"/>
          <w:sz w:val="24"/>
          <w:szCs w:val="24"/>
        </w:rPr>
        <w:t>O artigo apresenta uma evolução cronológica da pesquisa em I</w:t>
      </w:r>
      <w:r>
        <w:rPr>
          <w:rFonts w:ascii="Times New Roman" w:hAnsi="Times New Roman" w:cs="Times New Roman"/>
          <w:sz w:val="24"/>
          <w:szCs w:val="24"/>
        </w:rPr>
        <w:t>HC</w:t>
      </w:r>
      <w:r w:rsidRPr="008F73BA">
        <w:rPr>
          <w:rFonts w:ascii="Times New Roman" w:hAnsi="Times New Roman" w:cs="Times New Roman"/>
          <w:sz w:val="24"/>
          <w:szCs w:val="24"/>
        </w:rPr>
        <w:t xml:space="preserve"> e interfaces adaptativas, destacando marcos importantes:</w:t>
      </w:r>
    </w:p>
    <w:p w14:paraId="7D9D398C" w14:textId="77777777" w:rsidR="008F73BA" w:rsidRPr="008F73BA" w:rsidRDefault="008F73BA" w:rsidP="00A63F83">
      <w:pPr>
        <w:numPr>
          <w:ilvl w:val="0"/>
          <w:numId w:val="22"/>
        </w:numPr>
        <w:jc w:val="both"/>
        <w:rPr>
          <w:rFonts w:ascii="Times New Roman" w:hAnsi="Times New Roman" w:cs="Times New Roman"/>
          <w:sz w:val="24"/>
          <w:szCs w:val="24"/>
        </w:rPr>
      </w:pPr>
      <w:r w:rsidRPr="008F73BA">
        <w:rPr>
          <w:rFonts w:ascii="Times New Roman" w:hAnsi="Times New Roman" w:cs="Times New Roman"/>
          <w:sz w:val="24"/>
          <w:szCs w:val="24"/>
        </w:rPr>
        <w:t>1960-1990: Primeiros conceitos de adaptabilidade em interfaces de usuário.</w:t>
      </w:r>
    </w:p>
    <w:p w14:paraId="13B5BA54" w14:textId="77777777" w:rsidR="008F73BA" w:rsidRPr="008F73BA" w:rsidRDefault="008F73BA" w:rsidP="00A63F83">
      <w:pPr>
        <w:numPr>
          <w:ilvl w:val="0"/>
          <w:numId w:val="22"/>
        </w:numPr>
        <w:jc w:val="both"/>
        <w:rPr>
          <w:rFonts w:ascii="Times New Roman" w:hAnsi="Times New Roman" w:cs="Times New Roman"/>
          <w:sz w:val="24"/>
          <w:szCs w:val="24"/>
        </w:rPr>
      </w:pPr>
      <w:r w:rsidRPr="008F73BA">
        <w:rPr>
          <w:rFonts w:ascii="Times New Roman" w:hAnsi="Times New Roman" w:cs="Times New Roman"/>
          <w:sz w:val="24"/>
          <w:szCs w:val="24"/>
        </w:rPr>
        <w:t>1990-2000: Surgimento de projetos pioneiros em interfaces adaptativas.</w:t>
      </w:r>
    </w:p>
    <w:p w14:paraId="3DB9F5C4" w14:textId="77777777" w:rsidR="008F73BA" w:rsidRPr="008F73BA" w:rsidRDefault="008F73BA" w:rsidP="00A63F83">
      <w:pPr>
        <w:numPr>
          <w:ilvl w:val="0"/>
          <w:numId w:val="22"/>
        </w:numPr>
        <w:jc w:val="both"/>
        <w:rPr>
          <w:rFonts w:ascii="Times New Roman" w:hAnsi="Times New Roman" w:cs="Times New Roman"/>
          <w:sz w:val="24"/>
          <w:szCs w:val="24"/>
        </w:rPr>
      </w:pPr>
      <w:r w:rsidRPr="008F73BA">
        <w:rPr>
          <w:rFonts w:ascii="Times New Roman" w:hAnsi="Times New Roman" w:cs="Times New Roman"/>
          <w:sz w:val="24"/>
          <w:szCs w:val="24"/>
        </w:rPr>
        <w:t>2000-2010: Consolidação dos conceitos de usabilidade universal e plasticidade.</w:t>
      </w:r>
    </w:p>
    <w:p w14:paraId="22164476" w14:textId="77777777" w:rsidR="008F73BA" w:rsidRPr="008F73BA" w:rsidRDefault="008F73BA" w:rsidP="00A63F83">
      <w:pPr>
        <w:numPr>
          <w:ilvl w:val="0"/>
          <w:numId w:val="22"/>
        </w:numPr>
        <w:jc w:val="both"/>
        <w:rPr>
          <w:rFonts w:ascii="Times New Roman" w:hAnsi="Times New Roman" w:cs="Times New Roman"/>
          <w:sz w:val="24"/>
          <w:szCs w:val="24"/>
        </w:rPr>
      </w:pPr>
      <w:r w:rsidRPr="008F73BA">
        <w:rPr>
          <w:rFonts w:ascii="Times New Roman" w:hAnsi="Times New Roman" w:cs="Times New Roman"/>
          <w:sz w:val="24"/>
          <w:szCs w:val="24"/>
        </w:rPr>
        <w:t>2010-presente: Integração de IA avançada e aprendizado de máquina em HCI.</w:t>
      </w:r>
    </w:p>
    <w:p w14:paraId="6792BD50" w14:textId="60491CC7" w:rsidR="008F73BA" w:rsidRPr="008F73BA" w:rsidRDefault="008F73BA" w:rsidP="00A63F83">
      <w:pPr>
        <w:jc w:val="both"/>
        <w:rPr>
          <w:rFonts w:ascii="Times New Roman" w:hAnsi="Times New Roman" w:cs="Times New Roman"/>
          <w:sz w:val="24"/>
          <w:szCs w:val="24"/>
        </w:rPr>
      </w:pPr>
      <w:r w:rsidRPr="008F73BA">
        <w:rPr>
          <w:rFonts w:ascii="Times New Roman" w:hAnsi="Times New Roman" w:cs="Times New Roman"/>
          <w:sz w:val="24"/>
          <w:szCs w:val="24"/>
        </w:rPr>
        <w:t>Carga de Trabalho Mental:</w:t>
      </w:r>
    </w:p>
    <w:p w14:paraId="03758201" w14:textId="6FE1DE59" w:rsidR="008F73BA" w:rsidRPr="008F73BA" w:rsidRDefault="008F73BA" w:rsidP="00A63F83">
      <w:pPr>
        <w:numPr>
          <w:ilvl w:val="0"/>
          <w:numId w:val="24"/>
        </w:numPr>
        <w:jc w:val="both"/>
        <w:rPr>
          <w:rFonts w:ascii="Times New Roman" w:hAnsi="Times New Roman" w:cs="Times New Roman"/>
          <w:sz w:val="24"/>
          <w:szCs w:val="24"/>
        </w:rPr>
      </w:pPr>
      <w:r w:rsidRPr="008F73BA">
        <w:rPr>
          <w:rFonts w:ascii="Times New Roman" w:hAnsi="Times New Roman" w:cs="Times New Roman"/>
          <w:sz w:val="24"/>
          <w:szCs w:val="24"/>
        </w:rPr>
        <w:t>Nível de esforço cognitivo exigido do usuário durante a interação com uma interface.</w:t>
      </w:r>
    </w:p>
    <w:p w14:paraId="4C90192F" w14:textId="75183993" w:rsidR="008F73BA" w:rsidRPr="008F73BA" w:rsidRDefault="008F73BA" w:rsidP="00A63F83">
      <w:pPr>
        <w:jc w:val="both"/>
        <w:rPr>
          <w:rFonts w:ascii="Times New Roman" w:hAnsi="Times New Roman" w:cs="Times New Roman"/>
          <w:sz w:val="24"/>
          <w:szCs w:val="24"/>
        </w:rPr>
      </w:pPr>
      <w:r w:rsidRPr="008F73BA">
        <w:rPr>
          <w:rFonts w:ascii="Times New Roman" w:hAnsi="Times New Roman" w:cs="Times New Roman"/>
          <w:sz w:val="24"/>
          <w:szCs w:val="24"/>
        </w:rPr>
        <w:t>Design Centrado no Usuário:</w:t>
      </w:r>
    </w:p>
    <w:p w14:paraId="4F22F8CA" w14:textId="71D47671" w:rsidR="008F73BA" w:rsidRPr="008F73BA" w:rsidRDefault="008F73BA" w:rsidP="00A63F83">
      <w:pPr>
        <w:numPr>
          <w:ilvl w:val="0"/>
          <w:numId w:val="25"/>
        </w:numPr>
        <w:jc w:val="both"/>
        <w:rPr>
          <w:rFonts w:ascii="Times New Roman" w:hAnsi="Times New Roman" w:cs="Times New Roman"/>
          <w:sz w:val="24"/>
          <w:szCs w:val="24"/>
        </w:rPr>
      </w:pPr>
      <w:r w:rsidRPr="008F73BA">
        <w:rPr>
          <w:rFonts w:ascii="Times New Roman" w:hAnsi="Times New Roman" w:cs="Times New Roman"/>
          <w:sz w:val="24"/>
          <w:szCs w:val="24"/>
        </w:rPr>
        <w:t>Abordagem de design que coloca as necessidades, preferências e limitações do usuário no centro do processo de desenvolvimento.</w:t>
      </w:r>
    </w:p>
    <w:p w14:paraId="5C42533D" w14:textId="055D92C6" w:rsidR="008F73BA" w:rsidRPr="008F73BA" w:rsidRDefault="008F73BA" w:rsidP="00A63F83">
      <w:pPr>
        <w:jc w:val="both"/>
        <w:rPr>
          <w:rFonts w:ascii="Times New Roman" w:hAnsi="Times New Roman" w:cs="Times New Roman"/>
          <w:sz w:val="24"/>
          <w:szCs w:val="24"/>
        </w:rPr>
      </w:pPr>
      <w:r w:rsidRPr="008F73BA">
        <w:rPr>
          <w:rFonts w:ascii="Times New Roman" w:hAnsi="Times New Roman" w:cs="Times New Roman"/>
          <w:sz w:val="24"/>
          <w:szCs w:val="24"/>
        </w:rPr>
        <w:t>Interfaces Multimodais:</w:t>
      </w:r>
    </w:p>
    <w:p w14:paraId="77803A20" w14:textId="1C369A59" w:rsidR="008F73BA" w:rsidRPr="008F73BA" w:rsidRDefault="008F73BA" w:rsidP="00A63F83">
      <w:pPr>
        <w:numPr>
          <w:ilvl w:val="0"/>
          <w:numId w:val="26"/>
        </w:numPr>
        <w:jc w:val="both"/>
        <w:rPr>
          <w:rFonts w:ascii="Times New Roman" w:hAnsi="Times New Roman" w:cs="Times New Roman"/>
          <w:sz w:val="24"/>
          <w:szCs w:val="24"/>
        </w:rPr>
      </w:pPr>
      <w:r w:rsidRPr="008F73BA">
        <w:rPr>
          <w:rFonts w:ascii="Times New Roman" w:hAnsi="Times New Roman" w:cs="Times New Roman"/>
          <w:sz w:val="24"/>
          <w:szCs w:val="24"/>
        </w:rPr>
        <w:t>Interfaces que utilizam múltiplos modos de interação (voz, toque, gestos) para melhorar a acessibilidade e eficiência.</w:t>
      </w:r>
    </w:p>
    <w:p w14:paraId="69A64DC7" w14:textId="4BEBE7F4" w:rsidR="008F73BA" w:rsidRDefault="008F73BA" w:rsidP="00A63F83">
      <w:pPr>
        <w:jc w:val="both"/>
        <w:rPr>
          <w:rFonts w:ascii="Times New Roman" w:hAnsi="Times New Roman" w:cs="Times New Roman"/>
          <w:sz w:val="24"/>
          <w:szCs w:val="24"/>
        </w:rPr>
      </w:pPr>
      <w:r w:rsidRPr="008F73BA">
        <w:rPr>
          <w:rFonts w:ascii="Times New Roman" w:hAnsi="Times New Roman" w:cs="Times New Roman"/>
          <w:sz w:val="24"/>
          <w:szCs w:val="24"/>
        </w:rPr>
        <w:t>Ecossistema de I</w:t>
      </w:r>
      <w:r w:rsidR="00AA410B">
        <w:rPr>
          <w:rFonts w:ascii="Times New Roman" w:hAnsi="Times New Roman" w:cs="Times New Roman"/>
          <w:sz w:val="24"/>
          <w:szCs w:val="24"/>
        </w:rPr>
        <w:t>HC</w:t>
      </w:r>
      <w:r w:rsidRPr="008F73BA">
        <w:rPr>
          <w:rFonts w:ascii="Times New Roman" w:hAnsi="Times New Roman" w:cs="Times New Roman"/>
          <w:sz w:val="24"/>
          <w:szCs w:val="24"/>
        </w:rPr>
        <w:t xml:space="preserve"> Adaptativa e Inteligente</w:t>
      </w:r>
    </w:p>
    <w:p w14:paraId="13F9DB78" w14:textId="17A020FA" w:rsidR="00AA410B" w:rsidRDefault="00AA410B" w:rsidP="002D18F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1DDE4D" wp14:editId="45FA0563">
            <wp:extent cx="3917656" cy="4148919"/>
            <wp:effectExtent l="0" t="0" r="6985" b="4445"/>
            <wp:docPr id="11943724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72472" name="Imagem 11943724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8971" cy="4160902"/>
                    </a:xfrm>
                    <a:prstGeom prst="rect">
                      <a:avLst/>
                    </a:prstGeom>
                  </pic:spPr>
                </pic:pic>
              </a:graphicData>
            </a:graphic>
          </wp:inline>
        </w:drawing>
      </w:r>
    </w:p>
    <w:p w14:paraId="79A7817E" w14:textId="77777777" w:rsidR="00A63F83" w:rsidRPr="00A63F83" w:rsidRDefault="00A63F83" w:rsidP="00A63F83">
      <w:pPr>
        <w:jc w:val="both"/>
        <w:rPr>
          <w:rFonts w:ascii="Times New Roman" w:hAnsi="Times New Roman" w:cs="Times New Roman"/>
          <w:sz w:val="24"/>
          <w:szCs w:val="24"/>
        </w:rPr>
      </w:pPr>
      <w:r w:rsidRPr="00A63F83">
        <w:rPr>
          <w:rFonts w:ascii="Times New Roman" w:hAnsi="Times New Roman" w:cs="Times New Roman"/>
          <w:sz w:val="24"/>
          <w:szCs w:val="24"/>
        </w:rPr>
        <w:lastRenderedPageBreak/>
        <w:t>Desafios e Tendências Futuras</w:t>
      </w:r>
    </w:p>
    <w:p w14:paraId="2A1FC69F" w14:textId="77777777" w:rsidR="00A63F83" w:rsidRPr="00A63F83" w:rsidRDefault="00A63F83" w:rsidP="00A63F83">
      <w:pPr>
        <w:jc w:val="both"/>
        <w:rPr>
          <w:rFonts w:ascii="Times New Roman" w:hAnsi="Times New Roman" w:cs="Times New Roman"/>
          <w:sz w:val="24"/>
          <w:szCs w:val="24"/>
        </w:rPr>
      </w:pPr>
      <w:r w:rsidRPr="00A63F83">
        <w:rPr>
          <w:rFonts w:ascii="Times New Roman" w:hAnsi="Times New Roman" w:cs="Times New Roman"/>
          <w:sz w:val="24"/>
          <w:szCs w:val="24"/>
        </w:rPr>
        <w:t>Integração de Tecnologias Emergentes:</w:t>
      </w:r>
    </w:p>
    <w:p w14:paraId="275721E2" w14:textId="0AC4F0DB" w:rsidR="00A63F83" w:rsidRPr="00A63F83" w:rsidRDefault="00A63F83" w:rsidP="00A63F83">
      <w:pPr>
        <w:pStyle w:val="PargrafodaLista"/>
        <w:numPr>
          <w:ilvl w:val="0"/>
          <w:numId w:val="32"/>
        </w:numPr>
        <w:jc w:val="both"/>
        <w:rPr>
          <w:rFonts w:ascii="Times New Roman" w:hAnsi="Times New Roman" w:cs="Times New Roman"/>
          <w:sz w:val="24"/>
          <w:szCs w:val="24"/>
        </w:rPr>
      </w:pPr>
      <w:r w:rsidRPr="00A63F83">
        <w:rPr>
          <w:rFonts w:ascii="Times New Roman" w:hAnsi="Times New Roman" w:cs="Times New Roman"/>
          <w:sz w:val="24"/>
          <w:szCs w:val="24"/>
        </w:rPr>
        <w:t>Realidade Aumentada (RA) e Realidade Virtual (RV): As interfaces adaptativas estão começando a incorporar tecnologias de RA e RV para criar experiências mais imersivas e interativas. Isso oferece novas oportunidades para personalizar a interação com o usuário em ambientes tridimensionais e dinâmicos.</w:t>
      </w:r>
    </w:p>
    <w:p w14:paraId="1BAA76A8" w14:textId="4AC7D9A3" w:rsidR="00A63F83" w:rsidRPr="00A63F83" w:rsidRDefault="00A63F83" w:rsidP="00A63F83">
      <w:pPr>
        <w:numPr>
          <w:ilvl w:val="0"/>
          <w:numId w:val="32"/>
        </w:numPr>
        <w:jc w:val="both"/>
        <w:rPr>
          <w:rFonts w:ascii="Times New Roman" w:hAnsi="Times New Roman" w:cs="Times New Roman"/>
          <w:sz w:val="24"/>
          <w:szCs w:val="24"/>
        </w:rPr>
      </w:pPr>
      <w:r w:rsidRPr="00A63F83">
        <w:rPr>
          <w:rFonts w:ascii="Times New Roman" w:hAnsi="Times New Roman" w:cs="Times New Roman"/>
          <w:sz w:val="24"/>
          <w:szCs w:val="24"/>
        </w:rPr>
        <w:t>Internet das Coisas (IoT): A interconexão de dispositivos através da IoT permite que as interfaces se adaptem ao contexto físico do usuário, como localização e condições ambientais, oferecendo uma experiência mais contextualizada e relevante.</w:t>
      </w:r>
    </w:p>
    <w:p w14:paraId="54BBA50E" w14:textId="77777777" w:rsidR="00A63F83" w:rsidRPr="00A63F83" w:rsidRDefault="00A63F83" w:rsidP="00A63F83">
      <w:pPr>
        <w:jc w:val="both"/>
        <w:rPr>
          <w:rFonts w:ascii="Times New Roman" w:hAnsi="Times New Roman" w:cs="Times New Roman"/>
          <w:sz w:val="24"/>
          <w:szCs w:val="24"/>
        </w:rPr>
      </w:pPr>
      <w:r w:rsidRPr="00A63F83">
        <w:rPr>
          <w:rFonts w:ascii="Times New Roman" w:hAnsi="Times New Roman" w:cs="Times New Roman"/>
          <w:sz w:val="24"/>
          <w:szCs w:val="24"/>
        </w:rPr>
        <w:t>Desenvolvimento de Modelos de IA Mais Sofisticados:</w:t>
      </w:r>
    </w:p>
    <w:p w14:paraId="3DB7EEA4" w14:textId="77777777" w:rsidR="00A63F83" w:rsidRPr="00A63F83" w:rsidRDefault="00A63F83" w:rsidP="00A63F83">
      <w:pPr>
        <w:pStyle w:val="PargrafodaLista"/>
        <w:numPr>
          <w:ilvl w:val="0"/>
          <w:numId w:val="33"/>
        </w:numPr>
        <w:jc w:val="both"/>
        <w:rPr>
          <w:rFonts w:ascii="Times New Roman" w:hAnsi="Times New Roman" w:cs="Times New Roman"/>
          <w:sz w:val="24"/>
          <w:szCs w:val="24"/>
        </w:rPr>
      </w:pPr>
      <w:r w:rsidRPr="00A63F83">
        <w:rPr>
          <w:rFonts w:ascii="Times New Roman" w:hAnsi="Times New Roman" w:cs="Times New Roman"/>
          <w:sz w:val="24"/>
          <w:szCs w:val="24"/>
        </w:rPr>
        <w:t>Previsão e Adaptação em Tempo Real: O uso de IA avançada para prever as necessidades dos usuários em tempo real é uma área de pesquisa em crescimento. Isso envolve o desenvolvimento de algoritmos que podem aprender rapidamente com dados limitados e adaptar a interface de forma proativa.</w:t>
      </w:r>
    </w:p>
    <w:p w14:paraId="544ADA46" w14:textId="77777777" w:rsidR="00A63F83" w:rsidRPr="00A63F83" w:rsidRDefault="00A63F83" w:rsidP="00A63F83">
      <w:pPr>
        <w:pStyle w:val="PargrafodaLista"/>
        <w:numPr>
          <w:ilvl w:val="0"/>
          <w:numId w:val="33"/>
        </w:numPr>
        <w:jc w:val="both"/>
        <w:rPr>
          <w:rFonts w:ascii="Times New Roman" w:hAnsi="Times New Roman" w:cs="Times New Roman"/>
          <w:sz w:val="24"/>
          <w:szCs w:val="24"/>
        </w:rPr>
      </w:pPr>
      <w:r w:rsidRPr="00A63F83">
        <w:rPr>
          <w:rFonts w:ascii="Times New Roman" w:hAnsi="Times New Roman" w:cs="Times New Roman"/>
          <w:sz w:val="24"/>
          <w:szCs w:val="24"/>
        </w:rPr>
        <w:t>Redes Neurais e Aprendizado Profundo: Estas tecnologias estão sendo exploradas para melhorar a capacidade das interfaces de entender e responder a comandos complexos e interações multimodais.</w:t>
      </w:r>
    </w:p>
    <w:p w14:paraId="56A4A152" w14:textId="77777777" w:rsidR="00A63F83" w:rsidRPr="00A63F83" w:rsidRDefault="00A63F83" w:rsidP="00A63F83">
      <w:pPr>
        <w:jc w:val="both"/>
        <w:rPr>
          <w:rFonts w:ascii="Times New Roman" w:hAnsi="Times New Roman" w:cs="Times New Roman"/>
          <w:sz w:val="24"/>
          <w:szCs w:val="24"/>
        </w:rPr>
      </w:pPr>
      <w:r w:rsidRPr="00A63F83">
        <w:rPr>
          <w:rFonts w:ascii="Times New Roman" w:hAnsi="Times New Roman" w:cs="Times New Roman"/>
          <w:sz w:val="24"/>
          <w:szCs w:val="24"/>
        </w:rPr>
        <w:t>Questões Éticas e de Privacidade:</w:t>
      </w:r>
    </w:p>
    <w:p w14:paraId="04CDA43B" w14:textId="77777777" w:rsidR="00A63F83" w:rsidRPr="00A63F83" w:rsidRDefault="00A63F83" w:rsidP="00A63F83">
      <w:pPr>
        <w:pStyle w:val="PargrafodaLista"/>
        <w:numPr>
          <w:ilvl w:val="0"/>
          <w:numId w:val="34"/>
        </w:numPr>
        <w:jc w:val="both"/>
        <w:rPr>
          <w:rFonts w:ascii="Times New Roman" w:hAnsi="Times New Roman" w:cs="Times New Roman"/>
          <w:sz w:val="24"/>
          <w:szCs w:val="24"/>
        </w:rPr>
      </w:pPr>
      <w:r w:rsidRPr="00A63F83">
        <w:rPr>
          <w:rFonts w:ascii="Times New Roman" w:hAnsi="Times New Roman" w:cs="Times New Roman"/>
          <w:sz w:val="24"/>
          <w:szCs w:val="24"/>
        </w:rPr>
        <w:t>Coleta e Uso de Dados: Com o aumento da personalização vem a preocupação com a privacidade dos dados. É essencial desenvolver políticas claras e transparentes sobre como os dados dos usuários são coletados, armazenados e utilizados.</w:t>
      </w:r>
    </w:p>
    <w:p w14:paraId="60220BF3" w14:textId="77777777" w:rsidR="00A63F83" w:rsidRPr="00A63F83" w:rsidRDefault="00A63F83" w:rsidP="00A63F83">
      <w:pPr>
        <w:pStyle w:val="PargrafodaLista"/>
        <w:numPr>
          <w:ilvl w:val="0"/>
          <w:numId w:val="34"/>
        </w:numPr>
        <w:jc w:val="both"/>
        <w:rPr>
          <w:rFonts w:ascii="Times New Roman" w:hAnsi="Times New Roman" w:cs="Times New Roman"/>
          <w:sz w:val="24"/>
          <w:szCs w:val="24"/>
        </w:rPr>
      </w:pPr>
      <w:r w:rsidRPr="00A63F83">
        <w:rPr>
          <w:rFonts w:ascii="Times New Roman" w:hAnsi="Times New Roman" w:cs="Times New Roman"/>
          <w:sz w:val="24"/>
          <w:szCs w:val="24"/>
        </w:rPr>
        <w:t>Consentimento Informado: Garantir que os usuários compreendam como seus dados são usados e tenham controle sobre suas informações pessoais é vital para manter a confiança do usuário.</w:t>
      </w:r>
    </w:p>
    <w:p w14:paraId="1531630A" w14:textId="77777777" w:rsidR="00A63F83" w:rsidRPr="00A63F83" w:rsidRDefault="00A63F83" w:rsidP="00A63F83">
      <w:pPr>
        <w:jc w:val="both"/>
        <w:rPr>
          <w:rFonts w:ascii="Times New Roman" w:hAnsi="Times New Roman" w:cs="Times New Roman"/>
          <w:sz w:val="24"/>
          <w:szCs w:val="24"/>
        </w:rPr>
      </w:pPr>
      <w:r w:rsidRPr="00A63F83">
        <w:rPr>
          <w:rFonts w:ascii="Times New Roman" w:hAnsi="Times New Roman" w:cs="Times New Roman"/>
          <w:sz w:val="24"/>
          <w:szCs w:val="24"/>
        </w:rPr>
        <w:t>Expansão da Pesquisa em Contextos Culturais e Socioeconômicos:</w:t>
      </w:r>
    </w:p>
    <w:p w14:paraId="22B1307B" w14:textId="77777777" w:rsidR="00A63F83" w:rsidRPr="00A63F83" w:rsidRDefault="00A63F83" w:rsidP="00A63F83">
      <w:pPr>
        <w:pStyle w:val="PargrafodaLista"/>
        <w:numPr>
          <w:ilvl w:val="0"/>
          <w:numId w:val="35"/>
        </w:numPr>
        <w:jc w:val="both"/>
        <w:rPr>
          <w:rFonts w:ascii="Times New Roman" w:hAnsi="Times New Roman" w:cs="Times New Roman"/>
          <w:sz w:val="24"/>
          <w:szCs w:val="24"/>
        </w:rPr>
      </w:pPr>
      <w:r w:rsidRPr="00A63F83">
        <w:rPr>
          <w:rFonts w:ascii="Times New Roman" w:hAnsi="Times New Roman" w:cs="Times New Roman"/>
          <w:sz w:val="24"/>
          <w:szCs w:val="24"/>
        </w:rPr>
        <w:t>Inclusão Cultural: As interfaces devem ser adaptadas para considerar as diferenças culturais, garantindo que sejam acessíveis e relevantes para usuários de diversas origens culturais.</w:t>
      </w:r>
    </w:p>
    <w:p w14:paraId="029D9ADB" w14:textId="77777777" w:rsidR="00A63F83" w:rsidRPr="00A63F83" w:rsidRDefault="00A63F83" w:rsidP="00A63F83">
      <w:pPr>
        <w:pStyle w:val="PargrafodaLista"/>
        <w:numPr>
          <w:ilvl w:val="0"/>
          <w:numId w:val="35"/>
        </w:numPr>
        <w:jc w:val="both"/>
        <w:rPr>
          <w:rFonts w:ascii="Times New Roman" w:hAnsi="Times New Roman" w:cs="Times New Roman"/>
          <w:sz w:val="24"/>
          <w:szCs w:val="24"/>
        </w:rPr>
      </w:pPr>
      <w:r w:rsidRPr="00A63F83">
        <w:rPr>
          <w:rFonts w:ascii="Times New Roman" w:hAnsi="Times New Roman" w:cs="Times New Roman"/>
          <w:sz w:val="24"/>
          <w:szCs w:val="24"/>
        </w:rPr>
        <w:t>Acessibilidade Socioeconômica: Desenvolver interfaces que sejam acessíveis a usuários de diferentes contextos socioeconômicos é crucial para reduzir a exclusão digital e promover a inclusão tecnológica.</w:t>
      </w:r>
    </w:p>
    <w:p w14:paraId="734A7190" w14:textId="77777777" w:rsidR="00A63F83" w:rsidRPr="00A63F83" w:rsidRDefault="00A63F83" w:rsidP="00A63F83">
      <w:pPr>
        <w:jc w:val="both"/>
        <w:rPr>
          <w:rFonts w:ascii="Times New Roman" w:hAnsi="Times New Roman" w:cs="Times New Roman"/>
          <w:sz w:val="24"/>
          <w:szCs w:val="24"/>
        </w:rPr>
      </w:pPr>
      <w:r w:rsidRPr="00A63F83">
        <w:rPr>
          <w:rFonts w:ascii="Times New Roman" w:hAnsi="Times New Roman" w:cs="Times New Roman"/>
          <w:sz w:val="24"/>
          <w:szCs w:val="24"/>
        </w:rPr>
        <w:t>Aplicações Específicas de Interfaces Adaptativas</w:t>
      </w:r>
    </w:p>
    <w:p w14:paraId="09F38F63" w14:textId="77777777" w:rsidR="00A63F83" w:rsidRPr="00A63F83" w:rsidRDefault="00A63F83" w:rsidP="00A63F83">
      <w:pPr>
        <w:numPr>
          <w:ilvl w:val="0"/>
          <w:numId w:val="31"/>
        </w:numPr>
        <w:jc w:val="both"/>
        <w:rPr>
          <w:rFonts w:ascii="Times New Roman" w:hAnsi="Times New Roman" w:cs="Times New Roman"/>
          <w:sz w:val="24"/>
          <w:szCs w:val="24"/>
        </w:rPr>
      </w:pPr>
      <w:r w:rsidRPr="00A63F83">
        <w:rPr>
          <w:rFonts w:ascii="Times New Roman" w:hAnsi="Times New Roman" w:cs="Times New Roman"/>
          <w:sz w:val="24"/>
          <w:szCs w:val="24"/>
        </w:rPr>
        <w:t xml:space="preserve">Centros de Contato: Uso de </w:t>
      </w:r>
      <w:proofErr w:type="spellStart"/>
      <w:r w:rsidRPr="00A63F83">
        <w:rPr>
          <w:rFonts w:ascii="Times New Roman" w:hAnsi="Times New Roman" w:cs="Times New Roman"/>
          <w:sz w:val="24"/>
          <w:szCs w:val="24"/>
        </w:rPr>
        <w:t>IUAs</w:t>
      </w:r>
      <w:proofErr w:type="spellEnd"/>
      <w:r w:rsidRPr="00A63F83">
        <w:rPr>
          <w:rFonts w:ascii="Times New Roman" w:hAnsi="Times New Roman" w:cs="Times New Roman"/>
          <w:sz w:val="24"/>
          <w:szCs w:val="24"/>
        </w:rPr>
        <w:t xml:space="preserve"> para melhorar a eficiência e satisfação dos agentes de atendimento ao cliente, adaptando as interfaces às suas habilidades e necessidades específicas.</w:t>
      </w:r>
    </w:p>
    <w:p w14:paraId="5FD08CEC" w14:textId="77777777" w:rsidR="00A63F83" w:rsidRPr="00A63F83" w:rsidRDefault="00A63F83" w:rsidP="00A63F83">
      <w:pPr>
        <w:numPr>
          <w:ilvl w:val="0"/>
          <w:numId w:val="31"/>
        </w:numPr>
        <w:jc w:val="both"/>
        <w:rPr>
          <w:rFonts w:ascii="Times New Roman" w:hAnsi="Times New Roman" w:cs="Times New Roman"/>
          <w:sz w:val="24"/>
          <w:szCs w:val="24"/>
        </w:rPr>
      </w:pPr>
      <w:r w:rsidRPr="00A63F83">
        <w:rPr>
          <w:rFonts w:ascii="Times New Roman" w:hAnsi="Times New Roman" w:cs="Times New Roman"/>
          <w:sz w:val="24"/>
          <w:szCs w:val="24"/>
        </w:rPr>
        <w:t xml:space="preserve">Sistemas de Comunicação Veicular: Implementação de </w:t>
      </w:r>
      <w:proofErr w:type="spellStart"/>
      <w:r w:rsidRPr="00A63F83">
        <w:rPr>
          <w:rFonts w:ascii="Times New Roman" w:hAnsi="Times New Roman" w:cs="Times New Roman"/>
          <w:sz w:val="24"/>
          <w:szCs w:val="24"/>
        </w:rPr>
        <w:t>IUAs</w:t>
      </w:r>
      <w:proofErr w:type="spellEnd"/>
      <w:r w:rsidRPr="00A63F83">
        <w:rPr>
          <w:rFonts w:ascii="Times New Roman" w:hAnsi="Times New Roman" w:cs="Times New Roman"/>
          <w:sz w:val="24"/>
          <w:szCs w:val="24"/>
        </w:rPr>
        <w:t xml:space="preserve"> em veículos para melhorar a segurança e a experiência do motorista, ajustando as informações exibidas com base no contexto de direção.</w:t>
      </w:r>
    </w:p>
    <w:p w14:paraId="4E37AE8B" w14:textId="77777777" w:rsidR="00A63F83" w:rsidRPr="00A63F83" w:rsidRDefault="00A63F83" w:rsidP="00A63F83">
      <w:pPr>
        <w:numPr>
          <w:ilvl w:val="0"/>
          <w:numId w:val="31"/>
        </w:numPr>
        <w:jc w:val="both"/>
        <w:rPr>
          <w:rFonts w:ascii="Times New Roman" w:hAnsi="Times New Roman" w:cs="Times New Roman"/>
          <w:sz w:val="24"/>
          <w:szCs w:val="24"/>
        </w:rPr>
      </w:pPr>
      <w:r w:rsidRPr="00A63F83">
        <w:rPr>
          <w:rFonts w:ascii="Times New Roman" w:hAnsi="Times New Roman" w:cs="Times New Roman"/>
          <w:sz w:val="24"/>
          <w:szCs w:val="24"/>
        </w:rPr>
        <w:lastRenderedPageBreak/>
        <w:t>Hipermídia Adaptativa: Criação de sistemas de hipermídia que ajustam o conteúdo e a navegação com base no conhecimento e preferências do usuário, melhorando a usabilidade e a satisfação.</w:t>
      </w:r>
    </w:p>
    <w:p w14:paraId="4D718C02" w14:textId="171B372D" w:rsidR="00B07589" w:rsidRPr="00A63F83" w:rsidRDefault="00B07589" w:rsidP="00A63F83">
      <w:pPr>
        <w:jc w:val="both"/>
        <w:rPr>
          <w:rFonts w:ascii="Times New Roman" w:hAnsi="Times New Roman" w:cs="Times New Roman"/>
          <w:sz w:val="24"/>
          <w:szCs w:val="24"/>
        </w:rPr>
      </w:pPr>
    </w:p>
    <w:sectPr w:rsidR="00B07589" w:rsidRPr="00A63F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1D0"/>
    <w:multiLevelType w:val="multilevel"/>
    <w:tmpl w:val="4730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46EE"/>
    <w:multiLevelType w:val="multilevel"/>
    <w:tmpl w:val="B64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5650B"/>
    <w:multiLevelType w:val="multilevel"/>
    <w:tmpl w:val="33A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71BD"/>
    <w:multiLevelType w:val="multilevel"/>
    <w:tmpl w:val="77F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015DE"/>
    <w:multiLevelType w:val="multilevel"/>
    <w:tmpl w:val="4C4E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57275"/>
    <w:multiLevelType w:val="multilevel"/>
    <w:tmpl w:val="965854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531A7"/>
    <w:multiLevelType w:val="multilevel"/>
    <w:tmpl w:val="329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E5C58"/>
    <w:multiLevelType w:val="multilevel"/>
    <w:tmpl w:val="E65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55752"/>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C6179"/>
    <w:multiLevelType w:val="multilevel"/>
    <w:tmpl w:val="36EA1A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7431E"/>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374D4"/>
    <w:multiLevelType w:val="multilevel"/>
    <w:tmpl w:val="70A041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04B7B"/>
    <w:multiLevelType w:val="multilevel"/>
    <w:tmpl w:val="BF9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B535D"/>
    <w:multiLevelType w:val="multilevel"/>
    <w:tmpl w:val="A73AE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B4C97"/>
    <w:multiLevelType w:val="multilevel"/>
    <w:tmpl w:val="F08C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B03C1"/>
    <w:multiLevelType w:val="multilevel"/>
    <w:tmpl w:val="789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71472"/>
    <w:multiLevelType w:val="multilevel"/>
    <w:tmpl w:val="FD8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D2009"/>
    <w:multiLevelType w:val="multilevel"/>
    <w:tmpl w:val="4B2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31374"/>
    <w:multiLevelType w:val="multilevel"/>
    <w:tmpl w:val="EE4680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A2574"/>
    <w:multiLevelType w:val="multilevel"/>
    <w:tmpl w:val="2CA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97B8F"/>
    <w:multiLevelType w:val="multilevel"/>
    <w:tmpl w:val="D4D0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764023"/>
    <w:multiLevelType w:val="multilevel"/>
    <w:tmpl w:val="89D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44E21"/>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E4717"/>
    <w:multiLevelType w:val="multilevel"/>
    <w:tmpl w:val="1F0ECF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270AF8"/>
    <w:multiLevelType w:val="multilevel"/>
    <w:tmpl w:val="1258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652DC8"/>
    <w:multiLevelType w:val="multilevel"/>
    <w:tmpl w:val="1CD0D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B53B5"/>
    <w:multiLevelType w:val="multilevel"/>
    <w:tmpl w:val="F79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D6B0D"/>
    <w:multiLevelType w:val="multilevel"/>
    <w:tmpl w:val="2BA01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FE5D99"/>
    <w:multiLevelType w:val="multilevel"/>
    <w:tmpl w:val="DFEE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454DFF"/>
    <w:multiLevelType w:val="multilevel"/>
    <w:tmpl w:val="FA3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406B1"/>
    <w:multiLevelType w:val="multilevel"/>
    <w:tmpl w:val="DB66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33FDE"/>
    <w:multiLevelType w:val="multilevel"/>
    <w:tmpl w:val="96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91CC7"/>
    <w:multiLevelType w:val="multilevel"/>
    <w:tmpl w:val="6558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1D60F0"/>
    <w:multiLevelType w:val="multilevel"/>
    <w:tmpl w:val="35F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E264B"/>
    <w:multiLevelType w:val="multilevel"/>
    <w:tmpl w:val="7DF24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7721">
    <w:abstractNumId w:val="28"/>
  </w:num>
  <w:num w:numId="2" w16cid:durableId="530922826">
    <w:abstractNumId w:val="4"/>
  </w:num>
  <w:num w:numId="3" w16cid:durableId="876355491">
    <w:abstractNumId w:val="34"/>
  </w:num>
  <w:num w:numId="4" w16cid:durableId="1688826504">
    <w:abstractNumId w:val="29"/>
  </w:num>
  <w:num w:numId="5" w16cid:durableId="1628581910">
    <w:abstractNumId w:val="2"/>
  </w:num>
  <w:num w:numId="6" w16cid:durableId="179860329">
    <w:abstractNumId w:val="33"/>
  </w:num>
  <w:num w:numId="7" w16cid:durableId="1412384205">
    <w:abstractNumId w:val="15"/>
  </w:num>
  <w:num w:numId="8" w16cid:durableId="1034306987">
    <w:abstractNumId w:val="1"/>
  </w:num>
  <w:num w:numId="9" w16cid:durableId="682056766">
    <w:abstractNumId w:val="27"/>
  </w:num>
  <w:num w:numId="10" w16cid:durableId="2075002865">
    <w:abstractNumId w:val="20"/>
  </w:num>
  <w:num w:numId="11" w16cid:durableId="1584484238">
    <w:abstractNumId w:val="19"/>
  </w:num>
  <w:num w:numId="12" w16cid:durableId="1850606820">
    <w:abstractNumId w:val="13"/>
  </w:num>
  <w:num w:numId="13" w16cid:durableId="935555712">
    <w:abstractNumId w:val="17"/>
  </w:num>
  <w:num w:numId="14" w16cid:durableId="715204090">
    <w:abstractNumId w:val="21"/>
  </w:num>
  <w:num w:numId="15" w16cid:durableId="1021541999">
    <w:abstractNumId w:val="3"/>
  </w:num>
  <w:num w:numId="16" w16cid:durableId="1247686010">
    <w:abstractNumId w:val="14"/>
  </w:num>
  <w:num w:numId="17" w16cid:durableId="414592211">
    <w:abstractNumId w:val="16"/>
  </w:num>
  <w:num w:numId="18" w16cid:durableId="1361510437">
    <w:abstractNumId w:val="18"/>
  </w:num>
  <w:num w:numId="19" w16cid:durableId="731271772">
    <w:abstractNumId w:val="9"/>
  </w:num>
  <w:num w:numId="20" w16cid:durableId="1727755070">
    <w:abstractNumId w:val="26"/>
  </w:num>
  <w:num w:numId="21" w16cid:durableId="1263106496">
    <w:abstractNumId w:val="5"/>
  </w:num>
  <w:num w:numId="22" w16cid:durableId="1206214097">
    <w:abstractNumId w:val="7"/>
  </w:num>
  <w:num w:numId="23" w16cid:durableId="599458336">
    <w:abstractNumId w:val="25"/>
  </w:num>
  <w:num w:numId="24" w16cid:durableId="11153708">
    <w:abstractNumId w:val="12"/>
  </w:num>
  <w:num w:numId="25" w16cid:durableId="678434149">
    <w:abstractNumId w:val="6"/>
  </w:num>
  <w:num w:numId="26" w16cid:durableId="582834613">
    <w:abstractNumId w:val="30"/>
  </w:num>
  <w:num w:numId="27" w16cid:durableId="2013873322">
    <w:abstractNumId w:val="11"/>
  </w:num>
  <w:num w:numId="28" w16cid:durableId="1333532145">
    <w:abstractNumId w:val="23"/>
  </w:num>
  <w:num w:numId="29" w16cid:durableId="1651980853">
    <w:abstractNumId w:val="32"/>
  </w:num>
  <w:num w:numId="30" w16cid:durableId="1040281410">
    <w:abstractNumId w:val="24"/>
  </w:num>
  <w:num w:numId="31" w16cid:durableId="2088110838">
    <w:abstractNumId w:val="0"/>
  </w:num>
  <w:num w:numId="32" w16cid:durableId="25454153">
    <w:abstractNumId w:val="22"/>
  </w:num>
  <w:num w:numId="33" w16cid:durableId="861363403">
    <w:abstractNumId w:val="8"/>
  </w:num>
  <w:num w:numId="34" w16cid:durableId="347635259">
    <w:abstractNumId w:val="31"/>
  </w:num>
  <w:num w:numId="35" w16cid:durableId="392850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94"/>
    <w:rsid w:val="000A0D57"/>
    <w:rsid w:val="0014077D"/>
    <w:rsid w:val="002D18F4"/>
    <w:rsid w:val="004753CB"/>
    <w:rsid w:val="0056765C"/>
    <w:rsid w:val="005C1E97"/>
    <w:rsid w:val="005F34AA"/>
    <w:rsid w:val="00793B64"/>
    <w:rsid w:val="00884288"/>
    <w:rsid w:val="008F73BA"/>
    <w:rsid w:val="00A63F83"/>
    <w:rsid w:val="00AA410B"/>
    <w:rsid w:val="00B055A5"/>
    <w:rsid w:val="00B07589"/>
    <w:rsid w:val="00B54427"/>
    <w:rsid w:val="00B829EA"/>
    <w:rsid w:val="00FA75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BF1C"/>
  <w15:chartTrackingRefBased/>
  <w15:docId w15:val="{3C5415EC-8C6E-4495-9821-315A7C01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A7594"/>
    <w:rPr>
      <w:color w:val="0563C1" w:themeColor="hyperlink"/>
      <w:u w:val="single"/>
    </w:rPr>
  </w:style>
  <w:style w:type="character" w:styleId="MenoPendente">
    <w:name w:val="Unresolved Mention"/>
    <w:basedOn w:val="Fontepargpadro"/>
    <w:uiPriority w:val="99"/>
    <w:semiHidden/>
    <w:unhideWhenUsed/>
    <w:rsid w:val="00FA7594"/>
    <w:rPr>
      <w:color w:val="605E5C"/>
      <w:shd w:val="clear" w:color="auto" w:fill="E1DFDD"/>
    </w:rPr>
  </w:style>
  <w:style w:type="paragraph" w:styleId="PargrafodaLista">
    <w:name w:val="List Paragraph"/>
    <w:basedOn w:val="Normal"/>
    <w:uiPriority w:val="34"/>
    <w:qFormat/>
    <w:rsid w:val="00A63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9318">
      <w:bodyDiv w:val="1"/>
      <w:marLeft w:val="0"/>
      <w:marRight w:val="0"/>
      <w:marTop w:val="0"/>
      <w:marBottom w:val="0"/>
      <w:divBdr>
        <w:top w:val="none" w:sz="0" w:space="0" w:color="auto"/>
        <w:left w:val="none" w:sz="0" w:space="0" w:color="auto"/>
        <w:bottom w:val="none" w:sz="0" w:space="0" w:color="auto"/>
        <w:right w:val="none" w:sz="0" w:space="0" w:color="auto"/>
      </w:divBdr>
    </w:div>
    <w:div w:id="196967445">
      <w:bodyDiv w:val="1"/>
      <w:marLeft w:val="0"/>
      <w:marRight w:val="0"/>
      <w:marTop w:val="0"/>
      <w:marBottom w:val="0"/>
      <w:divBdr>
        <w:top w:val="none" w:sz="0" w:space="0" w:color="auto"/>
        <w:left w:val="none" w:sz="0" w:space="0" w:color="auto"/>
        <w:bottom w:val="none" w:sz="0" w:space="0" w:color="auto"/>
        <w:right w:val="none" w:sz="0" w:space="0" w:color="auto"/>
      </w:divBdr>
    </w:div>
    <w:div w:id="241179735">
      <w:bodyDiv w:val="1"/>
      <w:marLeft w:val="0"/>
      <w:marRight w:val="0"/>
      <w:marTop w:val="0"/>
      <w:marBottom w:val="0"/>
      <w:divBdr>
        <w:top w:val="none" w:sz="0" w:space="0" w:color="auto"/>
        <w:left w:val="none" w:sz="0" w:space="0" w:color="auto"/>
        <w:bottom w:val="none" w:sz="0" w:space="0" w:color="auto"/>
        <w:right w:val="none" w:sz="0" w:space="0" w:color="auto"/>
      </w:divBdr>
    </w:div>
    <w:div w:id="406416456">
      <w:bodyDiv w:val="1"/>
      <w:marLeft w:val="0"/>
      <w:marRight w:val="0"/>
      <w:marTop w:val="0"/>
      <w:marBottom w:val="0"/>
      <w:divBdr>
        <w:top w:val="none" w:sz="0" w:space="0" w:color="auto"/>
        <w:left w:val="none" w:sz="0" w:space="0" w:color="auto"/>
        <w:bottom w:val="none" w:sz="0" w:space="0" w:color="auto"/>
        <w:right w:val="none" w:sz="0" w:space="0" w:color="auto"/>
      </w:divBdr>
    </w:div>
    <w:div w:id="416706392">
      <w:bodyDiv w:val="1"/>
      <w:marLeft w:val="0"/>
      <w:marRight w:val="0"/>
      <w:marTop w:val="0"/>
      <w:marBottom w:val="0"/>
      <w:divBdr>
        <w:top w:val="none" w:sz="0" w:space="0" w:color="auto"/>
        <w:left w:val="none" w:sz="0" w:space="0" w:color="auto"/>
        <w:bottom w:val="none" w:sz="0" w:space="0" w:color="auto"/>
        <w:right w:val="none" w:sz="0" w:space="0" w:color="auto"/>
      </w:divBdr>
    </w:div>
    <w:div w:id="433937493">
      <w:bodyDiv w:val="1"/>
      <w:marLeft w:val="0"/>
      <w:marRight w:val="0"/>
      <w:marTop w:val="0"/>
      <w:marBottom w:val="0"/>
      <w:divBdr>
        <w:top w:val="none" w:sz="0" w:space="0" w:color="auto"/>
        <w:left w:val="none" w:sz="0" w:space="0" w:color="auto"/>
        <w:bottom w:val="none" w:sz="0" w:space="0" w:color="auto"/>
        <w:right w:val="none" w:sz="0" w:space="0" w:color="auto"/>
      </w:divBdr>
    </w:div>
    <w:div w:id="598412739">
      <w:bodyDiv w:val="1"/>
      <w:marLeft w:val="0"/>
      <w:marRight w:val="0"/>
      <w:marTop w:val="0"/>
      <w:marBottom w:val="0"/>
      <w:divBdr>
        <w:top w:val="none" w:sz="0" w:space="0" w:color="auto"/>
        <w:left w:val="none" w:sz="0" w:space="0" w:color="auto"/>
        <w:bottom w:val="none" w:sz="0" w:space="0" w:color="auto"/>
        <w:right w:val="none" w:sz="0" w:space="0" w:color="auto"/>
      </w:divBdr>
    </w:div>
    <w:div w:id="971718145">
      <w:bodyDiv w:val="1"/>
      <w:marLeft w:val="0"/>
      <w:marRight w:val="0"/>
      <w:marTop w:val="0"/>
      <w:marBottom w:val="0"/>
      <w:divBdr>
        <w:top w:val="none" w:sz="0" w:space="0" w:color="auto"/>
        <w:left w:val="none" w:sz="0" w:space="0" w:color="auto"/>
        <w:bottom w:val="none" w:sz="0" w:space="0" w:color="auto"/>
        <w:right w:val="none" w:sz="0" w:space="0" w:color="auto"/>
      </w:divBdr>
    </w:div>
    <w:div w:id="1095444396">
      <w:bodyDiv w:val="1"/>
      <w:marLeft w:val="0"/>
      <w:marRight w:val="0"/>
      <w:marTop w:val="0"/>
      <w:marBottom w:val="0"/>
      <w:divBdr>
        <w:top w:val="none" w:sz="0" w:space="0" w:color="auto"/>
        <w:left w:val="none" w:sz="0" w:space="0" w:color="auto"/>
        <w:bottom w:val="none" w:sz="0" w:space="0" w:color="auto"/>
        <w:right w:val="none" w:sz="0" w:space="0" w:color="auto"/>
      </w:divBdr>
    </w:div>
    <w:div w:id="1222905916">
      <w:bodyDiv w:val="1"/>
      <w:marLeft w:val="0"/>
      <w:marRight w:val="0"/>
      <w:marTop w:val="0"/>
      <w:marBottom w:val="0"/>
      <w:divBdr>
        <w:top w:val="none" w:sz="0" w:space="0" w:color="auto"/>
        <w:left w:val="none" w:sz="0" w:space="0" w:color="auto"/>
        <w:bottom w:val="none" w:sz="0" w:space="0" w:color="auto"/>
        <w:right w:val="none" w:sz="0" w:space="0" w:color="auto"/>
      </w:divBdr>
    </w:div>
    <w:div w:id="1534535123">
      <w:bodyDiv w:val="1"/>
      <w:marLeft w:val="0"/>
      <w:marRight w:val="0"/>
      <w:marTop w:val="0"/>
      <w:marBottom w:val="0"/>
      <w:divBdr>
        <w:top w:val="none" w:sz="0" w:space="0" w:color="auto"/>
        <w:left w:val="none" w:sz="0" w:space="0" w:color="auto"/>
        <w:bottom w:val="none" w:sz="0" w:space="0" w:color="auto"/>
        <w:right w:val="none" w:sz="0" w:space="0" w:color="auto"/>
      </w:divBdr>
    </w:div>
    <w:div w:id="1721397402">
      <w:bodyDiv w:val="1"/>
      <w:marLeft w:val="0"/>
      <w:marRight w:val="0"/>
      <w:marTop w:val="0"/>
      <w:marBottom w:val="0"/>
      <w:divBdr>
        <w:top w:val="none" w:sz="0" w:space="0" w:color="auto"/>
        <w:left w:val="none" w:sz="0" w:space="0" w:color="auto"/>
        <w:bottom w:val="none" w:sz="0" w:space="0" w:color="auto"/>
        <w:right w:val="none" w:sz="0" w:space="0" w:color="auto"/>
      </w:divBdr>
    </w:div>
    <w:div w:id="1793983509">
      <w:bodyDiv w:val="1"/>
      <w:marLeft w:val="0"/>
      <w:marRight w:val="0"/>
      <w:marTop w:val="0"/>
      <w:marBottom w:val="0"/>
      <w:divBdr>
        <w:top w:val="none" w:sz="0" w:space="0" w:color="auto"/>
        <w:left w:val="none" w:sz="0" w:space="0" w:color="auto"/>
        <w:bottom w:val="none" w:sz="0" w:space="0" w:color="auto"/>
        <w:right w:val="none" w:sz="0" w:space="0" w:color="auto"/>
      </w:divBdr>
    </w:div>
    <w:div w:id="179601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68EF-F2C7-4999-AA33-C018A31A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1115</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Welliton Milhomens</dc:creator>
  <cp:keywords/>
  <dc:description/>
  <cp:lastModifiedBy>Welliton Milhomens</cp:lastModifiedBy>
  <cp:revision>1</cp:revision>
  <dcterms:created xsi:type="dcterms:W3CDTF">2024-10-15T13:16:00Z</dcterms:created>
  <dcterms:modified xsi:type="dcterms:W3CDTF">2024-10-15T16:39:00Z</dcterms:modified>
</cp:coreProperties>
</file>