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72" w:rsidRDefault="001C12C5">
      <w:pPr>
        <w:jc w:val="center"/>
        <w:rPr>
          <w:rFonts w:ascii="华文仿宋" w:eastAsia="华文仿宋" w:hAnsi="华文仿宋"/>
          <w:b/>
          <w:bCs/>
          <w:sz w:val="52"/>
          <w:szCs w:val="56"/>
        </w:rPr>
      </w:pPr>
      <w:r>
        <w:rPr>
          <w:rFonts w:ascii="华文仿宋" w:eastAsia="华文仿宋" w:hAnsi="华文仿宋" w:hint="eastAsia"/>
          <w:b/>
          <w:bCs/>
          <w:sz w:val="52"/>
          <w:szCs w:val="56"/>
        </w:rPr>
        <w:t>工作周报</w:t>
      </w:r>
    </w:p>
    <w:p w:rsidR="00B10672" w:rsidRDefault="00B10672">
      <w:pPr>
        <w:jc w:val="center"/>
        <w:rPr>
          <w:rFonts w:ascii="华文仿宋" w:eastAsia="华文仿宋" w:hAnsi="华文仿宋"/>
          <w:b/>
          <w:bCs/>
          <w:szCs w:val="21"/>
        </w:rPr>
      </w:pPr>
    </w:p>
    <w:p w:rsidR="00B10672" w:rsidRDefault="001C12C5">
      <w:pPr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填写说明：</w:t>
      </w:r>
    </w:p>
    <w:p w:rsidR="00B10672" w:rsidRDefault="001C12C5">
      <w:pPr>
        <w:pStyle w:val="a7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本周工作小结：按实际开展的工作任务逐条填写。在总体完成情况一栏，描述任务的总体进展、待解决问题等；对于工作未按计划完成的，应在总体完成情况中说明</w:t>
      </w:r>
      <w:r>
        <w:rPr>
          <w:rFonts w:ascii="华文仿宋" w:eastAsia="华文仿宋" w:hAnsi="华文仿宋" w:hint="eastAsia"/>
          <w:b/>
          <w:bCs/>
          <w:szCs w:val="21"/>
        </w:rPr>
        <w:t>未完成原因</w:t>
      </w:r>
      <w:r>
        <w:rPr>
          <w:rFonts w:ascii="华文仿宋" w:eastAsia="华文仿宋" w:hAnsi="华文仿宋" w:hint="eastAsia"/>
          <w:szCs w:val="21"/>
        </w:rPr>
        <w:t>。</w:t>
      </w:r>
    </w:p>
    <w:p w:rsidR="00B10672" w:rsidRDefault="001C12C5">
      <w:pPr>
        <w:pStyle w:val="a7"/>
        <w:ind w:left="360" w:firstLineChars="0" w:firstLine="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一项工作任务，在上一周的完成百分比变为100%后，下周无须再填写。</w:t>
      </w:r>
    </w:p>
    <w:p w:rsidR="00B10672" w:rsidRDefault="001C12C5">
      <w:pPr>
        <w:pStyle w:val="a7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下周工作计划：按待完成的工作任务逐条填写。</w:t>
      </w:r>
    </w:p>
    <w:p w:rsidR="00B10672" w:rsidRDefault="001C12C5">
      <w:pPr>
        <w:pStyle w:val="a7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工作周报每人一个文件，每周自行添加。</w:t>
      </w:r>
    </w:p>
    <w:p w:rsidR="00B10672" w:rsidRDefault="00B10672">
      <w:pPr>
        <w:rPr>
          <w:rFonts w:ascii="华文仿宋" w:eastAsia="华文仿宋" w:hAnsi="华文仿宋"/>
        </w:rPr>
      </w:pPr>
    </w:p>
    <w:tbl>
      <w:tblPr>
        <w:tblStyle w:val="a6"/>
        <w:tblW w:w="9995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454"/>
        <w:gridCol w:w="4165"/>
        <w:gridCol w:w="885"/>
        <w:gridCol w:w="195"/>
        <w:gridCol w:w="2203"/>
      </w:tblGrid>
      <w:tr w:rsidR="00B10672">
        <w:tc>
          <w:tcPr>
            <w:tcW w:w="9995" w:type="dxa"/>
            <w:gridSpan w:val="7"/>
            <w:shd w:val="clear" w:color="auto" w:fill="BFBFBF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20</w:t>
            </w:r>
            <w:r>
              <w:rPr>
                <w:rFonts w:ascii="华文仿宋" w:eastAsia="华文仿宋" w:hAnsi="华文仿宋"/>
                <w:b/>
                <w:bCs/>
                <w:sz w:val="24"/>
              </w:rPr>
              <w:t>1</w:t>
            </w: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8年第21周（5月21日- 5月26日）</w:t>
            </w:r>
          </w:p>
        </w:tc>
      </w:tr>
      <w:tr w:rsidR="00B10672">
        <w:tc>
          <w:tcPr>
            <w:tcW w:w="959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</w:t>
            </w:r>
          </w:p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地点</w:t>
            </w:r>
          </w:p>
        </w:tc>
        <w:tc>
          <w:tcPr>
            <w:tcW w:w="9036" w:type="dxa"/>
            <w:gridSpan w:val="6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中院</w:t>
            </w:r>
          </w:p>
        </w:tc>
      </w:tr>
      <w:tr w:rsidR="00B10672">
        <w:trPr>
          <w:trHeight w:val="276"/>
        </w:trPr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本周工作小结</w:t>
            </w:r>
          </w:p>
        </w:tc>
        <w:tc>
          <w:tcPr>
            <w:tcW w:w="158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416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工作内容</w:t>
            </w:r>
          </w:p>
        </w:tc>
        <w:tc>
          <w:tcPr>
            <w:tcW w:w="1080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完成百分比</w:t>
            </w:r>
          </w:p>
        </w:tc>
        <w:tc>
          <w:tcPr>
            <w:tcW w:w="2203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总体完成情况</w:t>
            </w:r>
          </w:p>
        </w:tc>
      </w:tr>
      <w:tr w:rsidR="00B10672">
        <w:trPr>
          <w:trHeight w:val="272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  <w:bookmarkStart w:id="0" w:name="_GoBack"/>
            <w:bookmarkEnd w:id="0"/>
          </w:p>
        </w:tc>
        <w:tc>
          <w:tcPr>
            <w:tcW w:w="4165" w:type="dxa"/>
          </w:tcPr>
          <w:p w:rsidR="00B10672" w:rsidRDefault="00B10672" w:rsidP="001D742C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80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2203" w:type="dxa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B10672"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本周工作日志</w:t>
            </w: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5月21日</w:t>
            </w:r>
          </w:p>
        </w:tc>
        <w:tc>
          <w:tcPr>
            <w:tcW w:w="7902" w:type="dxa"/>
            <w:gridSpan w:val="5"/>
          </w:tcPr>
          <w:p w:rsidR="00B10672" w:rsidRDefault="00AC427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学习</w:t>
            </w:r>
            <w:proofErr w:type="spellStart"/>
            <w:r>
              <w:rPr>
                <w:rFonts w:ascii="华文仿宋" w:eastAsia="华文仿宋" w:hAnsi="华文仿宋" w:hint="eastAsia"/>
              </w:rPr>
              <w:t>MyBatis</w:t>
            </w:r>
            <w:proofErr w:type="spellEnd"/>
            <w:r>
              <w:rPr>
                <w:rFonts w:ascii="华文仿宋" w:eastAsia="华文仿宋" w:hAnsi="华文仿宋" w:hint="eastAsia"/>
              </w:rPr>
              <w:t>，了解基本原理，方便编写动态</w:t>
            </w:r>
            <w:proofErr w:type="spellStart"/>
            <w:r>
              <w:rPr>
                <w:rFonts w:ascii="华文仿宋" w:eastAsia="华文仿宋" w:hAnsi="华文仿宋" w:hint="eastAsia"/>
              </w:rPr>
              <w:t>sql</w:t>
            </w:r>
            <w:proofErr w:type="spellEnd"/>
            <w:r>
              <w:rPr>
                <w:rFonts w:ascii="华文仿宋" w:eastAsia="华文仿宋" w:hAnsi="华文仿宋" w:hint="eastAsia"/>
              </w:rPr>
              <w:t>语句，还有在spring中如何使用</w:t>
            </w:r>
            <w:proofErr w:type="spellStart"/>
            <w:r>
              <w:rPr>
                <w:rFonts w:ascii="华文仿宋" w:eastAsia="华文仿宋" w:hAnsi="华文仿宋" w:hint="eastAsia"/>
              </w:rPr>
              <w:t>mybatis</w:t>
            </w:r>
            <w:proofErr w:type="spellEnd"/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5月22日</w:t>
            </w:r>
          </w:p>
        </w:tc>
        <w:tc>
          <w:tcPr>
            <w:tcW w:w="7902" w:type="dxa"/>
            <w:gridSpan w:val="5"/>
          </w:tcPr>
          <w:p w:rsidR="00B10672" w:rsidRDefault="00AC427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了解了</w:t>
            </w:r>
            <w:proofErr w:type="spellStart"/>
            <w:r>
              <w:rPr>
                <w:rFonts w:ascii="华文仿宋" w:eastAsia="华文仿宋" w:hAnsi="华文仿宋" w:hint="eastAsia"/>
              </w:rPr>
              <w:t>jeesite</w:t>
            </w:r>
            <w:proofErr w:type="spellEnd"/>
            <w:r>
              <w:rPr>
                <w:rFonts w:ascii="华文仿宋" w:eastAsia="华文仿宋" w:hAnsi="华文仿宋" w:hint="eastAsia"/>
              </w:rPr>
              <w:t>分页实现，通过实现Page对象，通过设置Page的相应属性来实现，最后通过</w:t>
            </w:r>
            <w:proofErr w:type="spellStart"/>
            <w:r>
              <w:rPr>
                <w:rFonts w:ascii="华文仿宋" w:eastAsia="华文仿宋" w:hAnsi="华文仿宋" w:hint="eastAsia"/>
              </w:rPr>
              <w:t>toString</w:t>
            </w:r>
            <w:proofErr w:type="spellEnd"/>
            <w:r>
              <w:rPr>
                <w:rFonts w:ascii="华文仿宋" w:eastAsia="华文仿宋" w:hAnsi="华文仿宋" w:hint="eastAsia"/>
              </w:rPr>
              <w:t>输出html</w:t>
            </w:r>
          </w:p>
          <w:p w:rsidR="00AC4279" w:rsidRPr="00AC4279" w:rsidRDefault="00AC4279" w:rsidP="00AC4279">
            <w:pPr>
              <w:rPr>
                <w:rFonts w:ascii="华文仿宋" w:eastAsia="华文仿宋" w:hAnsi="华文仿宋"/>
              </w:rPr>
            </w:pPr>
            <w:r w:rsidRPr="00AC4279">
              <w:rPr>
                <w:rFonts w:ascii="华文仿宋" w:eastAsia="华文仿宋" w:hAnsi="华文仿宋" w:hint="eastAsia"/>
              </w:rPr>
              <w:t>完成根据执行标的计算执行费功能</w:t>
            </w: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5月23日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5月24日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5月25日</w:t>
            </w:r>
          </w:p>
        </w:tc>
        <w:tc>
          <w:tcPr>
            <w:tcW w:w="7902" w:type="dxa"/>
            <w:gridSpan w:val="5"/>
          </w:tcPr>
          <w:p w:rsidR="00B10672" w:rsidRDefault="00AC4279">
            <w:r w:rsidRPr="00D40E6A">
              <w:rPr>
                <w:rFonts w:ascii="华文仿宋" w:eastAsia="华文仿宋" w:hAnsi="华文仿宋" w:hint="eastAsia"/>
              </w:rPr>
              <w:t>研究ems-</w:t>
            </w:r>
            <w:proofErr w:type="spellStart"/>
            <w:r w:rsidRPr="00D40E6A">
              <w:rPr>
                <w:rFonts w:ascii="华文仿宋" w:eastAsia="华文仿宋" w:hAnsi="华文仿宋" w:hint="eastAsia"/>
              </w:rPr>
              <w:t>sd</w:t>
            </w:r>
            <w:proofErr w:type="spellEnd"/>
            <w:r w:rsidRPr="00D40E6A">
              <w:rPr>
                <w:rFonts w:ascii="华文仿宋" w:eastAsia="华文仿宋" w:hAnsi="华文仿宋" w:hint="eastAsia"/>
              </w:rPr>
              <w:t>项目中的</w:t>
            </w:r>
            <w:r w:rsidR="00D40E6A" w:rsidRPr="00D40E6A">
              <w:rPr>
                <w:rFonts w:ascii="华文仿宋" w:eastAsia="华文仿宋" w:hAnsi="华文仿宋" w:hint="eastAsia"/>
              </w:rPr>
              <w:t>文书生成模块，</w:t>
            </w:r>
            <w:r w:rsidR="00D40E6A">
              <w:rPr>
                <w:rFonts w:ascii="华文仿宋" w:eastAsia="华文仿宋" w:hAnsi="华文仿宋" w:hint="eastAsia"/>
              </w:rPr>
              <w:t>并将标签替换功能提取出来。有利于统一管理。</w:t>
            </w: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5月26日</w:t>
            </w:r>
          </w:p>
        </w:tc>
        <w:tc>
          <w:tcPr>
            <w:tcW w:w="7902" w:type="dxa"/>
            <w:gridSpan w:val="5"/>
          </w:tcPr>
          <w:p w:rsidR="00B10672" w:rsidRDefault="00B10672"/>
        </w:tc>
      </w:tr>
      <w:tr w:rsidR="00B10672">
        <w:trPr>
          <w:trHeight w:val="276"/>
        </w:trPr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下周工作计划</w:t>
            </w:r>
          </w:p>
        </w:tc>
        <w:tc>
          <w:tcPr>
            <w:tcW w:w="158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416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工作内容</w:t>
            </w:r>
          </w:p>
        </w:tc>
        <w:tc>
          <w:tcPr>
            <w:tcW w:w="88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预计百分比</w:t>
            </w:r>
          </w:p>
        </w:tc>
        <w:tc>
          <w:tcPr>
            <w:tcW w:w="239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预计总体完成情况</w:t>
            </w:r>
          </w:p>
        </w:tc>
      </w:tr>
      <w:tr w:rsidR="00B10672">
        <w:trPr>
          <w:trHeight w:val="272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D40E6A">
            <w:pPr>
              <w:rPr>
                <w:rFonts w:ascii="华文仿宋" w:eastAsia="华文仿宋" w:hAnsi="华文仿宋"/>
                <w:color w:val="FF0000"/>
              </w:rPr>
            </w:pPr>
            <w:r w:rsidRPr="00D40E6A">
              <w:rPr>
                <w:rFonts w:ascii="华文仿宋" w:eastAsia="华文仿宋" w:hAnsi="华文仿宋" w:hint="eastAsia"/>
                <w:color w:val="FF0000"/>
              </w:rPr>
              <w:t>仲裁司法审查案件信息管理平台</w:t>
            </w:r>
          </w:p>
        </w:tc>
        <w:tc>
          <w:tcPr>
            <w:tcW w:w="4165" w:type="dxa"/>
          </w:tcPr>
          <w:p w:rsidR="00B10672" w:rsidRDefault="00D40E6A">
            <w:pPr>
              <w:rPr>
                <w:rFonts w:ascii="华文仿宋" w:eastAsia="华文仿宋" w:hAnsi="华文仿宋"/>
                <w:color w:val="FF0000"/>
              </w:rPr>
            </w:pPr>
            <w:r>
              <w:rPr>
                <w:rFonts w:ascii="华文仿宋" w:eastAsia="华文仿宋" w:hAnsi="华文仿宋" w:hint="eastAsia"/>
                <w:color w:val="FF0000"/>
              </w:rPr>
              <w:t>实现</w:t>
            </w:r>
            <w:r w:rsidRPr="00D40E6A">
              <w:rPr>
                <w:rFonts w:ascii="华文仿宋" w:eastAsia="华文仿宋" w:hAnsi="华文仿宋" w:hint="eastAsia"/>
                <w:color w:val="FF0000"/>
              </w:rPr>
              <w:t>仲裁司法审查案件信息管理平台</w:t>
            </w:r>
          </w:p>
        </w:tc>
        <w:tc>
          <w:tcPr>
            <w:tcW w:w="885" w:type="dxa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239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B10672">
        <w:tc>
          <w:tcPr>
            <w:tcW w:w="9995" w:type="dxa"/>
            <w:gridSpan w:val="7"/>
            <w:shd w:val="clear" w:color="auto" w:fill="BFBFBF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20</w:t>
            </w:r>
            <w:r>
              <w:rPr>
                <w:rFonts w:ascii="华文仿宋" w:eastAsia="华文仿宋" w:hAnsi="华文仿宋"/>
                <w:b/>
                <w:bCs/>
                <w:sz w:val="24"/>
              </w:rPr>
              <w:t>1</w:t>
            </w: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8年第22周（5月28日- 6月*日）</w:t>
            </w:r>
          </w:p>
        </w:tc>
      </w:tr>
      <w:tr w:rsidR="00B10672">
        <w:tc>
          <w:tcPr>
            <w:tcW w:w="959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</w:t>
            </w:r>
          </w:p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地点</w:t>
            </w:r>
          </w:p>
        </w:tc>
        <w:tc>
          <w:tcPr>
            <w:tcW w:w="9036" w:type="dxa"/>
            <w:gridSpan w:val="6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rPr>
          <w:trHeight w:val="276"/>
        </w:trPr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本周工作小结</w:t>
            </w:r>
          </w:p>
        </w:tc>
        <w:tc>
          <w:tcPr>
            <w:tcW w:w="158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416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工作内容</w:t>
            </w:r>
          </w:p>
        </w:tc>
        <w:tc>
          <w:tcPr>
            <w:tcW w:w="88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完成百分比</w:t>
            </w:r>
          </w:p>
        </w:tc>
        <w:tc>
          <w:tcPr>
            <w:tcW w:w="239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总体完成情况</w:t>
            </w:r>
          </w:p>
        </w:tc>
      </w:tr>
      <w:tr w:rsidR="00B10672">
        <w:trPr>
          <w:trHeight w:val="272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4165" w:type="dxa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885" w:type="dxa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239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B10672">
        <w:trPr>
          <w:trHeight w:val="365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165" w:type="dxa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885" w:type="dxa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239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rPr>
          <w:trHeight w:val="365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……</w:t>
            </w:r>
          </w:p>
        </w:tc>
        <w:tc>
          <w:tcPr>
            <w:tcW w:w="4165" w:type="dxa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885" w:type="dxa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239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本周工作日志</w:t>
            </w: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5月28日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5月29日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5月30日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5月31日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6月1日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rPr>
          <w:trHeight w:val="276"/>
        </w:trPr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下周工作计划</w:t>
            </w:r>
          </w:p>
        </w:tc>
        <w:tc>
          <w:tcPr>
            <w:tcW w:w="158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416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工作内容</w:t>
            </w:r>
          </w:p>
        </w:tc>
        <w:tc>
          <w:tcPr>
            <w:tcW w:w="88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预计百分比</w:t>
            </w:r>
          </w:p>
        </w:tc>
        <w:tc>
          <w:tcPr>
            <w:tcW w:w="239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预计总体完成情况</w:t>
            </w:r>
          </w:p>
        </w:tc>
      </w:tr>
      <w:tr w:rsidR="00B10672">
        <w:trPr>
          <w:trHeight w:val="272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4165" w:type="dxa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885" w:type="dxa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239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B10672">
        <w:trPr>
          <w:trHeight w:val="365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165" w:type="dxa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885" w:type="dxa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239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rPr>
          <w:trHeight w:val="365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……</w:t>
            </w:r>
          </w:p>
        </w:tc>
        <w:tc>
          <w:tcPr>
            <w:tcW w:w="4165" w:type="dxa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885" w:type="dxa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239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</w:tbl>
    <w:p w:rsidR="00B10672" w:rsidRDefault="00B10672"/>
    <w:sectPr w:rsidR="00B10672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EE2" w:rsidRDefault="00C14EE2">
      <w:r>
        <w:separator/>
      </w:r>
    </w:p>
  </w:endnote>
  <w:endnote w:type="continuationSeparator" w:id="0">
    <w:p w:rsidR="00C14EE2" w:rsidRDefault="00C1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72" w:rsidRDefault="001C12C5">
    <w:pPr>
      <w:pStyle w:val="a3"/>
      <w:ind w:firstLineChars="100" w:firstLine="210"/>
      <w:rPr>
        <w:rFonts w:ascii="华文行楷" w:eastAsia="华文行楷"/>
        <w:sz w:val="21"/>
        <w:szCs w:val="21"/>
      </w:rPr>
    </w:pPr>
    <w:r>
      <w:rPr>
        <w:rFonts w:ascii="华文行楷" w:eastAsia="华文行楷" w:hint="eastAsia"/>
        <w:sz w:val="21"/>
        <w:szCs w:val="21"/>
      </w:rPr>
      <w:t xml:space="preserve">0755-26627896               0755-86144418                </w:t>
    </w:r>
    <w:hyperlink r:id="rId1" w:history="1">
      <w:r>
        <w:rPr>
          <w:rStyle w:val="a5"/>
          <w:rFonts w:ascii="华文行楷" w:eastAsia="华文行楷" w:hint="eastAsia"/>
          <w:sz w:val="21"/>
          <w:szCs w:val="21"/>
        </w:rPr>
        <w:t>77@hc-77.com</w:t>
      </w:r>
    </w:hyperlink>
    <w:r>
      <w:rPr>
        <w:rFonts w:ascii="华文行楷" w:eastAsia="华文行楷" w:hint="eastAsia"/>
        <w:sz w:val="21"/>
        <w:szCs w:val="21"/>
      </w:rPr>
      <w:t xml:space="preserve">             www.hc-77.com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EE2" w:rsidRDefault="00C14EE2">
      <w:r>
        <w:separator/>
      </w:r>
    </w:p>
  </w:footnote>
  <w:footnote w:type="continuationSeparator" w:id="0">
    <w:p w:rsidR="00C14EE2" w:rsidRDefault="00C14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72" w:rsidRDefault="001C12C5">
    <w:pPr>
      <w:pStyle w:val="a4"/>
    </w:pPr>
    <w:r>
      <w:rPr>
        <w:rFonts w:hint="eastAsia"/>
        <w:noProof/>
      </w:rPr>
      <w:drawing>
        <wp:inline distT="0" distB="0" distL="0" distR="0">
          <wp:extent cx="2273935" cy="617220"/>
          <wp:effectExtent l="0" t="0" r="0" b="0"/>
          <wp:docPr id="1" name="图片 1" descr="hc_logo with charac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c_logo with charac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393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D40E6A" w:rsidRPr="00D40E6A">
      <w:rPr>
        <w:noProof/>
        <w:lang w:val="zh-CN"/>
      </w:rPr>
      <w:t>1</w:t>
    </w:r>
    <w:r>
      <w:fldChar w:fldCharType="end"/>
    </w:r>
    <w:r>
      <w:t>页，共</w:t>
    </w:r>
    <w:r w:rsidR="00C14EE2">
      <w:fldChar w:fldCharType="begin"/>
    </w:r>
    <w:r w:rsidR="00C14EE2">
      <w:instrText xml:space="preserve"> NUMPAGES   \* MERGEFORMAT </w:instrText>
    </w:r>
    <w:r w:rsidR="00C14EE2">
      <w:fldChar w:fldCharType="separate"/>
    </w:r>
    <w:r w:rsidR="00D40E6A">
      <w:rPr>
        <w:noProof/>
      </w:rPr>
      <w:t>2</w:t>
    </w:r>
    <w:r w:rsidR="00C14EE2">
      <w:rPr>
        <w:noProof/>
      </w:rPr>
      <w:fldChar w:fldCharType="end"/>
    </w:r>
    <w:r>
      <w:t>页</w:t>
    </w:r>
    <w:r>
      <w:rPr>
        <w:rFonts w:hint="eastAsia"/>
      </w:rPr>
      <w:t xml:space="preserve">                       </w:t>
    </w:r>
    <w:r>
      <w:rPr>
        <w:rFonts w:ascii="华文行楷" w:eastAsia="华文行楷" w:hint="eastAsia"/>
        <w:b/>
        <w:sz w:val="28"/>
        <w:szCs w:val="28"/>
      </w:rPr>
      <w:t>www.</w:t>
    </w:r>
    <w:proofErr w:type="gramStart"/>
    <w:r>
      <w:rPr>
        <w:rFonts w:ascii="华文行楷" w:eastAsia="华文行楷" w:hint="eastAsia"/>
        <w:b/>
        <w:sz w:val="28"/>
        <w:szCs w:val="28"/>
      </w:rPr>
      <w:t>hc-77.com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5981"/>
    <w:multiLevelType w:val="singleLevel"/>
    <w:tmpl w:val="04065981"/>
    <w:lvl w:ilvl="0">
      <w:start w:val="1"/>
      <w:numFmt w:val="decimal"/>
      <w:suff w:val="nothing"/>
      <w:lvlText w:val="%1、"/>
      <w:lvlJc w:val="left"/>
    </w:lvl>
  </w:abstractNum>
  <w:abstractNum w:abstractNumId="1">
    <w:nsid w:val="39E8447B"/>
    <w:multiLevelType w:val="multilevel"/>
    <w:tmpl w:val="39E8447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CF"/>
    <w:rsid w:val="000144EA"/>
    <w:rsid w:val="00025938"/>
    <w:rsid w:val="00042D37"/>
    <w:rsid w:val="000437AF"/>
    <w:rsid w:val="000645FC"/>
    <w:rsid w:val="00091AAF"/>
    <w:rsid w:val="00094A55"/>
    <w:rsid w:val="000A526D"/>
    <w:rsid w:val="000A5277"/>
    <w:rsid w:val="000C6E54"/>
    <w:rsid w:val="001479B8"/>
    <w:rsid w:val="00184F6C"/>
    <w:rsid w:val="001A3025"/>
    <w:rsid w:val="001C12C5"/>
    <w:rsid w:val="001C1D46"/>
    <w:rsid w:val="001C6F8B"/>
    <w:rsid w:val="001D367B"/>
    <w:rsid w:val="001D742C"/>
    <w:rsid w:val="002002A2"/>
    <w:rsid w:val="00215AB3"/>
    <w:rsid w:val="00220383"/>
    <w:rsid w:val="002220C1"/>
    <w:rsid w:val="00242AF7"/>
    <w:rsid w:val="002F3792"/>
    <w:rsid w:val="002F5DF5"/>
    <w:rsid w:val="00322700"/>
    <w:rsid w:val="00350F9B"/>
    <w:rsid w:val="0035772B"/>
    <w:rsid w:val="00372CD0"/>
    <w:rsid w:val="00385ADF"/>
    <w:rsid w:val="0038689C"/>
    <w:rsid w:val="003C555C"/>
    <w:rsid w:val="004173B8"/>
    <w:rsid w:val="00424D37"/>
    <w:rsid w:val="00431037"/>
    <w:rsid w:val="00436D11"/>
    <w:rsid w:val="0045669D"/>
    <w:rsid w:val="00494FF7"/>
    <w:rsid w:val="004A1288"/>
    <w:rsid w:val="004A3B1D"/>
    <w:rsid w:val="004A5BBD"/>
    <w:rsid w:val="004A607F"/>
    <w:rsid w:val="00506DC3"/>
    <w:rsid w:val="0052067D"/>
    <w:rsid w:val="00537A3C"/>
    <w:rsid w:val="00555959"/>
    <w:rsid w:val="00555B2A"/>
    <w:rsid w:val="00556861"/>
    <w:rsid w:val="005573BE"/>
    <w:rsid w:val="00597F60"/>
    <w:rsid w:val="005C6A67"/>
    <w:rsid w:val="005E48D8"/>
    <w:rsid w:val="005E5876"/>
    <w:rsid w:val="005E7306"/>
    <w:rsid w:val="0064112D"/>
    <w:rsid w:val="00670968"/>
    <w:rsid w:val="00683E12"/>
    <w:rsid w:val="006C0B5C"/>
    <w:rsid w:val="006E69B5"/>
    <w:rsid w:val="00702C8C"/>
    <w:rsid w:val="0070333B"/>
    <w:rsid w:val="007104DA"/>
    <w:rsid w:val="00743039"/>
    <w:rsid w:val="00745801"/>
    <w:rsid w:val="007513BF"/>
    <w:rsid w:val="00760C31"/>
    <w:rsid w:val="0076575D"/>
    <w:rsid w:val="007727A5"/>
    <w:rsid w:val="007E263B"/>
    <w:rsid w:val="0080763F"/>
    <w:rsid w:val="00827B27"/>
    <w:rsid w:val="008607C4"/>
    <w:rsid w:val="00886BE6"/>
    <w:rsid w:val="00896E18"/>
    <w:rsid w:val="009027B8"/>
    <w:rsid w:val="00920E32"/>
    <w:rsid w:val="00974F4C"/>
    <w:rsid w:val="00992ACF"/>
    <w:rsid w:val="00997043"/>
    <w:rsid w:val="009B1D70"/>
    <w:rsid w:val="009C777B"/>
    <w:rsid w:val="009C79C8"/>
    <w:rsid w:val="00A217D2"/>
    <w:rsid w:val="00A4230E"/>
    <w:rsid w:val="00A5135E"/>
    <w:rsid w:val="00A67A75"/>
    <w:rsid w:val="00A733CA"/>
    <w:rsid w:val="00AA1D3A"/>
    <w:rsid w:val="00AA5CCA"/>
    <w:rsid w:val="00AC4279"/>
    <w:rsid w:val="00B05470"/>
    <w:rsid w:val="00B10672"/>
    <w:rsid w:val="00B10E0F"/>
    <w:rsid w:val="00B30B94"/>
    <w:rsid w:val="00B52694"/>
    <w:rsid w:val="00B92A68"/>
    <w:rsid w:val="00BA158D"/>
    <w:rsid w:val="00BB5006"/>
    <w:rsid w:val="00BF0EA3"/>
    <w:rsid w:val="00BF63A9"/>
    <w:rsid w:val="00C10AF6"/>
    <w:rsid w:val="00C116C6"/>
    <w:rsid w:val="00C14EE2"/>
    <w:rsid w:val="00C234A4"/>
    <w:rsid w:val="00C260FE"/>
    <w:rsid w:val="00C469C9"/>
    <w:rsid w:val="00C83438"/>
    <w:rsid w:val="00CA41AA"/>
    <w:rsid w:val="00CB1F5C"/>
    <w:rsid w:val="00CC1A4D"/>
    <w:rsid w:val="00D10C6D"/>
    <w:rsid w:val="00D131B0"/>
    <w:rsid w:val="00D22F24"/>
    <w:rsid w:val="00D36B99"/>
    <w:rsid w:val="00D40E6A"/>
    <w:rsid w:val="00D41F96"/>
    <w:rsid w:val="00D53942"/>
    <w:rsid w:val="00D65D8B"/>
    <w:rsid w:val="00D82550"/>
    <w:rsid w:val="00D93985"/>
    <w:rsid w:val="00DB0BFF"/>
    <w:rsid w:val="00DD15B7"/>
    <w:rsid w:val="00DE40E9"/>
    <w:rsid w:val="00E364F5"/>
    <w:rsid w:val="00E5249C"/>
    <w:rsid w:val="00E542F3"/>
    <w:rsid w:val="00E72394"/>
    <w:rsid w:val="00E76911"/>
    <w:rsid w:val="00E76DF5"/>
    <w:rsid w:val="00E82B6A"/>
    <w:rsid w:val="00EA122C"/>
    <w:rsid w:val="00EE2722"/>
    <w:rsid w:val="00F157D7"/>
    <w:rsid w:val="00F201C8"/>
    <w:rsid w:val="00F31FEB"/>
    <w:rsid w:val="00F40174"/>
    <w:rsid w:val="00F5192C"/>
    <w:rsid w:val="00F85015"/>
    <w:rsid w:val="00FC7B81"/>
    <w:rsid w:val="00FE1427"/>
    <w:rsid w:val="00FF6327"/>
    <w:rsid w:val="01BA401A"/>
    <w:rsid w:val="03AD3EED"/>
    <w:rsid w:val="054356A1"/>
    <w:rsid w:val="054C75BE"/>
    <w:rsid w:val="06A070CF"/>
    <w:rsid w:val="095A307F"/>
    <w:rsid w:val="09E26D80"/>
    <w:rsid w:val="0AC66517"/>
    <w:rsid w:val="0CD36348"/>
    <w:rsid w:val="0F2E6FE8"/>
    <w:rsid w:val="0FCE3782"/>
    <w:rsid w:val="10E60262"/>
    <w:rsid w:val="12637144"/>
    <w:rsid w:val="12B54172"/>
    <w:rsid w:val="145C561B"/>
    <w:rsid w:val="16354B1B"/>
    <w:rsid w:val="16BD3EC1"/>
    <w:rsid w:val="17525479"/>
    <w:rsid w:val="1B1C20D6"/>
    <w:rsid w:val="1D3532E9"/>
    <w:rsid w:val="1D483B57"/>
    <w:rsid w:val="1D5A183D"/>
    <w:rsid w:val="1DDC2A22"/>
    <w:rsid w:val="1E665A13"/>
    <w:rsid w:val="1F8C0B15"/>
    <w:rsid w:val="1F9C28E2"/>
    <w:rsid w:val="202F526F"/>
    <w:rsid w:val="2332208E"/>
    <w:rsid w:val="23E6608C"/>
    <w:rsid w:val="247968A5"/>
    <w:rsid w:val="266C4DC1"/>
    <w:rsid w:val="272D6208"/>
    <w:rsid w:val="27FD7F22"/>
    <w:rsid w:val="2AB4659B"/>
    <w:rsid w:val="2C282735"/>
    <w:rsid w:val="2C327129"/>
    <w:rsid w:val="2DAF6BA8"/>
    <w:rsid w:val="2E7516F8"/>
    <w:rsid w:val="31FB27C9"/>
    <w:rsid w:val="321D38FB"/>
    <w:rsid w:val="32A80770"/>
    <w:rsid w:val="32CB63FB"/>
    <w:rsid w:val="33D95F56"/>
    <w:rsid w:val="34703927"/>
    <w:rsid w:val="34DC645E"/>
    <w:rsid w:val="35B557C3"/>
    <w:rsid w:val="37922731"/>
    <w:rsid w:val="37B5437F"/>
    <w:rsid w:val="3892008F"/>
    <w:rsid w:val="3BD803CA"/>
    <w:rsid w:val="3CC732E9"/>
    <w:rsid w:val="3E520D3C"/>
    <w:rsid w:val="3F847B21"/>
    <w:rsid w:val="40075C85"/>
    <w:rsid w:val="41EA5345"/>
    <w:rsid w:val="41EE751A"/>
    <w:rsid w:val="421D510C"/>
    <w:rsid w:val="477434DB"/>
    <w:rsid w:val="47867705"/>
    <w:rsid w:val="48261826"/>
    <w:rsid w:val="482A1390"/>
    <w:rsid w:val="49A537E7"/>
    <w:rsid w:val="4A9C6139"/>
    <w:rsid w:val="4E7C0486"/>
    <w:rsid w:val="4EBF09F1"/>
    <w:rsid w:val="4FD55423"/>
    <w:rsid w:val="4FE41AF8"/>
    <w:rsid w:val="503C3A85"/>
    <w:rsid w:val="51B74A44"/>
    <w:rsid w:val="5288005B"/>
    <w:rsid w:val="53697656"/>
    <w:rsid w:val="537670DD"/>
    <w:rsid w:val="53AF57CC"/>
    <w:rsid w:val="55C03C37"/>
    <w:rsid w:val="56213A78"/>
    <w:rsid w:val="5AC221F0"/>
    <w:rsid w:val="5C14649A"/>
    <w:rsid w:val="5CEF603E"/>
    <w:rsid w:val="643F6423"/>
    <w:rsid w:val="64C55CCE"/>
    <w:rsid w:val="67283B8B"/>
    <w:rsid w:val="67B06C0C"/>
    <w:rsid w:val="6A745C60"/>
    <w:rsid w:val="6C671193"/>
    <w:rsid w:val="6CB03960"/>
    <w:rsid w:val="6D1378B3"/>
    <w:rsid w:val="703B0FD7"/>
    <w:rsid w:val="71D23D39"/>
    <w:rsid w:val="71E9119F"/>
    <w:rsid w:val="755003EC"/>
    <w:rsid w:val="76A23103"/>
    <w:rsid w:val="7C403695"/>
    <w:rsid w:val="7EC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A1535D-CC35-42FA-B5E7-8064673D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77@hc-77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547A4D-47D5-45EC-A7C7-5F1FB275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106</Words>
  <Characters>608</Characters>
  <Application>Microsoft Office Word</Application>
  <DocSecurity>0</DocSecurity>
  <Lines>5</Lines>
  <Paragraphs>1</Paragraphs>
  <ScaleCrop>false</ScaleCrop>
  <Company>xzh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弘长科技产品试用申请表</dc:title>
  <dc:creator>xzh</dc:creator>
  <cp:lastModifiedBy>测试人</cp:lastModifiedBy>
  <cp:revision>44</cp:revision>
  <cp:lastPrinted>2012-04-18T01:16:00Z</cp:lastPrinted>
  <dcterms:created xsi:type="dcterms:W3CDTF">2017-07-09T12:30:00Z</dcterms:created>
  <dcterms:modified xsi:type="dcterms:W3CDTF">2018-05-26T07:51:00Z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