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662" w:rsidRDefault="00BD2662">
      <w:pPr>
        <w:adjustRightInd w:val="0"/>
        <w:snapToGrid w:val="0"/>
        <w:ind w:firstLineChars="200" w:firstLine="482"/>
        <w:jc w:val="left"/>
        <w:rPr>
          <w:b/>
          <w:bCs/>
          <w:sz w:val="24"/>
          <w:szCs w:val="32"/>
        </w:rPr>
      </w:pPr>
      <w:r>
        <w:rPr>
          <w:rFonts w:hint="eastAsia"/>
          <w:b/>
          <w:bCs/>
          <w:sz w:val="24"/>
          <w:szCs w:val="32"/>
        </w:rPr>
        <w:t>训练方法</w:t>
      </w:r>
    </w:p>
    <w:p w:rsidR="008E56B0" w:rsidRDefault="00BD2662">
      <w:pPr>
        <w:adjustRightInd w:val="0"/>
        <w:snapToGrid w:val="0"/>
        <w:ind w:firstLineChars="200" w:firstLine="420"/>
        <w:jc w:val="left"/>
      </w:pPr>
      <w:r>
        <w:rPr>
          <w:rFonts w:hint="eastAsia"/>
        </w:rPr>
        <w:t>本文利用</w:t>
      </w:r>
      <w:r>
        <w:rPr>
          <w:rFonts w:hint="eastAsia"/>
        </w:rPr>
        <w:t>RNN(</w:t>
      </w:r>
      <w:r>
        <w:rPr>
          <w:rFonts w:hint="eastAsia"/>
        </w:rPr>
        <w:t>循环神经网络</w:t>
      </w:r>
      <w:r>
        <w:rPr>
          <w:rFonts w:hint="eastAsia"/>
        </w:rPr>
        <w:t>)</w:t>
      </w:r>
      <w:r>
        <w:rPr>
          <w:rFonts w:hint="eastAsia"/>
        </w:rPr>
        <w:t>的一种优化变种</w:t>
      </w:r>
      <w:r>
        <w:rPr>
          <w:rFonts w:hint="eastAsia"/>
        </w:rPr>
        <w:t>LSTM</w:t>
      </w:r>
      <w:r>
        <w:rPr>
          <w:rFonts w:hint="eastAsia"/>
        </w:rPr>
        <w:t>来克服梯度消失与梯度爆炸的问题，通过函数更新来缓解</w:t>
      </w:r>
      <w:r>
        <w:rPr>
          <w:rFonts w:hint="eastAsia"/>
        </w:rPr>
        <w:t>Q</w:t>
      </w:r>
      <w:r>
        <w:rPr>
          <w:rFonts w:hint="eastAsia"/>
        </w:rPr>
        <w:t>值表交通数据压力，实现更优化算法，优化预测未来交通状态。其主要步骤如下：</w:t>
      </w:r>
    </w:p>
    <w:p w:rsidR="008E56B0" w:rsidRDefault="00BD2662">
      <w:pPr>
        <w:adjustRightInd w:val="0"/>
        <w:snapToGrid w:val="0"/>
        <w:ind w:firstLineChars="200" w:firstLine="420"/>
        <w:jc w:val="left"/>
      </w:pPr>
      <w:r>
        <w:rPr>
          <w:rFonts w:hint="eastAsia"/>
        </w:rPr>
        <w:t xml:space="preserve">1. </w:t>
      </w:r>
      <w:r>
        <w:rPr>
          <w:rFonts w:hint="eastAsia"/>
        </w:rPr>
        <w:t>交通拥堵情况以及气象数据预处理</w:t>
      </w:r>
      <w:r>
        <w:rPr>
          <w:rFonts w:hint="eastAsia"/>
        </w:rPr>
        <w:t>(</w:t>
      </w:r>
      <w:r>
        <w:rPr>
          <w:rFonts w:hint="eastAsia"/>
        </w:rPr>
        <w:t>拉格朗日插值法—异常值插补）；</w:t>
      </w:r>
    </w:p>
    <w:p w:rsidR="008E56B0" w:rsidRDefault="00BD2662">
      <w:pPr>
        <w:adjustRightInd w:val="0"/>
        <w:snapToGrid w:val="0"/>
        <w:ind w:firstLineChars="200" w:firstLine="420"/>
        <w:jc w:val="left"/>
      </w:pPr>
      <w:r>
        <w:rPr>
          <w:rFonts w:hint="eastAsia"/>
        </w:rPr>
        <w:t xml:space="preserve">2. </w:t>
      </w:r>
      <w:r>
        <w:rPr>
          <w:rFonts w:hint="eastAsia"/>
        </w:rPr>
        <w:t>选取训练集与测试集</w:t>
      </w:r>
      <w:r>
        <w:rPr>
          <w:rFonts w:hint="eastAsia"/>
        </w:rPr>
        <w:t>(</w:t>
      </w:r>
      <w:r>
        <w:rPr>
          <w:rFonts w:hint="eastAsia"/>
        </w:rPr>
        <w:t>训练集：</w:t>
      </w:r>
      <w:r>
        <w:rPr>
          <w:rFonts w:hint="eastAsia"/>
        </w:rPr>
        <w:t>1500</w:t>
      </w:r>
      <w:r>
        <w:rPr>
          <w:rFonts w:hint="eastAsia"/>
        </w:rPr>
        <w:t>条；测试集：</w:t>
      </w:r>
      <w:r>
        <w:rPr>
          <w:rFonts w:hint="eastAsia"/>
        </w:rPr>
        <w:t>150</w:t>
      </w:r>
      <w:r>
        <w:rPr>
          <w:rFonts w:hint="eastAsia"/>
        </w:rPr>
        <w:t>条；单向测试</w:t>
      </w:r>
      <w:r>
        <w:rPr>
          <w:rFonts w:hint="eastAsia"/>
        </w:rPr>
        <w:t>)</w:t>
      </w:r>
      <w:r>
        <w:rPr>
          <w:rFonts w:hint="eastAsia"/>
        </w:rPr>
        <w:t>；</w:t>
      </w:r>
    </w:p>
    <w:p w:rsidR="008E56B0" w:rsidRDefault="00BD2662">
      <w:pPr>
        <w:adjustRightInd w:val="0"/>
        <w:snapToGrid w:val="0"/>
        <w:ind w:firstLineChars="200" w:firstLine="420"/>
        <w:jc w:val="left"/>
      </w:pPr>
      <w:r>
        <w:rPr>
          <w:rFonts w:hint="eastAsia"/>
        </w:rPr>
        <w:t xml:space="preserve">3. </w:t>
      </w:r>
      <w:r>
        <w:rPr>
          <w:rFonts w:hint="eastAsia"/>
        </w:rPr>
        <w:t>确定输入输出变量及网络层数</w:t>
      </w:r>
      <w:r>
        <w:rPr>
          <w:rFonts w:hint="eastAsia"/>
        </w:rPr>
        <w:t>(</w:t>
      </w:r>
      <w:r>
        <w:rPr>
          <w:rFonts w:hint="eastAsia"/>
        </w:rPr>
        <w:t>输入变量为速度、延迟时间、行程时间、气温、降水概率，输出变量为延时指数，隐藏层神经元个数区间</w:t>
      </w:r>
      <w:r>
        <w:rPr>
          <w:rFonts w:hint="eastAsia"/>
        </w:rPr>
        <w:t>[4,13]</w:t>
      </w:r>
      <w:r>
        <w:rPr>
          <w:rFonts w:hint="eastAsia"/>
        </w:rPr>
        <w:t>，</w:t>
      </w:r>
      <w:r>
        <w:rPr>
          <w:rFonts w:hint="eastAsia"/>
        </w:rPr>
        <w:t>3</w:t>
      </w:r>
      <w:r>
        <w:rPr>
          <w:rFonts w:hint="eastAsia"/>
        </w:rPr>
        <w:t>层网络层</w:t>
      </w:r>
      <w:r>
        <w:rPr>
          <w:rFonts w:hint="eastAsia"/>
        </w:rPr>
        <w:t>)</w:t>
      </w:r>
      <w:r>
        <w:rPr>
          <w:rFonts w:hint="eastAsia"/>
        </w:rPr>
        <w:t>：</w:t>
      </w:r>
    </w:p>
    <w:p w:rsidR="008E56B0" w:rsidRDefault="00BD2662" w:rsidP="008E56B0">
      <w:pPr>
        <w:adjustRightInd w:val="0"/>
        <w:snapToGrid w:val="0"/>
        <w:ind w:firstLineChars="200" w:firstLine="420"/>
        <w:jc w:val="left"/>
        <w:rPr>
          <w:rFonts w:hint="eastAsia"/>
        </w:rPr>
      </w:pPr>
      <w:r>
        <w:rPr>
          <w:rFonts w:hint="eastAsia"/>
        </w:rPr>
        <w:t xml:space="preserve">4. </w:t>
      </w:r>
      <w:r>
        <w:rPr>
          <w:rFonts w:hint="eastAsia"/>
        </w:rPr>
        <w:t>确定初始权值和阈值、学习速率、激活函数以及训练函数</w:t>
      </w:r>
      <w:r>
        <w:rPr>
          <w:rFonts w:hint="eastAsia"/>
        </w:rPr>
        <w:t>(</w:t>
      </w:r>
      <w:r>
        <w:rPr>
          <w:rFonts w:hint="eastAsia"/>
        </w:rPr>
        <w:t>初始权值和阈值区间</w:t>
      </w:r>
      <w:r>
        <w:rPr>
          <w:rFonts w:hint="eastAsia"/>
        </w:rPr>
        <w:t>[0,1]</w:t>
      </w:r>
      <w:r>
        <w:rPr>
          <w:rFonts w:hint="eastAsia"/>
        </w:rPr>
        <w:t>，学习速率区间</w:t>
      </w:r>
      <w:r>
        <w:rPr>
          <w:rFonts w:hint="eastAsia"/>
        </w:rPr>
        <w:t>[0.05,0.20]</w:t>
      </w:r>
      <w:r>
        <w:rPr>
          <w:rFonts w:hint="eastAsia"/>
        </w:rPr>
        <w:t>，激活函数用</w:t>
      </w:r>
      <w:r>
        <w:rPr>
          <w:rFonts w:hint="eastAsia"/>
        </w:rPr>
        <w:t>Sigmoid</w:t>
      </w:r>
      <w:r>
        <w:rPr>
          <w:rFonts w:hint="eastAsia"/>
        </w:rPr>
        <w:t>函数，训练函数用</w:t>
      </w:r>
      <w:r>
        <w:rPr>
          <w:rFonts w:hint="eastAsia"/>
        </w:rPr>
        <w:t>Ada</w:t>
      </w:r>
      <w:bookmarkStart w:id="0" w:name="_GoBack"/>
      <w:bookmarkEnd w:id="0"/>
      <w:r>
        <w:rPr>
          <w:rFonts w:hint="eastAsia"/>
        </w:rPr>
        <w:t>m)</w:t>
      </w:r>
      <w:r>
        <w:rPr>
          <w:rFonts w:hint="eastAsia"/>
        </w:rPr>
        <w:t>；</w:t>
      </w:r>
    </w:p>
    <w:p w:rsidR="008E56B0" w:rsidRDefault="00BD2662">
      <w:pPr>
        <w:adjustRightInd w:val="0"/>
        <w:snapToGrid w:val="0"/>
        <w:ind w:firstLineChars="200" w:firstLine="420"/>
        <w:jc w:val="left"/>
      </w:pPr>
      <w:r>
        <w:rPr>
          <w:rFonts w:hint="eastAsia"/>
        </w:rPr>
        <w:t xml:space="preserve">5. </w:t>
      </w:r>
      <w:r>
        <w:rPr>
          <w:rFonts w:hint="eastAsia"/>
        </w:rPr>
        <w:t>训练神经网络模型，当反馈达到</w:t>
      </w:r>
      <w:r>
        <w:rPr>
          <w:rFonts w:hint="eastAsia"/>
        </w:rPr>
        <w:t>Q</w:t>
      </w:r>
      <w:r>
        <w:rPr>
          <w:rFonts w:hint="eastAsia"/>
        </w:rPr>
        <w:t>值表最优状态后停止网络训练，若不满足，进行参数值的修正与调整</w:t>
      </w:r>
      <w:r>
        <w:rPr>
          <w:rFonts w:hint="eastAsia"/>
        </w:rPr>
        <w:t>(</w:t>
      </w:r>
      <w:r>
        <w:rPr>
          <w:rFonts w:hint="eastAsia"/>
        </w:rPr>
        <w:t>学习速率，训练函数</w:t>
      </w:r>
      <w:r>
        <w:rPr>
          <w:rFonts w:hint="eastAsia"/>
        </w:rPr>
        <w:t>)</w:t>
      </w:r>
      <w:r>
        <w:rPr>
          <w:rFonts w:hint="eastAsia"/>
        </w:rPr>
        <w:t>；</w:t>
      </w:r>
    </w:p>
    <w:p w:rsidR="00BD2662" w:rsidRDefault="00BD2662">
      <w:pPr>
        <w:adjustRightInd w:val="0"/>
        <w:snapToGrid w:val="0"/>
        <w:ind w:firstLineChars="200" w:firstLine="420"/>
        <w:jc w:val="left"/>
        <w:rPr>
          <w:rFonts w:hint="eastAsia"/>
        </w:rPr>
      </w:pPr>
      <w:r>
        <w:rPr>
          <w:rFonts w:hint="eastAsia"/>
        </w:rPr>
        <w:t xml:space="preserve">6. </w:t>
      </w:r>
      <w:r>
        <w:rPr>
          <w:rFonts w:hint="eastAsia"/>
        </w:rPr>
        <w:t>预测、输入测试集数据得到最佳预测结果；</w:t>
      </w:r>
      <w:r>
        <w:rPr>
          <w:rFonts w:hint="eastAsia"/>
        </w:rPr>
        <w:t xml:space="preserve">7. </w:t>
      </w:r>
      <w:r>
        <w:rPr>
          <w:rFonts w:hint="eastAsia"/>
        </w:rPr>
        <w:t>分析预测结果，得出最终最佳的预测结果。</w:t>
      </w:r>
    </w:p>
    <w:p w:rsidR="00BD2662" w:rsidRDefault="00BD2662">
      <w:pPr>
        <w:adjustRightInd w:val="0"/>
        <w:snapToGrid w:val="0"/>
        <w:ind w:firstLineChars="200" w:firstLine="420"/>
        <w:jc w:val="left"/>
      </w:pPr>
      <w:r>
        <w:rPr>
          <w:rFonts w:hint="eastAsia"/>
        </w:rPr>
        <w:t>本文中</w:t>
      </w:r>
      <w:r>
        <w:rPr>
          <w:rFonts w:hint="eastAsia"/>
        </w:rPr>
        <w:t>LSTM</w:t>
      </w:r>
      <w:r>
        <w:rPr>
          <w:rFonts w:hint="eastAsia"/>
        </w:rPr>
        <w:t>的遗忘、输入、输出门限的激活函数皆用</w:t>
      </w:r>
      <w:r>
        <w:rPr>
          <w:rFonts w:hint="eastAsia"/>
        </w:rPr>
        <w:t>Sigmoid</w:t>
      </w:r>
      <w:r>
        <w:rPr>
          <w:rFonts w:hint="eastAsia"/>
        </w:rPr>
        <w:t>函数，返回区间</w:t>
      </w:r>
      <w:r>
        <w:rPr>
          <w:rFonts w:hint="eastAsia"/>
        </w:rPr>
        <w:t>[0,1]</w:t>
      </w:r>
      <w:r>
        <w:rPr>
          <w:rFonts w:hint="eastAsia"/>
        </w:rPr>
        <w:t>符合人类思维，训练函数先用</w:t>
      </w:r>
      <w:r>
        <w:rPr>
          <w:rFonts w:hint="eastAsia"/>
        </w:rPr>
        <w:t>Adam</w:t>
      </w:r>
      <w:r>
        <w:rPr>
          <w:rFonts w:hint="eastAsia"/>
        </w:rPr>
        <w:t>，随着隐层神经元个数确认后，逐一测试</w:t>
      </w:r>
      <w:r>
        <w:rPr>
          <w:rFonts w:hint="eastAsia"/>
        </w:rPr>
        <w:t>Adam</w:t>
      </w:r>
      <w:r>
        <w:rPr>
          <w:rFonts w:hint="eastAsia"/>
        </w:rPr>
        <w:t>、</w:t>
      </w:r>
      <w:r>
        <w:rPr>
          <w:rFonts w:hint="eastAsia"/>
        </w:rPr>
        <w:t>SGD</w:t>
      </w:r>
      <w:r>
        <w:rPr>
          <w:rFonts w:hint="eastAsia"/>
        </w:rPr>
        <w:t>、</w:t>
      </w:r>
      <w:r>
        <w:rPr>
          <w:rFonts w:hint="eastAsia"/>
        </w:rPr>
        <w:t>Adagrad</w:t>
      </w:r>
      <w:r>
        <w:rPr>
          <w:rFonts w:hint="eastAsia"/>
        </w:rPr>
        <w:t>、</w:t>
      </w:r>
      <w:r>
        <w:rPr>
          <w:rFonts w:hint="eastAsia"/>
        </w:rPr>
        <w:t>RmsProp</w:t>
      </w:r>
      <w:r>
        <w:rPr>
          <w:rFonts w:hint="eastAsia"/>
        </w:rPr>
        <w:t>实现最佳。</w:t>
      </w:r>
    </w:p>
    <w:p w:rsidR="00BD2662" w:rsidRDefault="00BD2662">
      <w:pPr>
        <w:adjustRightInd w:val="0"/>
        <w:snapToGrid w:val="0"/>
        <w:jc w:val="left"/>
        <w:rPr>
          <w:rFonts w:hint="eastAsia"/>
        </w:rPr>
      </w:pPr>
      <w:r>
        <w:rPr>
          <w:rFonts w:hint="eastAsia"/>
        </w:rPr>
        <w:t>算法步骤</w:t>
      </w:r>
    </w:p>
    <w:p w:rsidR="00BD2662" w:rsidRDefault="00BD2662">
      <w:pPr>
        <w:rPr>
          <w:rFonts w:hint="eastAsia"/>
        </w:rPr>
      </w:pPr>
    </w:p>
    <w:p w:rsidR="00BD2662" w:rsidRDefault="00BD2662">
      <w:pPr>
        <w:adjustRightInd w:val="0"/>
        <w:snapToGrid w:val="0"/>
        <w:jc w:val="left"/>
        <w:rPr>
          <w:rFonts w:hint="eastAsia"/>
        </w:rPr>
      </w:pPr>
      <w:r>
        <w:rPr>
          <w:rFonts w:hint="eastAsia"/>
        </w:rPr>
        <w:t>1</w:t>
      </w:r>
      <w:r>
        <w:rPr>
          <w:rFonts w:hint="eastAsia"/>
        </w:rPr>
        <w:t>：初始化</w:t>
      </w:r>
      <w:r>
        <w:rPr>
          <w:rFonts w:hint="eastAsia"/>
        </w:rPr>
        <w:t>DRQN</w:t>
      </w:r>
      <w:r>
        <w:rPr>
          <w:rFonts w:hint="eastAsia"/>
        </w:rPr>
        <w:t>网络结构，参数是</w:t>
      </w:r>
      <w:r>
        <w:rPr>
          <w:position w:val="-4"/>
        </w:rPr>
        <w:object w:dxaOrig="199" w:dyaOrig="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9.75pt;height:12.75pt" o:ole="">
            <v:imagedata r:id="rId4" o:title=""/>
          </v:shape>
          <o:OLEObject Type="Embed" ProgID="Equation.DSMT4" ShapeID="对象 1" DrawAspect="Content" ObjectID="_1634327452" r:id="rId5"/>
        </w:object>
      </w:r>
      <w:r>
        <w:rPr>
          <w:rFonts w:hint="eastAsia"/>
        </w:rPr>
        <w:t>，初始化目标网络，参数</w:t>
      </w:r>
      <w:r>
        <w:rPr>
          <w:position w:val="-4"/>
        </w:rPr>
        <w:object w:dxaOrig="639" w:dyaOrig="299">
          <v:shape id="对象 2" o:spid="_x0000_i1026" type="#_x0000_t75" style="width:32.25pt;height:15pt" o:ole="">
            <v:imagedata r:id="rId6" o:title=""/>
          </v:shape>
          <o:OLEObject Type="Embed" ProgID="Equation.DSMT4" ShapeID="对象 2" DrawAspect="Content" ObjectID="_1634327453" r:id="rId7"/>
        </w:object>
      </w:r>
    </w:p>
    <w:p w:rsidR="00BD2662" w:rsidRDefault="00BD2662">
      <w:pPr>
        <w:rPr>
          <w:rFonts w:hint="eastAsia"/>
        </w:rPr>
      </w:pPr>
    </w:p>
    <w:p w:rsidR="00BD2662" w:rsidRDefault="00BD2662">
      <w:pPr>
        <w:adjustRightInd w:val="0"/>
        <w:snapToGrid w:val="0"/>
        <w:jc w:val="left"/>
        <w:rPr>
          <w:rFonts w:hint="eastAsia"/>
        </w:rPr>
      </w:pPr>
      <w:r>
        <w:rPr>
          <w:rFonts w:hint="eastAsia"/>
        </w:rPr>
        <w:t>2</w:t>
      </w:r>
      <w:r>
        <w:rPr>
          <w:rFonts w:hint="eastAsia"/>
        </w:rPr>
        <w:t>：初始化</w:t>
      </w:r>
      <w:r>
        <w:rPr>
          <w:position w:val="-10"/>
        </w:rPr>
        <w:object w:dxaOrig="699" w:dyaOrig="319">
          <v:shape id="对象 3" o:spid="_x0000_i1027" type="#_x0000_t75" style="width:35.25pt;height:15.75pt" o:ole="">
            <v:imagedata r:id="rId8" o:title=""/>
          </v:shape>
          <o:OLEObject Type="Embed" ProgID="Equation.DSMT4" ShapeID="对象 3" DrawAspect="Content" ObjectID="_1634327454" r:id="rId9"/>
        </w:object>
      </w:r>
    </w:p>
    <w:p w:rsidR="00BD2662" w:rsidRDefault="00BD2662">
      <w:pPr>
        <w:rPr>
          <w:rFonts w:hint="eastAsia"/>
        </w:rPr>
      </w:pPr>
    </w:p>
    <w:p w:rsidR="00BD2662" w:rsidRDefault="00BD2662">
      <w:pPr>
        <w:adjustRightInd w:val="0"/>
        <w:snapToGrid w:val="0"/>
        <w:jc w:val="left"/>
        <w:rPr>
          <w:rFonts w:hint="eastAsia"/>
        </w:rPr>
      </w:pPr>
      <w:r>
        <w:rPr>
          <w:rFonts w:hint="eastAsia"/>
        </w:rPr>
        <w:t>3</w:t>
      </w:r>
      <w:r>
        <w:rPr>
          <w:rFonts w:hint="eastAsia"/>
        </w:rPr>
        <w:t>：</w:t>
      </w:r>
      <w:r>
        <w:rPr>
          <w:rFonts w:hint="eastAsia"/>
        </w:rPr>
        <w:t>for</w:t>
      </w:r>
      <w:r>
        <w:t xml:space="preserve"> 1 </w:t>
      </w:r>
      <w:r>
        <w:rPr>
          <w:rFonts w:hint="eastAsia"/>
        </w:rPr>
        <w:t>到</w:t>
      </w:r>
      <w:r>
        <w:rPr>
          <w:rFonts w:hint="eastAsia"/>
        </w:rPr>
        <w:t xml:space="preserve"> </w:t>
      </w:r>
      <w:r>
        <w:rPr>
          <w:position w:val="-6"/>
        </w:rPr>
        <w:object w:dxaOrig="279" w:dyaOrig="279">
          <v:shape id="对象 4" o:spid="_x0000_i1028" type="#_x0000_t75" style="width:14.25pt;height:14.25pt" o:ole="">
            <v:imagedata r:id="rId10" o:title=""/>
          </v:shape>
          <o:OLEObject Type="Embed" ProgID="Equation.DSMT4" ShapeID="对象 4" DrawAspect="Content" ObjectID="_1634327455" r:id="rId11"/>
        </w:object>
      </w:r>
      <w:r>
        <w:t xml:space="preserve"> </w:t>
      </w:r>
      <w:r>
        <w:rPr>
          <w:rFonts w:hint="eastAsia"/>
        </w:rPr>
        <w:t>do</w:t>
      </w:r>
    </w:p>
    <w:p w:rsidR="00BD2662" w:rsidRDefault="00BD2662">
      <w:pPr>
        <w:rPr>
          <w:rFonts w:hint="eastAsia"/>
        </w:rPr>
      </w:pPr>
    </w:p>
    <w:p w:rsidR="00BD2662" w:rsidRDefault="00BD2662">
      <w:pPr>
        <w:adjustRightInd w:val="0"/>
        <w:snapToGrid w:val="0"/>
        <w:jc w:val="left"/>
        <w:rPr>
          <w:rFonts w:hint="eastAsia"/>
        </w:rPr>
      </w:pPr>
      <w:r>
        <w:rPr>
          <w:rFonts w:hint="eastAsia"/>
        </w:rPr>
        <w:t>4</w:t>
      </w:r>
      <w:r>
        <w:rPr>
          <w:rFonts w:hint="eastAsia"/>
        </w:rPr>
        <w:t>：</w:t>
      </w:r>
      <w:r>
        <w:rPr>
          <w:rFonts w:hint="eastAsia"/>
        </w:rPr>
        <w:t xml:space="preserve"> </w:t>
      </w:r>
      <w:r>
        <w:t xml:space="preserve">   </w:t>
      </w:r>
      <w:r>
        <w:rPr>
          <w:rFonts w:hint="eastAsia"/>
        </w:rPr>
        <w:t>初始化交通状态</w:t>
      </w:r>
      <w:r>
        <w:rPr>
          <w:position w:val="-12"/>
        </w:rPr>
        <w:object w:dxaOrig="239" w:dyaOrig="359">
          <v:shape id="对象 5" o:spid="_x0000_i1029" type="#_x0000_t75" style="width:12pt;height:18pt" o:ole="">
            <v:imagedata r:id="rId12" o:title=""/>
          </v:shape>
          <o:OLEObject Type="Embed" ProgID="Equation.DSMT4" ShapeID="对象 5" DrawAspect="Content" ObjectID="_1634327456" r:id="rId13"/>
        </w:object>
      </w:r>
      <w:r>
        <w:rPr>
          <w:rFonts w:hint="eastAsia"/>
        </w:rPr>
        <w:t>，初始化动作</w:t>
      </w:r>
      <w:r>
        <w:rPr>
          <w:position w:val="-12"/>
        </w:rPr>
        <w:object w:dxaOrig="259" w:dyaOrig="359">
          <v:shape id="对象 6" o:spid="_x0000_i1030" type="#_x0000_t75" style="width:12.75pt;height:18pt" o:ole="">
            <v:imagedata r:id="rId14" o:title=""/>
          </v:shape>
          <o:OLEObject Type="Embed" ProgID="Equation.DSMT4" ShapeID="对象 6" DrawAspect="Content" ObjectID="_1634327457" r:id="rId15"/>
        </w:object>
      </w:r>
    </w:p>
    <w:p w:rsidR="00BD2662" w:rsidRDefault="00BD2662">
      <w:pPr>
        <w:rPr>
          <w:rFonts w:hint="eastAsia"/>
        </w:rPr>
      </w:pPr>
    </w:p>
    <w:p w:rsidR="00BD2662" w:rsidRDefault="00BD2662">
      <w:pPr>
        <w:adjustRightInd w:val="0"/>
        <w:snapToGrid w:val="0"/>
        <w:jc w:val="left"/>
        <w:rPr>
          <w:rFonts w:hint="eastAsia"/>
        </w:rPr>
      </w:pPr>
      <w:r>
        <w:rPr>
          <w:rFonts w:hint="eastAsia"/>
        </w:rPr>
        <w:t>5</w:t>
      </w:r>
      <w:r>
        <w:rPr>
          <w:rFonts w:hint="eastAsia"/>
        </w:rPr>
        <w:t>：</w:t>
      </w:r>
      <w:r>
        <w:rPr>
          <w:rFonts w:hint="eastAsia"/>
        </w:rPr>
        <w:t xml:space="preserve"> </w:t>
      </w:r>
      <w:r>
        <w:t xml:space="preserve">   </w:t>
      </w:r>
      <w:r>
        <w:rPr>
          <w:rFonts w:hint="eastAsia"/>
        </w:rPr>
        <w:t>for</w:t>
      </w:r>
      <w:r>
        <w:t xml:space="preserve"> 1 </w:t>
      </w:r>
      <w:r>
        <w:rPr>
          <w:rFonts w:hint="eastAsia"/>
        </w:rPr>
        <w:t>到</w:t>
      </w:r>
      <w:r>
        <w:rPr>
          <w:rFonts w:hint="eastAsia"/>
        </w:rPr>
        <w:t xml:space="preserve"> </w:t>
      </w:r>
      <w:r>
        <w:rPr>
          <w:position w:val="-4"/>
        </w:rPr>
        <w:object w:dxaOrig="219" w:dyaOrig="259">
          <v:shape id="对象 7" o:spid="_x0000_i1031" type="#_x0000_t75" style="width:11.25pt;height:12.75pt" o:ole="">
            <v:imagedata r:id="rId16" o:title=""/>
          </v:shape>
          <o:OLEObject Type="Embed" ProgID="Equation.DSMT4" ShapeID="对象 7" DrawAspect="Content" ObjectID="_1634327458" r:id="rId17"/>
        </w:object>
      </w:r>
      <w:r>
        <w:t xml:space="preserve"> </w:t>
      </w:r>
      <w:r>
        <w:rPr>
          <w:rFonts w:hint="eastAsia"/>
        </w:rPr>
        <w:t>do</w:t>
      </w:r>
    </w:p>
    <w:p w:rsidR="00BD2662" w:rsidRDefault="00BD2662">
      <w:pPr>
        <w:rPr>
          <w:rFonts w:hint="eastAsia"/>
        </w:rPr>
      </w:pPr>
    </w:p>
    <w:p w:rsidR="00BD2662" w:rsidRDefault="00BD2662">
      <w:pPr>
        <w:adjustRightInd w:val="0"/>
        <w:snapToGrid w:val="0"/>
        <w:jc w:val="left"/>
        <w:rPr>
          <w:rFonts w:hint="eastAsia"/>
        </w:rPr>
      </w:pPr>
      <w:r>
        <w:rPr>
          <w:rFonts w:hint="eastAsia"/>
        </w:rPr>
        <w:t>6</w:t>
      </w:r>
      <w:r>
        <w:rPr>
          <w:rFonts w:hint="eastAsia"/>
        </w:rPr>
        <w:t>：</w:t>
      </w:r>
      <w:r>
        <w:rPr>
          <w:rFonts w:hint="eastAsia"/>
        </w:rPr>
        <w:t xml:space="preserve"> </w:t>
      </w:r>
      <w:r>
        <w:t xml:space="preserve">       </w:t>
      </w:r>
      <w:r>
        <w:rPr>
          <w:rFonts w:hint="eastAsia"/>
        </w:rPr>
        <w:t>以</w:t>
      </w:r>
      <w:r>
        <w:rPr>
          <w:position w:val="-4"/>
        </w:rPr>
        <w:object w:dxaOrig="499" w:dyaOrig="259">
          <v:shape id="对象 8" o:spid="_x0000_i1032" type="#_x0000_t75" style="width:24.75pt;height:12.75pt" o:ole="">
            <v:imagedata r:id="rId18" o:title=""/>
          </v:shape>
          <o:OLEObject Type="Embed" ProgID="Equation.DSMT4" ShapeID="对象 8" DrawAspect="Content" ObjectID="_1634327459" r:id="rId19"/>
        </w:object>
      </w:r>
      <w:r>
        <w:rPr>
          <w:rFonts w:hint="eastAsia"/>
        </w:rPr>
        <w:t>的概率选择</w:t>
      </w:r>
      <w:r>
        <w:rPr>
          <w:position w:val="-12"/>
        </w:rPr>
        <w:object w:dxaOrig="2400" w:dyaOrig="359">
          <v:shape id="对象 9" o:spid="_x0000_i1033" type="#_x0000_t75" style="width:120pt;height:18pt" o:ole="">
            <v:imagedata r:id="rId20" o:title=""/>
          </v:shape>
          <o:OLEObject Type="Embed" ProgID="Equation.DSMT4" ShapeID="对象 9" DrawAspect="Content" ObjectID="_1634327460" r:id="rId21"/>
        </w:object>
      </w:r>
      <w:r>
        <w:rPr>
          <w:rFonts w:hint="eastAsia"/>
        </w:rPr>
        <w:t>，以</w:t>
      </w:r>
      <w:r>
        <w:rPr>
          <w:position w:val="-4"/>
        </w:rPr>
        <w:object w:dxaOrig="179" w:dyaOrig="199">
          <v:shape id="对象 10" o:spid="_x0000_i1034" type="#_x0000_t75" style="width:9pt;height:9.75pt" o:ole="">
            <v:imagedata r:id="rId22" o:title=""/>
          </v:shape>
          <o:OLEObject Type="Embed" ProgID="Equation.DSMT4" ShapeID="对象 10" DrawAspect="Content" ObjectID="_1634327461" r:id="rId23"/>
        </w:object>
      </w:r>
      <w:r>
        <w:rPr>
          <w:rFonts w:hint="eastAsia"/>
        </w:rPr>
        <w:t>的概率随机选择一个动作</w:t>
      </w:r>
    </w:p>
    <w:p w:rsidR="00BD2662" w:rsidRDefault="00BD2662">
      <w:pPr>
        <w:rPr>
          <w:rFonts w:hint="eastAsia"/>
        </w:rPr>
      </w:pPr>
    </w:p>
    <w:p w:rsidR="00BD2662" w:rsidRDefault="00BD2662">
      <w:pPr>
        <w:adjustRightInd w:val="0"/>
        <w:snapToGrid w:val="0"/>
        <w:jc w:val="left"/>
        <w:rPr>
          <w:rFonts w:hint="eastAsia"/>
        </w:rPr>
      </w:pPr>
      <w:r>
        <w:rPr>
          <w:rFonts w:hint="eastAsia"/>
        </w:rPr>
        <w:t>7</w:t>
      </w:r>
      <w:r>
        <w:rPr>
          <w:rFonts w:hint="eastAsia"/>
        </w:rPr>
        <w:t>：</w:t>
      </w:r>
      <w:r>
        <w:rPr>
          <w:rFonts w:hint="eastAsia"/>
        </w:rPr>
        <w:t xml:space="preserve"> </w:t>
      </w:r>
      <w:r>
        <w:t xml:space="preserve">       </w:t>
      </w:r>
      <w:r>
        <w:rPr>
          <w:rFonts w:hint="eastAsia"/>
        </w:rPr>
        <w:t>执行选择的动作</w:t>
      </w:r>
      <w:r>
        <w:rPr>
          <w:position w:val="-12"/>
        </w:rPr>
        <w:object w:dxaOrig="239" w:dyaOrig="359">
          <v:shape id="对象 11" o:spid="_x0000_i1035" type="#_x0000_t75" style="width:12pt;height:18pt" o:ole="">
            <v:imagedata r:id="rId24" o:title=""/>
          </v:shape>
          <o:OLEObject Type="Embed" ProgID="Equation.DSMT4" ShapeID="对象 11" DrawAspect="Content" ObjectID="_1634327462" r:id="rId25"/>
        </w:object>
      </w:r>
      <w:r>
        <w:rPr>
          <w:rFonts w:hint="eastAsia"/>
        </w:rPr>
        <w:t>，得到奖励</w:t>
      </w:r>
      <w:r>
        <w:rPr>
          <w:position w:val="-12"/>
        </w:rPr>
        <w:object w:dxaOrig="199" w:dyaOrig="359">
          <v:shape id="对象 12" o:spid="_x0000_i1036" type="#_x0000_t75" style="width:9.75pt;height:18pt" o:ole="">
            <v:imagedata r:id="rId26" o:title=""/>
          </v:shape>
          <o:OLEObject Type="Embed" ProgID="Equation.DSMT4" ShapeID="对象 12" DrawAspect="Content" ObjectID="_1634327463" r:id="rId27"/>
        </w:object>
      </w:r>
      <w:r>
        <w:rPr>
          <w:rFonts w:hint="eastAsia"/>
        </w:rPr>
        <w:t>和下一个状态</w:t>
      </w:r>
      <w:r>
        <w:rPr>
          <w:position w:val="-12"/>
        </w:rPr>
        <w:object w:dxaOrig="379" w:dyaOrig="359">
          <v:shape id="对象 13" o:spid="_x0000_i1037" type="#_x0000_t75" style="width:18.75pt;height:18pt" o:ole="">
            <v:imagedata r:id="rId28" o:title=""/>
          </v:shape>
          <o:OLEObject Type="Embed" ProgID="Equation.DSMT4" ShapeID="对象 13" DrawAspect="Content" ObjectID="_1634327464" r:id="rId29"/>
        </w:object>
      </w:r>
    </w:p>
    <w:p w:rsidR="00BD2662" w:rsidRDefault="00BD2662">
      <w:pPr>
        <w:rPr>
          <w:rFonts w:hint="eastAsia"/>
        </w:rPr>
      </w:pPr>
    </w:p>
    <w:p w:rsidR="00BD2662" w:rsidRDefault="00BD2662">
      <w:pPr>
        <w:adjustRightInd w:val="0"/>
        <w:snapToGrid w:val="0"/>
        <w:jc w:val="left"/>
        <w:rPr>
          <w:rFonts w:hint="eastAsia"/>
        </w:rPr>
      </w:pPr>
      <w:r>
        <w:rPr>
          <w:rFonts w:hint="eastAsia"/>
        </w:rPr>
        <w:t>8</w:t>
      </w:r>
      <w:r>
        <w:rPr>
          <w:rFonts w:hint="eastAsia"/>
        </w:rPr>
        <w:t>：</w:t>
      </w:r>
      <w:r>
        <w:rPr>
          <w:rFonts w:hint="eastAsia"/>
        </w:rPr>
        <w:t xml:space="preserve"> </w:t>
      </w:r>
      <w:r>
        <w:t xml:space="preserve">       </w:t>
      </w:r>
      <w:r>
        <w:rPr>
          <w:rFonts w:hint="eastAsia"/>
        </w:rPr>
        <w:t>将此经验（</w:t>
      </w:r>
      <w:r>
        <w:rPr>
          <w:position w:val="-12"/>
        </w:rPr>
        <w:object w:dxaOrig="1139" w:dyaOrig="359">
          <v:shape id="对象 14" o:spid="_x0000_i1038" type="#_x0000_t75" style="width:57pt;height:18pt" o:ole="">
            <v:imagedata r:id="rId30" o:title=""/>
          </v:shape>
          <o:OLEObject Type="Embed" ProgID="Equation.DSMT4" ShapeID="对象 14" DrawAspect="Content" ObjectID="_1634327465" r:id="rId31"/>
        </w:object>
      </w:r>
      <w:r>
        <w:rPr>
          <w:rFonts w:hint="eastAsia"/>
        </w:rPr>
        <w:t>）存入经验池</w:t>
      </w:r>
      <w:r>
        <w:rPr>
          <w:rFonts w:hint="eastAsia"/>
        </w:rPr>
        <w:t>M</w:t>
      </w:r>
      <w:r>
        <w:rPr>
          <w:rFonts w:hint="eastAsia"/>
        </w:rPr>
        <w:t>中</w:t>
      </w:r>
    </w:p>
    <w:p w:rsidR="00BD2662" w:rsidRDefault="00BD2662">
      <w:pPr>
        <w:rPr>
          <w:rFonts w:hint="eastAsia"/>
        </w:rPr>
      </w:pPr>
    </w:p>
    <w:p w:rsidR="00BD2662" w:rsidRDefault="00BD2662">
      <w:pPr>
        <w:adjustRightInd w:val="0"/>
        <w:snapToGrid w:val="0"/>
        <w:jc w:val="left"/>
        <w:rPr>
          <w:rFonts w:hint="eastAsia"/>
        </w:rPr>
      </w:pPr>
      <w:r>
        <w:rPr>
          <w:rFonts w:hint="eastAsia"/>
        </w:rPr>
        <w:t>9</w:t>
      </w:r>
      <w:r>
        <w:rPr>
          <w:rFonts w:hint="eastAsia"/>
        </w:rPr>
        <w:t>：</w:t>
      </w:r>
      <w:r>
        <w:rPr>
          <w:rFonts w:hint="eastAsia"/>
        </w:rPr>
        <w:t xml:space="preserve"> </w:t>
      </w:r>
      <w:r>
        <w:t xml:space="preserve">       </w:t>
      </w:r>
      <w:r>
        <w:rPr>
          <w:rFonts w:hint="eastAsia"/>
        </w:rPr>
        <w:t>如果经验池中样本数目达到</w:t>
      </w:r>
      <w:r>
        <w:rPr>
          <w:rFonts w:hint="eastAsia"/>
        </w:rPr>
        <w:t>b</w:t>
      </w:r>
      <w:r>
        <w:t>atch</w:t>
      </w:r>
    </w:p>
    <w:p w:rsidR="00BD2662" w:rsidRDefault="00BD2662">
      <w:pPr>
        <w:rPr>
          <w:rFonts w:hint="eastAsia"/>
        </w:rPr>
      </w:pPr>
    </w:p>
    <w:p w:rsidR="00BD2662" w:rsidRDefault="00BD2662">
      <w:pPr>
        <w:adjustRightInd w:val="0"/>
        <w:snapToGrid w:val="0"/>
        <w:ind w:left="1680" w:hangingChars="800" w:hanging="1680"/>
        <w:jc w:val="left"/>
        <w:rPr>
          <w:rFonts w:hint="eastAsia"/>
        </w:rPr>
      </w:pPr>
      <w:r>
        <w:rPr>
          <w:rFonts w:hint="eastAsia"/>
        </w:rPr>
        <w:t>10</w:t>
      </w:r>
      <w:r>
        <w:rPr>
          <w:rFonts w:hint="eastAsia"/>
        </w:rPr>
        <w:t>：</w:t>
      </w:r>
      <w:r>
        <w:rPr>
          <w:rFonts w:hint="eastAsia"/>
        </w:rPr>
        <w:t xml:space="preserve"> </w:t>
      </w:r>
      <w:r>
        <w:t xml:space="preserve">          </w:t>
      </w:r>
      <w:r>
        <w:rPr>
          <w:rFonts w:hint="eastAsia"/>
        </w:rPr>
        <w:t>随机从经验池中拿出一个</w:t>
      </w:r>
      <w:r>
        <w:rPr>
          <w:rFonts w:hint="eastAsia"/>
        </w:rPr>
        <w:t>batch</w:t>
      </w:r>
      <w:r>
        <w:rPr>
          <w:rFonts w:hint="eastAsia"/>
        </w:rPr>
        <w:t>，对每一天记录，根据目标网络，得</w:t>
      </w:r>
      <w:r>
        <w:rPr>
          <w:position w:val="-12"/>
        </w:rPr>
        <w:object w:dxaOrig="2900" w:dyaOrig="359">
          <v:shape id="对象 15" o:spid="_x0000_i1039" type="#_x0000_t75" style="width:144.75pt;height:18pt" o:ole="">
            <v:imagedata r:id="rId32" o:title=""/>
          </v:shape>
          <o:OLEObject Type="Embed" ProgID="Equation.DSMT4" ShapeID="对象 15" DrawAspect="Content" ObjectID="_1634327466" r:id="rId33"/>
        </w:object>
      </w:r>
    </w:p>
    <w:p w:rsidR="00BD2662" w:rsidRDefault="00BD2662">
      <w:pPr>
        <w:rPr>
          <w:rFonts w:hint="eastAsia"/>
        </w:rPr>
      </w:pPr>
    </w:p>
    <w:p w:rsidR="00BD2662" w:rsidRDefault="00BD2662">
      <w:pPr>
        <w:adjustRightInd w:val="0"/>
        <w:snapToGrid w:val="0"/>
        <w:jc w:val="left"/>
        <w:rPr>
          <w:rFonts w:hint="eastAsia"/>
        </w:rPr>
      </w:pPr>
      <w:r>
        <w:rPr>
          <w:rFonts w:hint="eastAsia"/>
        </w:rPr>
        <w:t>11</w:t>
      </w:r>
      <w:r>
        <w:rPr>
          <w:rFonts w:hint="eastAsia"/>
        </w:rPr>
        <w:t>：</w:t>
      </w:r>
      <w:r>
        <w:rPr>
          <w:rFonts w:hint="eastAsia"/>
        </w:rPr>
        <w:t xml:space="preserve"> </w:t>
      </w:r>
      <w:r>
        <w:t xml:space="preserve">          </w:t>
      </w:r>
      <w:r>
        <w:rPr>
          <w:rFonts w:hint="eastAsia"/>
        </w:rPr>
        <w:t>用随机梯度下降法</w:t>
      </w:r>
      <w:r>
        <w:rPr>
          <w:rFonts w:hint="eastAsia"/>
        </w:rPr>
        <w:t>Adam</w:t>
      </w:r>
      <w:r>
        <w:rPr>
          <w:rFonts w:hint="eastAsia"/>
        </w:rPr>
        <w:t>更新</w:t>
      </w:r>
      <w:r>
        <w:rPr>
          <w:position w:val="-4"/>
        </w:rPr>
        <w:object w:dxaOrig="219" w:dyaOrig="299">
          <v:shape id="对象 16" o:spid="_x0000_i1040" type="#_x0000_t75" style="width:11.25pt;height:15pt" o:ole="">
            <v:imagedata r:id="rId34" o:title=""/>
          </v:shape>
          <o:OLEObject Type="Embed" ProgID="Equation.DSMT4" ShapeID="对象 16" DrawAspect="Content" ObjectID="_1634327467" r:id="rId35"/>
        </w:object>
      </w:r>
    </w:p>
    <w:p w:rsidR="00BD2662" w:rsidRDefault="00BD2662">
      <w:pPr>
        <w:rPr>
          <w:rFonts w:hint="eastAsia"/>
        </w:rPr>
      </w:pPr>
    </w:p>
    <w:p w:rsidR="00BD2662" w:rsidRDefault="00BD2662">
      <w:pPr>
        <w:adjustRightInd w:val="0"/>
        <w:snapToGrid w:val="0"/>
        <w:jc w:val="left"/>
        <w:rPr>
          <w:rFonts w:hint="eastAsia"/>
        </w:rPr>
      </w:pPr>
      <w:r>
        <w:rPr>
          <w:rFonts w:hint="eastAsia"/>
        </w:rPr>
        <w:t>1</w:t>
      </w:r>
      <w:r>
        <w:t>2</w:t>
      </w:r>
      <w:r>
        <w:rPr>
          <w:rFonts w:hint="eastAsia"/>
        </w:rPr>
        <w:t>：</w:t>
      </w:r>
      <w:r>
        <w:rPr>
          <w:rFonts w:hint="eastAsia"/>
        </w:rPr>
        <w:t xml:space="preserve"> </w:t>
      </w:r>
      <w:r>
        <w:t xml:space="preserve">          </w:t>
      </w:r>
      <w:r>
        <w:rPr>
          <w:rFonts w:hint="eastAsia"/>
        </w:rPr>
        <w:t>达到一定步数后更新</w:t>
      </w:r>
      <w:r>
        <w:rPr>
          <w:position w:val="-4"/>
        </w:rPr>
        <w:object w:dxaOrig="219" w:dyaOrig="299">
          <v:shape id="对象 17" o:spid="_x0000_i1041" type="#_x0000_t75" style="width:11.25pt;height:15pt" o:ole="">
            <v:imagedata r:id="rId36" o:title=""/>
          </v:shape>
          <o:OLEObject Type="Embed" ProgID="Equation.DSMT4" ShapeID="对象 17" DrawAspect="Content" ObjectID="_1634327468" r:id="rId37"/>
        </w:object>
      </w:r>
    </w:p>
    <w:p w:rsidR="00BD2662" w:rsidRDefault="00BD2662">
      <w:pPr>
        <w:rPr>
          <w:rFonts w:hint="eastAsia"/>
        </w:rPr>
      </w:pPr>
    </w:p>
    <w:p w:rsidR="00BD2662" w:rsidRDefault="00BD2662">
      <w:pPr>
        <w:adjustRightInd w:val="0"/>
        <w:snapToGrid w:val="0"/>
        <w:jc w:val="left"/>
        <w:rPr>
          <w:rFonts w:hint="eastAsia"/>
        </w:rPr>
      </w:pPr>
      <w:r>
        <w:rPr>
          <w:rFonts w:hint="eastAsia"/>
        </w:rPr>
        <w:t>13</w:t>
      </w:r>
      <w:r>
        <w:rPr>
          <w:rFonts w:hint="eastAsia"/>
        </w:rPr>
        <w:t>：</w:t>
      </w:r>
      <w:r>
        <w:rPr>
          <w:rFonts w:hint="eastAsia"/>
        </w:rPr>
        <w:t xml:space="preserve"> </w:t>
      </w:r>
      <w:r>
        <w:t xml:space="preserve">      </w:t>
      </w:r>
      <w:r>
        <w:rPr>
          <w:rFonts w:hint="eastAsia"/>
        </w:rPr>
        <w:t>当前状态</w:t>
      </w:r>
      <w:r>
        <w:rPr>
          <w:rFonts w:hint="eastAsia"/>
        </w:rPr>
        <w:t>=</w:t>
      </w:r>
      <w:r>
        <w:rPr>
          <w:rFonts w:hint="eastAsia"/>
        </w:rPr>
        <w:t>新状态</w:t>
      </w:r>
    </w:p>
    <w:p w:rsidR="00BD2662" w:rsidRDefault="00BD2662">
      <w:pPr>
        <w:rPr>
          <w:rFonts w:hint="eastAsia"/>
        </w:rPr>
      </w:pPr>
    </w:p>
    <w:p w:rsidR="00BD2662" w:rsidRDefault="00BD2662">
      <w:pPr>
        <w:adjustRightInd w:val="0"/>
        <w:snapToGrid w:val="0"/>
        <w:jc w:val="left"/>
        <w:rPr>
          <w:rFonts w:hint="eastAsia"/>
        </w:rPr>
      </w:pPr>
      <w:r>
        <w:rPr>
          <w:rFonts w:hint="eastAsia"/>
        </w:rPr>
        <w:lastRenderedPageBreak/>
        <w:t>14</w:t>
      </w:r>
      <w:r>
        <w:rPr>
          <w:rFonts w:hint="eastAsia"/>
        </w:rPr>
        <w:t>：</w:t>
      </w:r>
      <w:r>
        <w:rPr>
          <w:rFonts w:hint="eastAsia"/>
        </w:rPr>
        <w:t xml:space="preserve"> </w:t>
      </w:r>
      <w:r>
        <w:t xml:space="preserve">  </w:t>
      </w:r>
      <w:r>
        <w:rPr>
          <w:rFonts w:hint="eastAsia"/>
        </w:rPr>
        <w:t>e</w:t>
      </w:r>
      <w:r>
        <w:t>nd for</w:t>
      </w:r>
    </w:p>
    <w:p w:rsidR="00BD2662" w:rsidRDefault="00BD2662">
      <w:pPr>
        <w:rPr>
          <w:rFonts w:hint="eastAsia"/>
        </w:rPr>
      </w:pPr>
    </w:p>
    <w:p w:rsidR="00BD2662" w:rsidRDefault="00BD2662">
      <w:pPr>
        <w:adjustRightInd w:val="0"/>
        <w:snapToGrid w:val="0"/>
        <w:jc w:val="left"/>
        <w:rPr>
          <w:rFonts w:hint="eastAsia"/>
        </w:rPr>
      </w:pPr>
      <w:r>
        <w:rPr>
          <w:rFonts w:hint="eastAsia"/>
        </w:rPr>
        <w:t>1</w:t>
      </w:r>
      <w:r>
        <w:t>5</w:t>
      </w:r>
      <w:r>
        <w:rPr>
          <w:rFonts w:hint="eastAsia"/>
        </w:rPr>
        <w:t>：</w:t>
      </w:r>
      <w:r>
        <w:rPr>
          <w:rFonts w:hint="eastAsia"/>
        </w:rPr>
        <w:t>end</w:t>
      </w:r>
      <w:r>
        <w:t xml:space="preserve"> for</w:t>
      </w:r>
    </w:p>
    <w:p w:rsidR="00BD2662" w:rsidRDefault="00BD2662">
      <w:pPr>
        <w:pStyle w:val="2"/>
        <w:rPr>
          <w:rFonts w:eastAsia="宋体" w:hint="eastAsia"/>
          <w:b/>
        </w:rPr>
      </w:pPr>
      <w:r>
        <w:rPr>
          <w:rFonts w:eastAsia="宋体" w:hint="eastAsia"/>
          <w:b/>
        </w:rPr>
        <w:t>数据描述</w:t>
      </w:r>
    </w:p>
    <w:p w:rsidR="00BD2662" w:rsidRDefault="00BD2662">
      <w:pPr>
        <w:adjustRightInd w:val="0"/>
        <w:snapToGrid w:val="0"/>
        <w:ind w:firstLineChars="200" w:firstLine="420"/>
        <w:jc w:val="left"/>
      </w:pPr>
      <w:r>
        <w:rPr>
          <w:rFonts w:hint="eastAsia"/>
        </w:rPr>
        <w:t>本文选区长沙市万家丽高架某一方向（从万家丽路到双塘路）作为研究实例，通过</w:t>
      </w:r>
      <w:r>
        <w:rPr>
          <w:rFonts w:hint="eastAsia"/>
        </w:rPr>
        <w:t>p</w:t>
      </w:r>
      <w:r>
        <w:t>ython</w:t>
      </w:r>
      <w:r>
        <w:rPr>
          <w:rFonts w:hint="eastAsia"/>
        </w:rPr>
        <w:t>3.7</w:t>
      </w:r>
      <w:r>
        <w:rPr>
          <w:rFonts w:hint="eastAsia"/>
        </w:rPr>
        <w:t>编写爬虫脚本实时抓取高德地图大数据平台发布的中国城市交通路况信息，采集时间是</w:t>
      </w:r>
      <w:r>
        <w:rPr>
          <w:rFonts w:hint="eastAsia"/>
        </w:rPr>
        <w:t>2019</w:t>
      </w:r>
      <w:r>
        <w:rPr>
          <w:rFonts w:hint="eastAsia"/>
        </w:rPr>
        <w:t>年</w:t>
      </w:r>
      <w:r>
        <w:rPr>
          <w:rFonts w:hint="eastAsia"/>
        </w:rPr>
        <w:t>1</w:t>
      </w:r>
      <w:r>
        <w:rPr>
          <w:rFonts w:hint="eastAsia"/>
        </w:rPr>
        <w:t>月</w:t>
      </w:r>
      <w:r>
        <w:rPr>
          <w:rFonts w:hint="eastAsia"/>
        </w:rPr>
        <w:t>27</w:t>
      </w:r>
      <w:r>
        <w:rPr>
          <w:rFonts w:hint="eastAsia"/>
        </w:rPr>
        <w:t>日至</w:t>
      </w:r>
      <w:r>
        <w:rPr>
          <w:rFonts w:hint="eastAsia"/>
        </w:rPr>
        <w:t>2019</w:t>
      </w:r>
      <w:r>
        <w:rPr>
          <w:rFonts w:hint="eastAsia"/>
        </w:rPr>
        <w:t>年</w:t>
      </w:r>
      <w:r>
        <w:rPr>
          <w:rFonts w:hint="eastAsia"/>
        </w:rPr>
        <w:t>2</w:t>
      </w:r>
      <w:r>
        <w:rPr>
          <w:rFonts w:hint="eastAsia"/>
        </w:rPr>
        <w:t>月</w:t>
      </w:r>
      <w:r>
        <w:rPr>
          <w:rFonts w:hint="eastAsia"/>
        </w:rPr>
        <w:t>5</w:t>
      </w:r>
      <w:r>
        <w:rPr>
          <w:rFonts w:hint="eastAsia"/>
        </w:rPr>
        <w:t>日，数据返回的周期为</w:t>
      </w:r>
      <w:r>
        <w:rPr>
          <w:rFonts w:hint="eastAsia"/>
        </w:rPr>
        <w:t>5</w:t>
      </w:r>
      <w:r>
        <w:rPr>
          <w:rFonts w:hint="eastAsia"/>
        </w:rPr>
        <w:t>分钟，返回的</w:t>
      </w:r>
      <w:r>
        <w:rPr>
          <w:rFonts w:hint="eastAsia"/>
        </w:rPr>
        <w:t>json</w:t>
      </w:r>
      <w:r>
        <w:rPr>
          <w:rFonts w:hint="eastAsia"/>
        </w:rPr>
        <w:t>数据如表</w:t>
      </w:r>
      <w:r>
        <w:rPr>
          <w:rFonts w:hint="eastAsia"/>
        </w:rPr>
        <w:t>1</w:t>
      </w:r>
      <w:r>
        <w:rPr>
          <w:rFonts w:hint="eastAsia"/>
        </w:rPr>
        <w:t>所示。</w:t>
      </w:r>
    </w:p>
    <w:p w:rsidR="00BD2662" w:rsidRDefault="00BD2662">
      <w:pPr>
        <w:adjustRightInd w:val="0"/>
        <w:snapToGrid w:val="0"/>
        <w:jc w:val="center"/>
        <w:rPr>
          <w:rFonts w:hint="eastAsia"/>
        </w:rPr>
      </w:pPr>
      <w:r>
        <w:rPr>
          <w:rFonts w:hint="eastAsia"/>
        </w:rPr>
        <w:t>表</w:t>
      </w:r>
      <w:r>
        <w:rPr>
          <w:rFonts w:hint="eastAsia"/>
        </w:rPr>
        <w:t>1</w:t>
      </w:r>
      <w:r>
        <w:t xml:space="preserve"> </w:t>
      </w:r>
      <w:r>
        <w:rPr>
          <w:rFonts w:hint="eastAsia"/>
        </w:rPr>
        <w:t>高德大数据平台返回交通状态参数示例</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1632"/>
        <w:gridCol w:w="1298"/>
        <w:gridCol w:w="1719"/>
        <w:gridCol w:w="1701"/>
        <w:gridCol w:w="1559"/>
      </w:tblGrid>
      <w:tr w:rsidR="00BD2662">
        <w:trPr>
          <w:trHeight w:val="270"/>
          <w:jc w:val="center"/>
        </w:trPr>
        <w:tc>
          <w:tcPr>
            <w:tcW w:w="647" w:type="dxa"/>
            <w:vMerge w:val="restart"/>
            <w:vAlign w:val="center"/>
          </w:tcPr>
          <w:p w:rsidR="00BD2662" w:rsidRDefault="00BD2662">
            <w:pPr>
              <w:adjustRightInd w:val="0"/>
              <w:snapToGrid w:val="0"/>
              <w:jc w:val="center"/>
              <w:rPr>
                <w:szCs w:val="21"/>
              </w:rPr>
            </w:pPr>
            <w:r>
              <w:rPr>
                <w:szCs w:val="21"/>
              </w:rPr>
              <w:t>示例</w:t>
            </w:r>
          </w:p>
        </w:tc>
        <w:tc>
          <w:tcPr>
            <w:tcW w:w="1632" w:type="dxa"/>
            <w:vAlign w:val="center"/>
          </w:tcPr>
          <w:p w:rsidR="00BD2662" w:rsidRDefault="00BD2662">
            <w:pPr>
              <w:adjustRightInd w:val="0"/>
              <w:snapToGrid w:val="0"/>
              <w:jc w:val="center"/>
              <w:rPr>
                <w:szCs w:val="21"/>
              </w:rPr>
            </w:pPr>
            <w:r>
              <w:rPr>
                <w:szCs w:val="21"/>
              </w:rPr>
              <w:t>时间戳</w:t>
            </w:r>
          </w:p>
        </w:tc>
        <w:tc>
          <w:tcPr>
            <w:tcW w:w="1298" w:type="dxa"/>
            <w:vAlign w:val="center"/>
          </w:tcPr>
          <w:p w:rsidR="00BD2662" w:rsidRDefault="00BD2662">
            <w:pPr>
              <w:adjustRightInd w:val="0"/>
              <w:snapToGrid w:val="0"/>
              <w:jc w:val="center"/>
              <w:rPr>
                <w:szCs w:val="21"/>
              </w:rPr>
            </w:pPr>
            <w:r>
              <w:rPr>
                <w:szCs w:val="21"/>
              </w:rPr>
              <w:t>速度</w:t>
            </w:r>
            <w:r>
              <w:rPr>
                <w:rFonts w:hint="eastAsia"/>
                <w:szCs w:val="21"/>
              </w:rPr>
              <w:t>（</w:t>
            </w:r>
            <w:r>
              <w:rPr>
                <w:rFonts w:hint="eastAsia"/>
                <w:szCs w:val="21"/>
              </w:rPr>
              <w:t>k</w:t>
            </w:r>
            <w:r>
              <w:rPr>
                <w:szCs w:val="21"/>
              </w:rPr>
              <w:t>m/h</w:t>
            </w:r>
            <w:r>
              <w:rPr>
                <w:rFonts w:hint="eastAsia"/>
                <w:szCs w:val="21"/>
              </w:rPr>
              <w:t>）</w:t>
            </w:r>
          </w:p>
        </w:tc>
        <w:tc>
          <w:tcPr>
            <w:tcW w:w="1719" w:type="dxa"/>
            <w:vAlign w:val="center"/>
          </w:tcPr>
          <w:p w:rsidR="00BD2662" w:rsidRDefault="00BD2662">
            <w:pPr>
              <w:adjustRightInd w:val="0"/>
              <w:snapToGrid w:val="0"/>
              <w:jc w:val="center"/>
              <w:rPr>
                <w:szCs w:val="21"/>
              </w:rPr>
            </w:pPr>
            <w:r>
              <w:rPr>
                <w:szCs w:val="21"/>
              </w:rPr>
              <w:t>旅行时间</w:t>
            </w:r>
            <w:r>
              <w:rPr>
                <w:rFonts w:hint="eastAsia"/>
                <w:szCs w:val="21"/>
              </w:rPr>
              <w:t>(</w:t>
            </w:r>
            <w:r>
              <w:rPr>
                <w:rFonts w:hint="eastAsia"/>
                <w:szCs w:val="21"/>
              </w:rPr>
              <w:t>分钟</w:t>
            </w:r>
            <w:r>
              <w:rPr>
                <w:rFonts w:hint="eastAsia"/>
                <w:szCs w:val="21"/>
              </w:rPr>
              <w:t>)</w:t>
            </w:r>
          </w:p>
        </w:tc>
        <w:tc>
          <w:tcPr>
            <w:tcW w:w="1701" w:type="dxa"/>
            <w:vAlign w:val="center"/>
          </w:tcPr>
          <w:p w:rsidR="00BD2662" w:rsidRDefault="00BD2662">
            <w:pPr>
              <w:adjustRightInd w:val="0"/>
              <w:snapToGrid w:val="0"/>
              <w:jc w:val="center"/>
              <w:rPr>
                <w:szCs w:val="21"/>
              </w:rPr>
            </w:pPr>
            <w:r>
              <w:rPr>
                <w:szCs w:val="21"/>
              </w:rPr>
              <w:t>延迟时间</w:t>
            </w:r>
            <w:r>
              <w:rPr>
                <w:rFonts w:hint="eastAsia"/>
                <w:szCs w:val="21"/>
              </w:rPr>
              <w:t>（分钟）</w:t>
            </w:r>
          </w:p>
        </w:tc>
        <w:tc>
          <w:tcPr>
            <w:tcW w:w="1559" w:type="dxa"/>
            <w:vAlign w:val="center"/>
          </w:tcPr>
          <w:p w:rsidR="00BD2662" w:rsidRDefault="00BD2662">
            <w:pPr>
              <w:adjustRightInd w:val="0"/>
              <w:snapToGrid w:val="0"/>
              <w:jc w:val="center"/>
              <w:rPr>
                <w:szCs w:val="21"/>
              </w:rPr>
            </w:pPr>
            <w:r>
              <w:rPr>
                <w:szCs w:val="21"/>
              </w:rPr>
              <w:t>拥堵延时指数</w:t>
            </w:r>
          </w:p>
        </w:tc>
      </w:tr>
      <w:tr w:rsidR="00BD2662">
        <w:trPr>
          <w:trHeight w:val="320"/>
          <w:jc w:val="center"/>
        </w:trPr>
        <w:tc>
          <w:tcPr>
            <w:tcW w:w="647" w:type="dxa"/>
            <w:vMerge/>
            <w:vAlign w:val="center"/>
          </w:tcPr>
          <w:p w:rsidR="00BD2662" w:rsidRDefault="00BD2662">
            <w:pPr>
              <w:adjustRightInd w:val="0"/>
              <w:snapToGrid w:val="0"/>
              <w:jc w:val="center"/>
              <w:rPr>
                <w:szCs w:val="21"/>
              </w:rPr>
            </w:pPr>
          </w:p>
        </w:tc>
        <w:tc>
          <w:tcPr>
            <w:tcW w:w="1632" w:type="dxa"/>
            <w:vAlign w:val="center"/>
          </w:tcPr>
          <w:p w:rsidR="00BD2662" w:rsidRDefault="00BD2662">
            <w:pPr>
              <w:widowControl/>
              <w:jc w:val="center"/>
              <w:rPr>
                <w:rFonts w:eastAsia="等线"/>
                <w:color w:val="000000"/>
                <w:kern w:val="0"/>
                <w:szCs w:val="21"/>
              </w:rPr>
            </w:pPr>
            <w:r>
              <w:rPr>
                <w:rFonts w:eastAsia="等线"/>
                <w:color w:val="000000"/>
                <w:szCs w:val="21"/>
              </w:rPr>
              <w:t>2019/1/23 19:45</w:t>
            </w:r>
          </w:p>
        </w:tc>
        <w:tc>
          <w:tcPr>
            <w:tcW w:w="1298" w:type="dxa"/>
            <w:vAlign w:val="center"/>
          </w:tcPr>
          <w:p w:rsidR="00BD2662" w:rsidRDefault="00BD2662">
            <w:pPr>
              <w:adjustRightInd w:val="0"/>
              <w:snapToGrid w:val="0"/>
              <w:jc w:val="center"/>
              <w:rPr>
                <w:szCs w:val="21"/>
              </w:rPr>
            </w:pPr>
            <w:r>
              <w:rPr>
                <w:rFonts w:hint="eastAsia"/>
                <w:szCs w:val="21"/>
              </w:rPr>
              <w:t>39.2</w:t>
            </w:r>
          </w:p>
        </w:tc>
        <w:tc>
          <w:tcPr>
            <w:tcW w:w="1719" w:type="dxa"/>
            <w:vAlign w:val="center"/>
          </w:tcPr>
          <w:p w:rsidR="00BD2662" w:rsidRDefault="00BD2662">
            <w:pPr>
              <w:adjustRightInd w:val="0"/>
              <w:snapToGrid w:val="0"/>
              <w:jc w:val="center"/>
              <w:rPr>
                <w:szCs w:val="21"/>
              </w:rPr>
            </w:pPr>
            <w:r>
              <w:rPr>
                <w:rFonts w:hint="eastAsia"/>
                <w:szCs w:val="21"/>
              </w:rPr>
              <w:t>25.2</w:t>
            </w:r>
          </w:p>
        </w:tc>
        <w:tc>
          <w:tcPr>
            <w:tcW w:w="1701" w:type="dxa"/>
            <w:vAlign w:val="center"/>
          </w:tcPr>
          <w:p w:rsidR="00BD2662" w:rsidRDefault="00BD2662">
            <w:pPr>
              <w:adjustRightInd w:val="0"/>
              <w:snapToGrid w:val="0"/>
              <w:jc w:val="center"/>
              <w:rPr>
                <w:rFonts w:hint="eastAsia"/>
                <w:szCs w:val="21"/>
              </w:rPr>
            </w:pPr>
            <w:r>
              <w:rPr>
                <w:rFonts w:hint="eastAsia"/>
                <w:szCs w:val="21"/>
              </w:rPr>
              <w:t>8.8</w:t>
            </w:r>
          </w:p>
        </w:tc>
        <w:tc>
          <w:tcPr>
            <w:tcW w:w="1559" w:type="dxa"/>
            <w:vAlign w:val="center"/>
          </w:tcPr>
          <w:p w:rsidR="00BD2662" w:rsidRDefault="00BD2662">
            <w:pPr>
              <w:adjustRightInd w:val="0"/>
              <w:snapToGrid w:val="0"/>
              <w:jc w:val="center"/>
              <w:rPr>
                <w:szCs w:val="21"/>
              </w:rPr>
            </w:pPr>
            <w:r>
              <w:rPr>
                <w:rFonts w:hint="eastAsia"/>
                <w:szCs w:val="21"/>
              </w:rPr>
              <w:t>1.5</w:t>
            </w:r>
          </w:p>
        </w:tc>
      </w:tr>
    </w:tbl>
    <w:p w:rsidR="00BD2662" w:rsidRDefault="00BD2662">
      <w:pPr>
        <w:adjustRightInd w:val="0"/>
        <w:snapToGrid w:val="0"/>
        <w:jc w:val="left"/>
        <w:rPr>
          <w:sz w:val="18"/>
          <w:szCs w:val="18"/>
        </w:rPr>
      </w:pPr>
      <w:r>
        <w:rPr>
          <w:rFonts w:hint="eastAsia"/>
          <w:sz w:val="18"/>
          <w:szCs w:val="18"/>
        </w:rPr>
        <w:t>注：“拥堵延时指数”</w:t>
      </w:r>
      <w:r>
        <w:rPr>
          <w:rFonts w:hint="eastAsia"/>
          <w:sz w:val="18"/>
          <w:szCs w:val="18"/>
        </w:rPr>
        <w:t xml:space="preserve"> </w:t>
      </w:r>
      <w:r>
        <w:rPr>
          <w:rFonts w:hint="eastAsia"/>
          <w:sz w:val="18"/>
          <w:szCs w:val="18"/>
        </w:rPr>
        <w:t>作为城市拥堵程度的评价指标，即指城市居民平均一次出行实际旅行时间与自由流状态下旅行时间的比值。</w:t>
      </w:r>
    </w:p>
    <w:p w:rsidR="00BD2662" w:rsidRDefault="00BD2662">
      <w:pPr>
        <w:adjustRightInd w:val="0"/>
        <w:snapToGrid w:val="0"/>
        <w:ind w:firstLineChars="200" w:firstLine="420"/>
        <w:jc w:val="left"/>
        <w:rPr>
          <w:rFonts w:hint="eastAsia"/>
        </w:rPr>
      </w:pPr>
      <w:r>
        <w:rPr>
          <w:rFonts w:hint="eastAsia"/>
        </w:rPr>
        <w:t>在本文中，共采集</w:t>
      </w:r>
      <w:r>
        <w:rPr>
          <w:rFonts w:hint="eastAsia"/>
        </w:rPr>
        <w:t>1650</w:t>
      </w:r>
      <w:r>
        <w:rPr>
          <w:rFonts w:hint="eastAsia"/>
        </w:rPr>
        <w:t>条数据，选取</w:t>
      </w:r>
      <w:r>
        <w:rPr>
          <w:rFonts w:hint="eastAsia"/>
        </w:rPr>
        <w:t>1500</w:t>
      </w:r>
      <w:r>
        <w:rPr>
          <w:rFonts w:hint="eastAsia"/>
        </w:rPr>
        <w:t>条数据作为训练集，剩下的</w:t>
      </w:r>
      <w:r>
        <w:rPr>
          <w:rFonts w:hint="eastAsia"/>
        </w:rPr>
        <w:t>150</w:t>
      </w:r>
      <w:r>
        <w:rPr>
          <w:rFonts w:hint="eastAsia"/>
        </w:rPr>
        <w:t>条作为测试集。</w:t>
      </w:r>
    </w:p>
    <w:p w:rsidR="00BD2662" w:rsidRDefault="00BD2662"/>
    <w:sectPr w:rsidR="00BD266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32708D"/>
    <w:rsid w:val="00036E58"/>
    <w:rsid w:val="00187552"/>
    <w:rsid w:val="008E56B0"/>
    <w:rsid w:val="00BD2662"/>
    <w:rsid w:val="3A32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0F2FB0D-ECFE-414A-B2D6-041872F7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uiPriority w:val="9"/>
    <w:qFormat/>
    <w:pPr>
      <w:keepNext/>
      <w:keepLines/>
      <w:adjustRightInd w:val="0"/>
      <w:snapToGrid w:val="0"/>
      <w:spacing w:before="120" w:after="120"/>
      <w:outlineLvl w:val="1"/>
    </w:pPr>
    <w:rPr>
      <w:rFonts w:eastAsia="黑体"/>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theme" Target="theme/theme1.xml"/><Relationship Id="rId21" Type="http://schemas.openxmlformats.org/officeDocument/2006/relationships/oleObject" Target="embeddings/oleObject9.bin"/><Relationship Id="rId34" Type="http://schemas.openxmlformats.org/officeDocument/2006/relationships/image" Target="media/image16.wmf"/><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8" Type="http://schemas.openxmlformats.org/officeDocument/2006/relationships/image" Target="media/image3.wm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924</Words>
  <Characters>788</Characters>
  <Application>Microsoft Office Word</Application>
  <DocSecurity>0</DocSecurity>
  <Lines>6</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cp:lastModifiedBy>wells</cp:lastModifiedBy>
  <cp:revision>2</cp:revision>
  <dcterms:created xsi:type="dcterms:W3CDTF">2019-11-03T15:01:00Z</dcterms:created>
  <dcterms:modified xsi:type="dcterms:W3CDTF">2019-11-03T15:01:00Z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