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B9889" w14:textId="77777777" w:rsidR="00301EC1" w:rsidRDefault="006562C1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LSTM</w:t>
      </w:r>
      <w:r>
        <w:rPr>
          <w:rFonts w:hint="eastAsia"/>
        </w:rPr>
        <w:t>模型预测恒生指数</w:t>
      </w:r>
      <w:r w:rsidR="00A271E1">
        <w:rPr>
          <w:rFonts w:hint="eastAsia"/>
        </w:rPr>
        <w:t>变化</w:t>
      </w:r>
    </w:p>
    <w:p w14:paraId="6A776B27" w14:textId="77777777" w:rsidR="006562C1" w:rsidRDefault="006562C1">
      <w:pPr>
        <w:rPr>
          <w:rFonts w:hint="eastAsia"/>
        </w:rPr>
      </w:pPr>
      <w:r>
        <w:rPr>
          <w:rFonts w:hint="eastAsia"/>
        </w:rPr>
        <w:t>最后将预测数据和实际数据用折线图做可视化呈现</w:t>
      </w:r>
    </w:p>
    <w:p w14:paraId="4EFFE025" w14:textId="5AED83C2" w:rsidR="00A271E1" w:rsidRDefault="006562C1">
      <w:pPr>
        <w:rPr>
          <w:rFonts w:hint="eastAsia"/>
        </w:rPr>
      </w:pPr>
      <w:r>
        <w:rPr>
          <w:rFonts w:hint="eastAsia"/>
        </w:rPr>
        <w:t>以天为周期，目前测试集</w:t>
      </w:r>
      <w:r w:rsidR="00A271E1">
        <w:rPr>
          <w:rFonts w:hint="eastAsia"/>
        </w:rPr>
        <w:t>是三年的数据</w:t>
      </w:r>
      <w:bookmarkStart w:id="0" w:name="_GoBack"/>
      <w:bookmarkEnd w:id="0"/>
    </w:p>
    <w:sectPr w:rsidR="00A271E1" w:rsidSect="0068051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C1"/>
    <w:rsid w:val="006562C1"/>
    <w:rsid w:val="006746E7"/>
    <w:rsid w:val="0068051A"/>
    <w:rsid w:val="00A271E1"/>
    <w:rsid w:val="00C54660"/>
    <w:rsid w:val="00ED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FBB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2019-10-20T09:20:00Z</dcterms:created>
  <dcterms:modified xsi:type="dcterms:W3CDTF">2019-10-20T09:26:00Z</dcterms:modified>
</cp:coreProperties>
</file>