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Predictive Modelling of Dementia Diagnosis</w:t>
      </w:r>
    </w:p>
    <w:p>
      <w:pPr>
        <w:pStyle w:val="Subtitle"/>
        <w:rPr/>
      </w:pPr>
      <w:r>
        <w:rPr/>
        <w:t>Logistic Regression with Class Imbalance Analysis</w:t>
      </w:r>
    </w:p>
    <w:p>
      <w:pPr>
        <w:pStyle w:val="Author"/>
        <w:rPr/>
      </w:pPr>
      <w:r>
        <w:rPr/>
        <w:t>Wellsin Price</w:t>
      </w:r>
    </w:p>
    <w:p>
      <w:pPr>
        <w:pStyle w:val="Date"/>
        <w:rPr/>
      </w:pPr>
      <w:r>
        <w:rPr/>
        <w:t>2024</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abstract"/>
      <w:r>
        <w:rPr/>
        <w:t>Abstract</w:t>
      </w:r>
    </w:p>
    <w:p>
      <w:pPr>
        <w:pStyle w:val="FirstParagraph"/>
        <w:rPr/>
      </w:pPr>
      <w:r>
        <w:rPr/>
        <w:t>This analysis develops a logistic regression model for predicting dementia diagnosis using a combined clinical dataset of 1,842 participants drawn from three longitudinal studies (SCANS, RUN DMC, and ASPS). Features include age, executive functioning (EF), processing speed (PS), small vessel disease (SVD) scores, and Fazekas white matter lesion scores. The model achieves 95% overall accuracy but fails to identify any positive dementia cases — a result attributable to severe class imbalance (approximately 6% positive rate). This report presents the full analytical pipeline from data cleaning through model evaluation, critically examines the class imbalance problem, and proposes remediation strategies that would improve clinical utility.</w:t>
      </w:r>
    </w:p>
    <w:p>
      <w:pPr>
        <w:pStyle w:val="BodyText"/>
        <w:rPr/>
      </w:pPr>
      <w:r>
        <w:rPr>
          <w:b/>
          <w:bCs/>
        </w:rPr>
        <w:t>Dataset source:</w:t>
      </w:r>
      <w:r>
        <w:rPr/>
        <w:t xml:space="preserve"> </w:t>
      </w:r>
      <w:hyperlink r:id="rId2">
        <w:r>
          <w:rPr>
            <w:rStyle w:val="Hyperlink"/>
          </w:rPr>
          <w:t>Kaggle — OPTIMAL Combined Studies</w:t>
        </w:r>
      </w:hyperlink>
    </w:p>
    <w:p>
      <w:pPr>
        <w:pStyle w:val="Normal"/>
        <w:rPr/>
      </w:pPr>
      <w:bookmarkStart w:id="1" w:name="abstract"/>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introduction"/>
      <w:r>
        <w:rPr/>
        <w:t>1. Introduction</w:t>
      </w:r>
    </w:p>
    <w:p>
      <w:pPr>
        <w:pStyle w:val="FirstParagraph"/>
        <w:rPr/>
      </w:pPr>
      <w:r>
        <w:rPr/>
        <w:t>Dementia is a progressive neurodegenerative disorder characterised by impairments in memory, reasoning, language, and emotional regulation. It is hallmarked by the impaired ability to reason and to recollect, with systemic complications that affect daily life. Depending on the form of dementia, pharmacological treatment typically involves acetylcholinesterase inhibitors; for Alzheimer’s disease specifically, newer treatments targeting amyloid plaque and tau protein accumulation have emerged.</w:t>
      </w:r>
    </w:p>
    <w:p>
      <w:pPr>
        <w:pStyle w:val="BodyText"/>
        <w:rPr/>
      </w:pPr>
      <w:r>
        <w:rPr/>
        <w:t>The clinical value of predictive modelling in dementia lies in early identification: patients identified at pre-symptomatic or early stages benefit from earlier intervention, structured care planning, and enrolment in clinical trials. The ability to predict risk for its development is critical from both a medical and societal perspective.</w:t>
      </w:r>
    </w:p>
    <w:p>
      <w:pPr>
        <w:pStyle w:val="BodyText"/>
        <w:rPr/>
      </w:pPr>
      <w:r>
        <w:rPr>
          <w:b/>
          <w:bCs/>
        </w:rPr>
        <w:t>Research Question:</w:t>
      </w:r>
      <w:r>
        <w:rPr/>
        <w:t xml:space="preserve"> Can a logistic regression model trained on cognitive performance scores and neuroimaging markers reliably predict dementia diagnosis?</w:t>
      </w:r>
    </w:p>
    <w:p>
      <w:pPr>
        <w:pStyle w:val="Normal"/>
        <w:rPr/>
      </w:pPr>
      <w:bookmarkStart w:id="3" w:name="introduction"/>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rPr/>
      </w:pPr>
      <w:bookmarkStart w:id="4" w:name="data-loading-and-exploration"/>
      <w:r>
        <w:rPr/>
        <w:t>2. Data Loading and Exploration</w:t>
      </w:r>
    </w:p>
    <w:p>
      <w:pPr>
        <w:pStyle w:val="SourceCode"/>
        <w:rPr/>
      </w:pPr>
      <w:r>
        <w:rPr>
          <w:rStyle w:val="CommentTok"/>
        </w:rPr>
        <w:t># Load libraries</w:t>
      </w:r>
      <w:r>
        <w:rPr/>
        <w:br/>
      </w:r>
      <w:r>
        <w:rPr>
          <w:rStyle w:val="FunctionTok"/>
        </w:rPr>
        <w:t>library</w:t>
      </w:r>
      <w:r>
        <w:rPr>
          <w:rStyle w:val="NormalTok"/>
        </w:rPr>
        <w:t>(tidyverse)</w:t>
      </w:r>
      <w:r>
        <w:rPr/>
        <w:br/>
      </w:r>
      <w:r>
        <w:rPr>
          <w:rStyle w:val="FunctionTok"/>
        </w:rPr>
        <w:t>library</w:t>
      </w:r>
      <w:r>
        <w:rPr>
          <w:rStyle w:val="NormalTok"/>
        </w:rPr>
        <w:t>(caret)</w:t>
      </w:r>
      <w:r>
        <w:rPr/>
        <w:br/>
      </w:r>
      <w:r>
        <w:rPr>
          <w:rStyle w:val="FunctionTok"/>
        </w:rPr>
        <w:t>library</w:t>
      </w:r>
      <w:r>
        <w:rPr>
          <w:rStyle w:val="NormalTok"/>
        </w:rPr>
        <w:t>(e1071)</w:t>
      </w:r>
      <w:r>
        <w:rPr/>
        <w:br/>
      </w:r>
      <w:r>
        <w:rPr>
          <w:rStyle w:val="FunctionTok"/>
        </w:rPr>
        <w:t>library</w:t>
      </w:r>
      <w:r>
        <w:rPr>
          <w:rStyle w:val="NormalTok"/>
        </w:rPr>
        <w:t>(pROC)</w:t>
      </w:r>
    </w:p>
    <w:p>
      <w:pPr>
        <w:pStyle w:val="SourceCode"/>
        <w:rPr/>
      </w:pPr>
      <w:r>
        <w:rPr>
          <w:rStyle w:val="CommentTok"/>
        </w:rPr>
        <w:t># Load dataset</w:t>
      </w:r>
      <w:r>
        <w:rPr/>
        <w:br/>
      </w:r>
      <w:r>
        <w:rPr>
          <w:rStyle w:val="NormalTok"/>
        </w:rPr>
        <w:t xml:space="preserve">dementia </w:t>
      </w:r>
      <w:r>
        <w:rPr>
          <w:rStyle w:val="OtherTok"/>
        </w:rPr>
        <w:t>&lt;-</w:t>
      </w:r>
      <w:r>
        <w:rPr>
          <w:rStyle w:val="NormalTok"/>
        </w:rPr>
        <w:t xml:space="preserve"> </w:t>
      </w:r>
      <w:r>
        <w:rPr>
          <w:rStyle w:val="FunctionTok"/>
        </w:rPr>
        <w:t>read.csv</w:t>
      </w:r>
      <w:r>
        <w:rPr>
          <w:rStyle w:val="NormalTok"/>
        </w:rPr>
        <w:t>(</w:t>
      </w:r>
      <w:r>
        <w:rPr>
          <w:rStyle w:val="StringTok"/>
        </w:rPr>
        <w:t>"OPTIMAL_combined_3studies_6feb2020.csv"</w:t>
      </w:r>
      <w:r>
        <w:rPr>
          <w:rStyle w:val="NormalTok"/>
        </w:rPr>
        <w:t>)</w:t>
      </w:r>
    </w:p>
    <w:p>
      <w:pPr>
        <w:pStyle w:val="SourceCode"/>
        <w:rPr/>
      </w:pPr>
      <w:r>
        <w:rPr>
          <w:rStyle w:val="CommentTok"/>
        </w:rPr>
        <w:t># Dimensions and structure</w:t>
      </w:r>
      <w:r>
        <w:rPr/>
        <w:br/>
      </w:r>
      <w:r>
        <w:rPr>
          <w:rStyle w:val="FunctionTok"/>
        </w:rPr>
        <w:t>dim</w:t>
      </w:r>
      <w:r>
        <w:rPr>
          <w:rStyle w:val="NormalTok"/>
        </w:rPr>
        <w:t>(dementia)</w:t>
      </w:r>
    </w:p>
    <w:p>
      <w:pPr>
        <w:pStyle w:val="SourceCode"/>
        <w:rPr/>
      </w:pPr>
      <w:r>
        <w:rPr>
          <w:rStyle w:val="VerbatimChar"/>
        </w:rPr>
        <w:t>## [1] 1842   22</w:t>
      </w:r>
    </w:p>
    <w:p>
      <w:pPr>
        <w:pStyle w:val="SourceCode"/>
        <w:rPr/>
      </w:pPr>
      <w:r>
        <w:rPr>
          <w:rStyle w:val="FunctionTok"/>
        </w:rPr>
        <w:t>str</w:t>
      </w:r>
      <w:r>
        <w:rPr>
          <w:rStyle w:val="NormalTok"/>
        </w:rPr>
        <w:t>(dementia)</w:t>
      </w:r>
    </w:p>
    <w:p>
      <w:pPr>
        <w:pStyle w:val="SourceCode"/>
        <w:rPr/>
      </w:pPr>
      <w:r>
        <w:rPr>
          <w:rStyle w:val="VerbatimChar"/>
        </w:rPr>
        <w:t>## 'data.frame':    1842 obs. of  22 variables:</w:t>
      </w:r>
      <w:r>
        <w:rPr/>
        <w:br/>
      </w:r>
      <w:r>
        <w:rPr>
          <w:rStyle w:val="VerbatimChar"/>
        </w:rPr>
        <w:t>##  $ ID                  : int  1 10 100 101 102 104 105 106 107 108 ...</w:t>
      </w:r>
      <w:r>
        <w:rPr/>
        <w:br/>
      </w:r>
      <w:r>
        <w:rPr>
          <w:rStyle w:val="VerbatimChar"/>
        </w:rPr>
        <w:t>##  $ age                 : num  52.7 64.6 74.9 74.8 79.2 ...</w:t>
      </w:r>
      <w:r>
        <w:rPr/>
        <w:br/>
      </w:r>
      <w:r>
        <w:rPr>
          <w:rStyle w:val="VerbatimChar"/>
        </w:rPr>
        <w:t>##  $ gender              : chr  "male" "male" "male" "male" ...</w:t>
      </w:r>
      <w:r>
        <w:rPr/>
        <w:br/>
      </w:r>
      <w:r>
        <w:rPr>
          <w:rStyle w:val="VerbatimChar"/>
        </w:rPr>
        <w:t>##  $ dementia            : int  0 0 0 1 0 0 0 0 1 0 ...</w:t>
      </w:r>
      <w:r>
        <w:rPr/>
        <w:br/>
      </w:r>
      <w:r>
        <w:rPr>
          <w:rStyle w:val="VerbatimChar"/>
        </w:rPr>
        <w:t>##  $ dementia_all        : int  0 0 0 1 0 0 0 0 1 0 ...</w:t>
      </w:r>
      <w:r>
        <w:rPr/>
        <w:br/>
      </w:r>
      <w:r>
        <w:rPr>
          <w:rStyle w:val="VerbatimChar"/>
        </w:rPr>
        <w:t>##  $ educationyears      : num  11 10 8 9 10 24 19 12 12 12 ...</w:t>
      </w:r>
      <w:r>
        <w:rPr/>
        <w:br/>
      </w:r>
      <w:r>
        <w:rPr>
          <w:rStyle w:val="VerbatimChar"/>
        </w:rPr>
        <w:t>##  $ EF                  : num  -2.4 1.28 -1.44 NA -0.92 ...</w:t>
      </w:r>
      <w:r>
        <w:rPr/>
        <w:br/>
      </w:r>
      <w:r>
        <w:rPr>
          <w:rStyle w:val="VerbatimChar"/>
        </w:rPr>
        <w:t>##  $ PS                  : num  -1.29 0.36 -1.52 -2.14 -1.49 ...</w:t>
      </w:r>
      <w:r>
        <w:rPr/>
        <w:br/>
      </w:r>
      <w:r>
        <w:rPr>
          <w:rStyle w:val="VerbatimChar"/>
        </w:rPr>
        <w:t>##  $ Global              : num  -1.287 0.744 -0.922 -1.301 -0.924 ...</w:t>
      </w:r>
      <w:r>
        <w:rPr/>
        <w:br/>
      </w:r>
      <w:r>
        <w:rPr>
          <w:rStyle w:val="VerbatimChar"/>
        </w:rPr>
        <w:t>##  $ diabetes            : int  0 0 0 0 0 0 0 0 0 0 ...</w:t>
      </w:r>
      <w:r>
        <w:rPr/>
        <w:br/>
      </w:r>
      <w:r>
        <w:rPr>
          <w:rStyle w:val="VerbatimChar"/>
        </w:rPr>
        <w:t>##  $ smoking             : chr  "current-smoker" "ex-smoker" "never-smoker" "current-smoker" ...</w:t>
      </w:r>
      <w:r>
        <w:rPr/>
        <w:br/>
      </w:r>
      <w:r>
        <w:rPr>
          <w:rStyle w:val="VerbatimChar"/>
        </w:rPr>
        <w:t>##  $ hypertension        : chr  "Yes" "Yes" "Yes" "Yes" ...</w:t>
      </w:r>
      <w:r>
        <w:rPr/>
        <w:br/>
      </w:r>
      <w:r>
        <w:rPr>
          <w:rStyle w:val="VerbatimChar"/>
        </w:rPr>
        <w:t>##  $ hypercholesterolemia: chr  "Yes" "Yes" "Yes" "Yes" ...</w:t>
      </w:r>
      <w:r>
        <w:rPr/>
        <w:br/>
      </w:r>
      <w:r>
        <w:rPr>
          <w:rStyle w:val="VerbatimChar"/>
        </w:rPr>
        <w:t>##  $ lacunes_num         : chr  "more-than-zero" "more-than-zero" "more-than-zero" "more-than-zero" ...</w:t>
      </w:r>
      <w:r>
        <w:rPr/>
        <w:br/>
      </w:r>
      <w:r>
        <w:rPr>
          <w:rStyle w:val="VerbatimChar"/>
        </w:rPr>
        <w:t>##  $ fazekas_cat         : chr  "2 to 3" "0 to 1" "0 to 1" "2 to 3" ...</w:t>
      </w:r>
      <w:r>
        <w:rPr/>
        <w:br/>
      </w:r>
      <w:r>
        <w:rPr>
          <w:rStyle w:val="VerbatimChar"/>
        </w:rPr>
        <w:t>##  $ study               : chr  "scans" "scans" "scans" "scans" ...</w:t>
      </w:r>
      <w:r>
        <w:rPr/>
        <w:br/>
      </w:r>
      <w:r>
        <w:rPr>
          <w:rStyle w:val="VerbatimChar"/>
        </w:rPr>
        <w:t>##  $ study1              : chr  "scans" "scans" "scans" "scans" ...</w:t>
      </w:r>
      <w:r>
        <w:rPr/>
        <w:br/>
      </w:r>
      <w:r>
        <w:rPr>
          <w:rStyle w:val="VerbatimChar"/>
        </w:rPr>
        <w:t>##  $ SVD.Simple.Score    : int  3 2 1 2 2 0 2 2 3 2 ...</w:t>
      </w:r>
      <w:r>
        <w:rPr/>
        <w:br/>
      </w:r>
      <w:r>
        <w:rPr>
          <w:rStyle w:val="VerbatimChar"/>
        </w:rPr>
        <w:t>##  $ SVD.Amended.Score   : int  7 3 2 4 3 2 3 3 7 4 ...</w:t>
      </w:r>
      <w:r>
        <w:rPr/>
        <w:br/>
      </w:r>
      <w:r>
        <w:rPr>
          <w:rStyle w:val="VerbatimChar"/>
        </w:rPr>
        <w:t>##  $ Fazekas             : int  3 1 1 2 2 2 2 2 3 3 ...</w:t>
      </w:r>
      <w:r>
        <w:rPr/>
        <w:br/>
      </w:r>
      <w:r>
        <w:rPr>
          <w:rStyle w:val="VerbatimChar"/>
        </w:rPr>
        <w:t>##  $ lac_count           : chr  "&gt;5" "1 to 2" "1 to 2" "3 to 5" ...</w:t>
      </w:r>
      <w:r>
        <w:rPr/>
        <w:br/>
      </w:r>
      <w:r>
        <w:rPr>
          <w:rStyle w:val="VerbatimChar"/>
        </w:rPr>
        <w:t>##  $ CMB_count           : chr  "&gt;=1" "&gt;=1" "0" "0" ...</w:t>
      </w:r>
    </w:p>
    <w:p>
      <w:pPr>
        <w:pStyle w:val="FirstParagraph"/>
        <w:rPr/>
      </w:pPr>
      <w:r>
        <w:rPr/>
        <w:t>The dataset contains 1842 observations and 22 variables spanning demographic information, cognitive performance measures, neuroimaging markers, and clinical diagnoses.</w:t>
      </w:r>
    </w:p>
    <w:p>
      <w:pPr>
        <w:pStyle w:val="SourceCode"/>
        <w:rPr/>
      </w:pPr>
      <w:r>
        <w:rPr>
          <w:rStyle w:val="CommentTok"/>
        </w:rPr>
        <w:t># Summary statistics for key variables</w:t>
      </w:r>
      <w:r>
        <w:rPr/>
        <w:br/>
      </w:r>
      <w:r>
        <w:rPr>
          <w:rStyle w:val="FunctionTok"/>
        </w:rPr>
        <w:t>summary</w:t>
      </w:r>
      <w:r>
        <w:rPr>
          <w:rStyle w:val="NormalTok"/>
        </w:rPr>
        <w:t xml:space="preserve">(dementia[, </w:t>
      </w:r>
      <w:r>
        <w:rPr>
          <w:rStyle w:val="FunctionTok"/>
        </w:rPr>
        <w:t>c</w:t>
      </w:r>
      <w:r>
        <w:rPr>
          <w:rStyle w:val="NormalTok"/>
        </w:rPr>
        <w:t>(</w:t>
      </w:r>
      <w:r>
        <w:rPr>
          <w:rStyle w:val="StringTok"/>
        </w:rPr>
        <w:t>"age"</w:t>
      </w:r>
      <w:r>
        <w:rPr>
          <w:rStyle w:val="NormalTok"/>
        </w:rPr>
        <w:t xml:space="preserve">, </w:t>
      </w:r>
      <w:r>
        <w:rPr>
          <w:rStyle w:val="StringTok"/>
        </w:rPr>
        <w:t>"dementia_all"</w:t>
      </w:r>
      <w:r>
        <w:rPr>
          <w:rStyle w:val="NormalTok"/>
        </w:rPr>
        <w:t xml:space="preserve">, </w:t>
      </w:r>
      <w:r>
        <w:rPr>
          <w:rStyle w:val="StringTok"/>
        </w:rPr>
        <w:t>"EF"</w:t>
      </w:r>
      <w:r>
        <w:rPr>
          <w:rStyle w:val="NormalTok"/>
        </w:rPr>
        <w:t xml:space="preserve">, </w:t>
      </w:r>
      <w:r>
        <w:rPr>
          <w:rStyle w:val="StringTok"/>
        </w:rPr>
        <w:t>"PS"</w:t>
      </w:r>
      <w:r>
        <w:rPr>
          <w:rStyle w:val="NormalTok"/>
        </w:rPr>
        <w:t xml:space="preserve">, </w:t>
      </w:r>
      <w:r>
        <w:rPr>
          <w:rStyle w:val="StringTok"/>
        </w:rPr>
        <w:t>"Fazekas"</w:t>
      </w:r>
      <w:r>
        <w:rPr>
          <w:rStyle w:val="NormalTok"/>
        </w:rPr>
        <w:t>,</w:t>
      </w:r>
      <w:r>
        <w:rPr/>
        <w:br/>
      </w:r>
      <w:r>
        <w:rPr>
          <w:rStyle w:val="NormalTok"/>
        </w:rPr>
        <w:t xml:space="preserve">                      </w:t>
      </w:r>
      <w:r>
        <w:rPr>
          <w:rStyle w:val="StringTok"/>
        </w:rPr>
        <w:t>"SVD.Simple.Score"</w:t>
      </w:r>
      <w:r>
        <w:rPr>
          <w:rStyle w:val="NormalTok"/>
        </w:rPr>
        <w:t xml:space="preserve">, </w:t>
      </w:r>
      <w:r>
        <w:rPr>
          <w:rStyle w:val="StringTok"/>
        </w:rPr>
        <w:t>"SVD.Amended.Score"</w:t>
      </w:r>
      <w:r>
        <w:rPr>
          <w:rStyle w:val="NormalTok"/>
        </w:rPr>
        <w:t>)])</w:t>
      </w:r>
    </w:p>
    <w:p>
      <w:pPr>
        <w:pStyle w:val="SourceCode"/>
        <w:rPr/>
      </w:pPr>
      <w:r>
        <w:rPr>
          <w:rStyle w:val="VerbatimChar"/>
        </w:rPr>
        <w:t xml:space="preserve">##       age         dementia_all           EF                 PS          </w:t>
      </w:r>
      <w:r>
        <w:rPr/>
        <w:br/>
      </w:r>
      <w:r>
        <w:rPr>
          <w:rStyle w:val="VerbatimChar"/>
        </w:rPr>
        <w:t xml:space="preserve">##  Min.   :38.00   Min.   :0.00000   Min.   :-5.20000   Min.   :-2.68000  </w:t>
      </w:r>
      <w:r>
        <w:rPr/>
        <w:br/>
      </w:r>
      <w:r>
        <w:rPr>
          <w:rStyle w:val="VerbatimChar"/>
        </w:rPr>
        <w:t xml:space="preserve">##  1st Qu.:60.00   1st Qu.:0.00000   1st Qu.:-0.43690   1st Qu.:-0.67080  </w:t>
      </w:r>
      <w:r>
        <w:rPr/>
        <w:br/>
      </w:r>
      <w:r>
        <w:rPr>
          <w:rStyle w:val="VerbatimChar"/>
        </w:rPr>
        <w:t xml:space="preserve">##  Median :66.15   Median :0.00000   Median : 0.13000   Median :-0.02000  </w:t>
      </w:r>
      <w:r>
        <w:rPr/>
        <w:br/>
      </w:r>
      <w:r>
        <w:rPr>
          <w:rStyle w:val="VerbatimChar"/>
        </w:rPr>
        <w:t xml:space="preserve">##  Mean   :65.95   Mean   :0.06298   Mean   :-0.06309   Mean   :-0.06665  </w:t>
      </w:r>
      <w:r>
        <w:rPr/>
        <w:br/>
      </w:r>
      <w:r>
        <w:rPr>
          <w:rStyle w:val="VerbatimChar"/>
        </w:rPr>
        <w:t xml:space="preserve">##  3rd Qu.:73.00   3rd Qu.:0.00000   3rd Qu.: 0.48433   3rd Qu.: 0.55000  </w:t>
      </w:r>
      <w:r>
        <w:rPr/>
        <w:br/>
      </w:r>
      <w:r>
        <w:rPr>
          <w:rStyle w:val="VerbatimChar"/>
        </w:rPr>
        <w:t xml:space="preserve">##  Max.   :90.00   Max.   :1.00000   Max.   : 2.35000   Max.   : 2.73000  </w:t>
      </w:r>
      <w:r>
        <w:rPr/>
        <w:br/>
      </w:r>
      <w:r>
        <w:rPr>
          <w:rStyle w:val="VerbatimChar"/>
        </w:rPr>
        <w:t xml:space="preserve">##                                    NA's   :208        NA's   :268       </w:t>
      </w:r>
      <w:r>
        <w:rPr/>
        <w:br/>
      </w:r>
      <w:r>
        <w:rPr>
          <w:rStyle w:val="VerbatimChar"/>
        </w:rPr>
        <w:t>##     Fazekas      SVD.Simple.Score SVD.Amended.Score</w:t>
      </w:r>
      <w:r>
        <w:rPr/>
        <w:br/>
      </w:r>
      <w:r>
        <w:rPr>
          <w:rStyle w:val="VerbatimChar"/>
        </w:rPr>
        <w:t xml:space="preserve">##  Min.   :0.000   Min.   :0.0000   Min.   :0.000    </w:t>
      </w:r>
      <w:r>
        <w:rPr/>
        <w:br/>
      </w:r>
      <w:r>
        <w:rPr>
          <w:rStyle w:val="VerbatimChar"/>
        </w:rPr>
        <w:t xml:space="preserve">##  1st Qu.:1.000   1st Qu.:0.0000   1st Qu.:0.000    </w:t>
      </w:r>
      <w:r>
        <w:rPr/>
        <w:br/>
      </w:r>
      <w:r>
        <w:rPr>
          <w:rStyle w:val="VerbatimChar"/>
        </w:rPr>
        <w:t xml:space="preserve">##  Median :1.000   Median :0.0000   Median :1.000    </w:t>
      </w:r>
      <w:r>
        <w:rPr/>
        <w:br/>
      </w:r>
      <w:r>
        <w:rPr>
          <w:rStyle w:val="VerbatimChar"/>
        </w:rPr>
        <w:t xml:space="preserve">##  Mean   :1.311   Mean   :0.7193   Mean   :1.492    </w:t>
      </w:r>
      <w:r>
        <w:rPr/>
        <w:br/>
      </w:r>
      <w:r>
        <w:rPr>
          <w:rStyle w:val="VerbatimChar"/>
        </w:rPr>
        <w:t xml:space="preserve">##  3rd Qu.:2.000   3rd Qu.:1.0000   3rd Qu.:2.000    </w:t>
      </w:r>
      <w:r>
        <w:rPr/>
        <w:br/>
      </w:r>
      <w:r>
        <w:rPr>
          <w:rStyle w:val="VerbatimChar"/>
        </w:rPr>
        <w:t xml:space="preserve">##  Max.   :3.000   Max.   :3.0000   Max.   :7.000    </w:t>
      </w:r>
      <w:r>
        <w:rPr/>
        <w:br/>
      </w:r>
      <w:r>
        <w:rPr>
          <w:rStyle w:val="VerbatimChar"/>
        </w:rPr>
        <w:t>##                  NA's   :677      NA's   :677</w:t>
      </w:r>
    </w:p>
    <w:p>
      <w:pPr>
        <w:pStyle w:val="FirstParagraph"/>
        <w:rPr/>
      </w:pPr>
      <w:r>
        <w:rPr/>
        <w:t xml:space="preserve">From this we can observe that the mean age of participants is approximately 66 years, consistent with the typical onset window for dementia symptoms. Critically, the mean of the </w:t>
      </w:r>
      <w:r>
        <w:rPr>
          <w:rStyle w:val="VerbatimChar"/>
        </w:rPr>
        <w:t>dementia_all</w:t>
      </w:r>
      <w:r>
        <w:rPr/>
        <w:t xml:space="preserve"> variable is approximately 0.06, indicating that roughly </w:t>
      </w:r>
      <w:r>
        <w:rPr>
          <w:b/>
          <w:bCs/>
        </w:rPr>
        <w:t>6% of participants have a dementia diagnosis</w:t>
      </w:r>
      <w:r>
        <w:rPr/>
        <w:t xml:space="preserve"> — a severe class imbalance that will have significant modelling implications.</w:t>
      </w:r>
    </w:p>
    <w:p>
      <w:pPr>
        <w:pStyle w:val="Normal"/>
        <w:rPr/>
      </w:pPr>
      <w:bookmarkStart w:id="5" w:name="data-loading-and-explora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1"/>
        <w:rPr/>
      </w:pPr>
      <w:bookmarkStart w:id="6" w:name="data-cleaning"/>
      <w:r>
        <w:rPr/>
        <w:t>3. Data Cleaning</w:t>
      </w:r>
    </w:p>
    <w:p>
      <w:pPr>
        <w:pStyle w:val="Heading2"/>
        <w:rPr/>
      </w:pPr>
      <w:bookmarkStart w:id="7" w:name="missing-values"/>
      <w:r>
        <w:rPr/>
        <w:t>3.1 Missing Values</w:t>
      </w:r>
    </w:p>
    <w:p>
      <w:pPr>
        <w:pStyle w:val="SourceCode"/>
        <w:rPr/>
      </w:pPr>
      <w:r>
        <w:rPr>
          <w:rStyle w:val="CommentTok"/>
        </w:rPr>
        <w:t># Percentage of null values per column</w:t>
      </w:r>
      <w:r>
        <w:rPr/>
        <w:br/>
      </w:r>
      <w:r>
        <w:rPr>
          <w:rStyle w:val="NormalTok"/>
        </w:rPr>
        <w:t xml:space="preserve">null_pct </w:t>
      </w:r>
      <w:r>
        <w:rPr>
          <w:rStyle w:val="OtherTok"/>
        </w:rPr>
        <w:t>&lt;-</w:t>
      </w:r>
      <w:r>
        <w:rPr>
          <w:rStyle w:val="NormalTok"/>
        </w:rPr>
        <w:t xml:space="preserve"> </w:t>
      </w:r>
      <w:r>
        <w:rPr>
          <w:rStyle w:val="FunctionTok"/>
        </w:rPr>
        <w:t>colSums</w:t>
      </w:r>
      <w:r>
        <w:rPr>
          <w:rStyle w:val="NormalTok"/>
        </w:rPr>
        <w:t>(</w:t>
      </w:r>
      <w:r>
        <w:rPr>
          <w:rStyle w:val="FunctionTok"/>
        </w:rPr>
        <w:t>is.na</w:t>
      </w:r>
      <w:r>
        <w:rPr>
          <w:rStyle w:val="NormalTok"/>
        </w:rPr>
        <w:t xml:space="preserve">(dementia))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nrow</w:t>
      </w:r>
      <w:r>
        <w:rPr>
          <w:rStyle w:val="NormalTok"/>
        </w:rPr>
        <w:t>(dementia)</w:t>
      </w:r>
      <w:r>
        <w:rPr/>
        <w:br/>
      </w:r>
      <w:r>
        <w:rPr>
          <w:rStyle w:val="NormalTok"/>
        </w:rPr>
        <w:t xml:space="preserve">null_pct[null_pct </w:t>
      </w:r>
      <w:r>
        <w:rPr>
          <w:rStyle w:val="SpecialCharTok"/>
        </w:rPr>
        <w:t>&gt;</w:t>
      </w:r>
      <w:r>
        <w:rPr>
          <w:rStyle w:val="NormalTok"/>
        </w:rPr>
        <w:t xml:space="preserve"> </w:t>
      </w:r>
      <w:r>
        <w:rPr>
          <w:rStyle w:val="DecValTok"/>
        </w:rPr>
        <w:t>0</w:t>
      </w:r>
      <w:r>
        <w:rPr>
          <w:rStyle w:val="NormalTok"/>
        </w:rPr>
        <w:t>]</w:t>
      </w:r>
    </w:p>
    <w:p>
      <w:pPr>
        <w:pStyle w:val="SourceCode"/>
        <w:rPr/>
      </w:pPr>
      <w:r>
        <w:rPr>
          <w:rStyle w:val="VerbatimChar"/>
        </w:rPr>
        <w:t xml:space="preserve">##          dementia                EF                PS            Global </w:t>
      </w:r>
      <w:r>
        <w:rPr/>
        <w:br/>
      </w:r>
      <w:r>
        <w:rPr>
          <w:rStyle w:val="VerbatimChar"/>
        </w:rPr>
        <w:t xml:space="preserve">##          1.845820         11.292074         14.549403         16.720955 </w:t>
      </w:r>
      <w:r>
        <w:rPr/>
        <w:br/>
      </w:r>
      <w:r>
        <w:rPr>
          <w:rStyle w:val="VerbatimChar"/>
        </w:rPr>
        <w:t xml:space="preserve">##           smoking  SVD.Simple.Score SVD.Amended.Score </w:t>
      </w:r>
      <w:r>
        <w:rPr/>
        <w:br/>
      </w:r>
      <w:r>
        <w:rPr>
          <w:rStyle w:val="VerbatimChar"/>
        </w:rPr>
        <w:t>##          0.597177         36.753529         36.753529</w:t>
      </w:r>
    </w:p>
    <w:p>
      <w:pPr>
        <w:pStyle w:val="FirstParagraph"/>
        <w:rPr/>
      </w:pPr>
      <w:r>
        <w:rPr/>
        <w:t>Missing data is present in several key variables. In this analysis, missing data points will be dropped rather than imputed to maintain precision in results.</w:t>
      </w:r>
    </w:p>
    <w:p>
      <w:pPr>
        <w:pStyle w:val="SourceCode"/>
        <w:rPr/>
      </w:pPr>
      <w:r>
        <w:rPr>
          <w:rStyle w:val="CommentTok"/>
        </w:rPr>
        <w:t># Drop rows with missing values in critical variables</w:t>
      </w:r>
      <w:r>
        <w:rPr/>
        <w:br/>
      </w:r>
      <w:r>
        <w:rPr>
          <w:rStyle w:val="NormalTok"/>
        </w:rPr>
        <w:t xml:space="preserve">dementia_clean </w:t>
      </w:r>
      <w:r>
        <w:rPr>
          <w:rStyle w:val="OtherTok"/>
        </w:rPr>
        <w:t>&lt;-</w:t>
      </w:r>
      <w:r>
        <w:rPr>
          <w:rStyle w:val="NormalTok"/>
        </w:rPr>
        <w:t xml:space="preserve"> dementia </w:t>
      </w:r>
      <w:r>
        <w:rPr>
          <w:rStyle w:val="SpecialCharTok"/>
        </w:rPr>
        <w:t>%&gt;%</w:t>
      </w:r>
      <w:r>
        <w:rPr/>
        <w:br/>
      </w:r>
      <w:r>
        <w:rPr>
          <w:rStyle w:val="NormalTok"/>
        </w:rPr>
        <w:t xml:space="preserve">  </w:t>
      </w:r>
      <w:r>
        <w:rPr>
          <w:rStyle w:val="FunctionTok"/>
        </w:rPr>
        <w:t>drop_na</w:t>
      </w:r>
      <w:r>
        <w:rPr>
          <w:rStyle w:val="NormalTok"/>
        </w:rPr>
        <w:t>(dementia, EF, PS, Global, smoking,</w:t>
      </w:r>
      <w:r>
        <w:rPr/>
        <w:br/>
      </w:r>
      <w:r>
        <w:rPr>
          <w:rStyle w:val="NormalTok"/>
        </w:rPr>
        <w:t xml:space="preserve">          SVD.Simple.Score, SVD.Amended.Score)</w:t>
      </w:r>
    </w:p>
    <w:p>
      <w:pPr>
        <w:pStyle w:val="SourceCode"/>
        <w:rPr/>
      </w:pPr>
      <w:r>
        <w:rPr>
          <w:rStyle w:val="CommentTok"/>
        </w:rPr>
        <w:t># Visualise missingness after cleaning</w:t>
      </w:r>
      <w:r>
        <w:rPr/>
        <w:br/>
      </w:r>
      <w:r>
        <w:rPr>
          <w:rStyle w:val="FunctionTok"/>
        </w:rPr>
        <w:t>cat</w:t>
      </w:r>
      <w:r>
        <w:rPr>
          <w:rStyle w:val="NormalTok"/>
        </w:rPr>
        <w:t>(</w:t>
      </w:r>
      <w:r>
        <w:rPr>
          <w:rStyle w:val="StringTok"/>
        </w:rPr>
        <w:t>"Rows before cleaning:"</w:t>
      </w:r>
      <w:r>
        <w:rPr>
          <w:rStyle w:val="NormalTok"/>
        </w:rPr>
        <w:t xml:space="preserve">, </w:t>
      </w:r>
      <w:r>
        <w:rPr>
          <w:rStyle w:val="FunctionTok"/>
        </w:rPr>
        <w:t>nrow</w:t>
      </w:r>
      <w:r>
        <w:rPr>
          <w:rStyle w:val="NormalTok"/>
        </w:rPr>
        <w:t xml:space="preserve">(dementia), </w:t>
      </w:r>
      <w:r>
        <w:rPr>
          <w:rStyle w:val="StringTok"/>
        </w:rPr>
        <w:t>"</w:t>
      </w:r>
      <w:r>
        <w:rPr>
          <w:rStyle w:val="SpecialCharTok"/>
        </w:rPr>
        <w:t>\n</w:t>
      </w:r>
      <w:r>
        <w:rPr>
          <w:rStyle w:val="StringTok"/>
        </w:rPr>
        <w:t>"</w:t>
      </w:r>
      <w:r>
        <w:rPr>
          <w:rStyle w:val="NormalTok"/>
        </w:rPr>
        <w:t>)</w:t>
      </w:r>
    </w:p>
    <w:p>
      <w:pPr>
        <w:pStyle w:val="SourceCode"/>
        <w:rPr/>
      </w:pPr>
      <w:r>
        <w:rPr>
          <w:rStyle w:val="VerbatimChar"/>
        </w:rPr>
        <w:t>## Rows before cleaning: 1842</w:t>
      </w:r>
    </w:p>
    <w:p>
      <w:pPr>
        <w:pStyle w:val="SourceCode"/>
        <w:rPr/>
      </w:pPr>
      <w:r>
        <w:rPr>
          <w:rStyle w:val="FunctionTok"/>
        </w:rPr>
        <w:t>cat</w:t>
      </w:r>
      <w:r>
        <w:rPr>
          <w:rStyle w:val="NormalTok"/>
        </w:rPr>
        <w:t>(</w:t>
      </w:r>
      <w:r>
        <w:rPr>
          <w:rStyle w:val="StringTok"/>
        </w:rPr>
        <w:t>"Rows after cleaning:"</w:t>
      </w:r>
      <w:r>
        <w:rPr>
          <w:rStyle w:val="NormalTok"/>
        </w:rPr>
        <w:t xml:space="preserve">, </w:t>
      </w:r>
      <w:r>
        <w:rPr>
          <w:rStyle w:val="FunctionTok"/>
        </w:rPr>
        <w:t>nrow</w:t>
      </w:r>
      <w:r>
        <w:rPr>
          <w:rStyle w:val="NormalTok"/>
        </w:rPr>
        <w:t xml:space="preserve">(dementia_clean), </w:t>
      </w:r>
      <w:r>
        <w:rPr>
          <w:rStyle w:val="StringTok"/>
        </w:rPr>
        <w:t>"</w:t>
      </w:r>
      <w:r>
        <w:rPr>
          <w:rStyle w:val="SpecialCharTok"/>
        </w:rPr>
        <w:t>\n</w:t>
      </w:r>
      <w:r>
        <w:rPr>
          <w:rStyle w:val="StringTok"/>
        </w:rPr>
        <w:t>"</w:t>
      </w:r>
      <w:r>
        <w:rPr>
          <w:rStyle w:val="NormalTok"/>
        </w:rPr>
        <w:t>)</w:t>
      </w:r>
    </w:p>
    <w:p>
      <w:pPr>
        <w:pStyle w:val="SourceCode"/>
        <w:rPr/>
      </w:pPr>
      <w:r>
        <w:rPr>
          <w:rStyle w:val="VerbatimChar"/>
        </w:rPr>
        <w:t>## Rows after cleaning: 923</w:t>
      </w:r>
    </w:p>
    <w:p>
      <w:pPr>
        <w:pStyle w:val="SourceCode"/>
        <w:rPr/>
      </w:pPr>
      <w:r>
        <w:rPr>
          <w:rStyle w:val="FunctionTok"/>
        </w:rPr>
        <w:t>cat</w:t>
      </w:r>
      <w:r>
        <w:rPr>
          <w:rStyle w:val="NormalTok"/>
        </w:rPr>
        <w:t>(</w:t>
      </w:r>
      <w:r>
        <w:rPr>
          <w:rStyle w:val="StringTok"/>
        </w:rPr>
        <w:t>"Remaining missing values:"</w:t>
      </w:r>
      <w:r>
        <w:rPr>
          <w:rStyle w:val="NormalTok"/>
        </w:rPr>
        <w:t xml:space="preserve">, </w:t>
      </w:r>
      <w:r>
        <w:rPr>
          <w:rStyle w:val="FunctionTok"/>
        </w:rPr>
        <w:t>sum</w:t>
      </w:r>
      <w:r>
        <w:rPr>
          <w:rStyle w:val="NormalTok"/>
        </w:rPr>
        <w:t>(</w:t>
      </w:r>
      <w:r>
        <w:rPr>
          <w:rStyle w:val="FunctionTok"/>
        </w:rPr>
        <w:t>is.na</w:t>
      </w:r>
      <w:r>
        <w:rPr>
          <w:rStyle w:val="NormalTok"/>
        </w:rPr>
        <w:t xml:space="preserve">(dementia_clean)), </w:t>
      </w:r>
      <w:r>
        <w:rPr>
          <w:rStyle w:val="StringTok"/>
        </w:rPr>
        <w:t>"</w:t>
      </w:r>
      <w:r>
        <w:rPr>
          <w:rStyle w:val="SpecialCharTok"/>
        </w:rPr>
        <w:t>\n</w:t>
      </w:r>
      <w:r>
        <w:rPr>
          <w:rStyle w:val="StringTok"/>
        </w:rPr>
        <w:t>"</w:t>
      </w:r>
      <w:r>
        <w:rPr>
          <w:rStyle w:val="NormalTok"/>
        </w:rPr>
        <w:t>)</w:t>
      </w:r>
    </w:p>
    <w:p>
      <w:pPr>
        <w:pStyle w:val="SourceCode"/>
        <w:rPr/>
      </w:pPr>
      <w:bookmarkStart w:id="8" w:name="missing-values"/>
      <w:r>
        <w:rPr>
          <w:rStyle w:val="VerbatimChar"/>
        </w:rPr>
        <w:t>## Remaining missing values: 0</w:t>
      </w:r>
      <w:bookmarkEnd w:id="8"/>
    </w:p>
    <w:p>
      <w:pPr>
        <w:pStyle w:val="Heading2"/>
        <w:rPr/>
      </w:pPr>
      <w:bookmarkStart w:id="9" w:name="feature-selection-rationale"/>
      <w:r>
        <w:rPr/>
        <w:t>3.2 Feature Selection Rationale</w:t>
      </w:r>
    </w:p>
    <w:p>
      <w:pPr>
        <w:pStyle w:val="FirstParagraph"/>
        <w:rPr/>
      </w:pPr>
      <w:r>
        <w:rPr/>
        <w:t>The education level column is excluded from the predictive model. While education contributes to cognitive reserve, it has limited direct bearing on the neurological disease process itself. The selected features are those with established clinical relevance to dementia pathology: age, cognitive performance (EF, PS), and neuroimaging burden (Fazekas, SVD scores).</w:t>
      </w:r>
    </w:p>
    <w:p>
      <w:pPr>
        <w:pStyle w:val="SourceCode"/>
        <w:rPr/>
      </w:pPr>
      <w:r>
        <w:rPr>
          <w:rStyle w:val="CommentTok"/>
        </w:rPr>
        <w:t># Select modelling variables</w:t>
      </w:r>
      <w:r>
        <w:rPr/>
        <w:br/>
      </w:r>
      <w:r>
        <w:rPr>
          <w:rStyle w:val="NormalTok"/>
        </w:rPr>
        <w:t xml:space="preserve">dementia_model </w:t>
      </w:r>
      <w:r>
        <w:rPr>
          <w:rStyle w:val="OtherTok"/>
        </w:rPr>
        <w:t>&lt;-</w:t>
      </w:r>
      <w:r>
        <w:rPr>
          <w:rStyle w:val="NormalTok"/>
        </w:rPr>
        <w:t xml:space="preserve"> dementia_clean </w:t>
      </w:r>
      <w:r>
        <w:rPr>
          <w:rStyle w:val="SpecialCharTok"/>
        </w:rPr>
        <w:t>%&gt;%</w:t>
      </w:r>
      <w:r>
        <w:rPr/>
        <w:br/>
      </w:r>
      <w:r>
        <w:rPr>
          <w:rStyle w:val="NormalTok"/>
        </w:rPr>
        <w:t xml:space="preserve">  </w:t>
      </w:r>
      <w:r>
        <w:rPr>
          <w:rStyle w:val="FunctionTok"/>
        </w:rPr>
        <w:t>select</w:t>
      </w:r>
      <w:r>
        <w:rPr>
          <w:rStyle w:val="NormalTok"/>
        </w:rPr>
        <w:t>(age, EF, PS, SVD.Simple.Score, SVD.Amended.Score,</w:t>
      </w:r>
      <w:r>
        <w:rPr/>
        <w:br/>
      </w:r>
      <w:r>
        <w:rPr>
          <w:rStyle w:val="NormalTok"/>
        </w:rPr>
        <w:t xml:space="preserve">         Fazekas, dementia_all, gender)</w:t>
      </w:r>
    </w:p>
    <w:p>
      <w:pPr>
        <w:pStyle w:val="Normal"/>
        <w:rPr/>
      </w:pPr>
      <w:bookmarkStart w:id="10" w:name="data-cleaning"/>
      <w:bookmarkStart w:id="11" w:name="feature-selection-rational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1"/>
        <w:rPr/>
      </w:pPr>
      <w:bookmarkStart w:id="12" w:name="exploratory-data-analysis"/>
      <w:r>
        <w:rPr/>
        <w:t>4. Exploratory Data Analysis</w:t>
      </w:r>
    </w:p>
    <w:p>
      <w:pPr>
        <w:pStyle w:val="Heading2"/>
        <w:rPr/>
      </w:pPr>
      <w:bookmarkStart w:id="13" w:name="class-distribution"/>
      <w:r>
        <w:rPr/>
        <w:t>4.1 Class Distribution</w:t>
      </w:r>
    </w:p>
    <w:p>
      <w:pPr>
        <w:pStyle w:val="SourceCode"/>
        <w:rPr/>
      </w:pPr>
      <w:r>
        <w:rPr>
          <w:rStyle w:val="CommentTok"/>
        </w:rPr>
        <w:t># Target variable distribution</w:t>
      </w:r>
      <w:r>
        <w:rPr/>
        <w:br/>
      </w:r>
      <w:r>
        <w:rPr>
          <w:rStyle w:val="FunctionTok"/>
        </w:rPr>
        <w:t>table</w:t>
      </w:r>
      <w:r>
        <w:rPr>
          <w:rStyle w:val="NormalTok"/>
        </w:rPr>
        <w:t>(dementia_model</w:t>
      </w:r>
      <w:r>
        <w:rPr>
          <w:rStyle w:val="SpecialCharTok"/>
        </w:rPr>
        <w:t>$</w:t>
      </w:r>
      <w:r>
        <w:rPr>
          <w:rStyle w:val="NormalTok"/>
        </w:rPr>
        <w:t>dementia_all)</w:t>
      </w:r>
    </w:p>
    <w:p>
      <w:pPr>
        <w:pStyle w:val="SourceCode"/>
        <w:rPr/>
      </w:pPr>
      <w:r>
        <w:rPr>
          <w:rStyle w:val="VerbatimChar"/>
        </w:rPr>
        <w:t xml:space="preserve">## </w:t>
      </w:r>
      <w:r>
        <w:rPr/>
        <w:br/>
      </w:r>
      <w:r>
        <w:rPr>
          <w:rStyle w:val="VerbatimChar"/>
        </w:rPr>
        <w:t xml:space="preserve">##   0   1 </w:t>
      </w:r>
      <w:r>
        <w:rPr/>
        <w:br/>
      </w:r>
      <w:r>
        <w:rPr>
          <w:rStyle w:val="VerbatimChar"/>
        </w:rPr>
        <w:t>## 879  44</w:t>
      </w:r>
    </w:p>
    <w:p>
      <w:pPr>
        <w:pStyle w:val="SourceCode"/>
        <w:rPr/>
      </w:pPr>
      <w:r>
        <w:rPr>
          <w:rStyle w:val="FunctionTok"/>
        </w:rPr>
        <w:t>prop.table</w:t>
      </w:r>
      <w:r>
        <w:rPr>
          <w:rStyle w:val="NormalTok"/>
        </w:rPr>
        <w:t>(</w:t>
      </w:r>
      <w:r>
        <w:rPr>
          <w:rStyle w:val="FunctionTok"/>
        </w:rPr>
        <w:t>table</w:t>
      </w:r>
      <w:r>
        <w:rPr>
          <w:rStyle w:val="NormalTok"/>
        </w:rPr>
        <w:t>(dementia_model</w:t>
      </w:r>
      <w:r>
        <w:rPr>
          <w:rStyle w:val="SpecialCharTok"/>
        </w:rPr>
        <w:t>$</w:t>
      </w:r>
      <w:r>
        <w:rPr>
          <w:rStyle w:val="NormalTok"/>
        </w:rPr>
        <w:t>dementia_all))</w:t>
      </w:r>
    </w:p>
    <w:p>
      <w:pPr>
        <w:pStyle w:val="SourceCode"/>
        <w:rPr/>
      </w:pPr>
      <w:r>
        <w:rPr>
          <w:rStyle w:val="VerbatimChar"/>
        </w:rPr>
        <w:t xml:space="preserve">## </w:t>
      </w:r>
      <w:r>
        <w:rPr/>
        <w:br/>
      </w:r>
      <w:r>
        <w:rPr>
          <w:rStyle w:val="VerbatimChar"/>
        </w:rPr>
        <w:t xml:space="preserve">##          0          1 </w:t>
      </w:r>
      <w:r>
        <w:rPr/>
        <w:br/>
      </w:r>
      <w:r>
        <w:rPr>
          <w:rStyle w:val="VerbatimChar"/>
        </w:rPr>
        <w:t>## 0.95232936 0.04767064</w:t>
      </w:r>
    </w:p>
    <w:p>
      <w:pPr>
        <w:pStyle w:val="FirstParagraph"/>
        <w:rPr/>
      </w:pPr>
      <w:bookmarkStart w:id="14" w:name="class-distribution"/>
      <w:r>
        <w:rPr/>
        <w:t>The class imbalance is stark: approximately 94% of participants are non-demented and only 6% carry a diagnosis. This imbalance will dominate model behaviour.</w:t>
      </w:r>
      <w:bookmarkEnd w:id="14"/>
    </w:p>
    <w:p>
      <w:pPr>
        <w:pStyle w:val="Heading2"/>
        <w:rPr/>
      </w:pPr>
      <w:bookmarkStart w:id="15" w:name="distribution-of-age"/>
      <w:r>
        <w:rPr/>
        <w:t>4.2 Distribution of Age</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age)) </w:t>
      </w:r>
      <w:r>
        <w:rPr>
          <w:rStyle w:val="SpecialCharTok"/>
        </w:rPr>
        <w:t>+</w:t>
      </w:r>
      <w:r>
        <w:rP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Participant Age"</w:t>
      </w:r>
      <w:r>
        <w:rPr>
          <w:rStyle w:val="NormalTok"/>
        </w:rPr>
        <w:t>,</w:t>
      </w:r>
      <w:r>
        <w:rPr/>
        <w:br/>
      </w:r>
      <w:r>
        <w:rPr>
          <w:rStyle w:val="NormalTok"/>
        </w:rPr>
        <w:t xml:space="preserve">       </w:t>
      </w:r>
      <w:r>
        <w:rPr>
          <w:rStyle w:val="AttributeTok"/>
        </w:rPr>
        <w:t>x =</w:t>
      </w:r>
      <w:r>
        <w:rPr>
          <w:rStyle w:val="NormalTok"/>
        </w:rPr>
        <w:t xml:space="preserve"> </w:t>
      </w:r>
      <w:r>
        <w:rPr>
          <w:rStyle w:val="StringTok"/>
        </w:rPr>
        <w:t>"Age (years)"</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bookmarkStart w:id="16" w:name="distribution-of-age"/>
      <w:r>
        <w:rPr/>
        <w:drawing>
          <wp:inline distT="0" distB="0" distL="0" distR="0">
            <wp:extent cx="5334000" cy="300037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3"/>
                    <a:stretch>
                      <a:fillRect/>
                    </a:stretch>
                  </pic:blipFill>
                  <pic:spPr bwMode="auto">
                    <a:xfrm>
                      <a:off x="0" y="0"/>
                      <a:ext cx="5334000" cy="3000375"/>
                    </a:xfrm>
                    <a:prstGeom prst="rect">
                      <a:avLst/>
                    </a:prstGeom>
                    <a:noFill/>
                  </pic:spPr>
                </pic:pic>
              </a:graphicData>
            </a:graphic>
          </wp:inline>
        </w:drawing>
      </w:r>
      <w:bookmarkEnd w:id="16"/>
    </w:p>
    <w:p>
      <w:pPr>
        <w:pStyle w:val="Heading2"/>
        <w:rPr/>
      </w:pPr>
      <w:bookmarkStart w:id="17" w:name="dementia-diagnosis-by-age"/>
      <w:r>
        <w:rPr/>
        <w:t>4.3 Dementia Diagnosis by Age</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age,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Age and Dementia Diagnosis"</w:t>
      </w:r>
      <w:r>
        <w:rPr>
          <w:rStyle w:val="NormalTok"/>
        </w:rPr>
        <w:t>,</w:t>
      </w:r>
      <w:r>
        <w:rPr/>
        <w:br/>
      </w:r>
      <w:r>
        <w:rPr>
          <w:rStyle w:val="NormalTok"/>
        </w:rPr>
        <w:t xml:space="preserve">       </w:t>
      </w:r>
      <w:r>
        <w:rPr>
          <w:rStyle w:val="AttributeTok"/>
        </w:rPr>
        <w:t>x =</w:t>
      </w:r>
      <w:r>
        <w:rPr>
          <w:rStyle w:val="NormalTok"/>
        </w:rPr>
        <w:t xml:space="preserve"> </w:t>
      </w:r>
      <w:r>
        <w:rPr>
          <w:rStyle w:val="StringTok"/>
        </w:rPr>
        <w:t>"Diagnosis (0 = No, 1 = Yes)"</w:t>
      </w:r>
      <w:r>
        <w:rPr>
          <w:rStyle w:val="NormalTok"/>
        </w:rPr>
        <w:t xml:space="preserve">, </w:t>
      </w:r>
      <w:r>
        <w:rPr>
          <w:rStyle w:val="AttributeTok"/>
        </w:rPr>
        <w:t>y =</w:t>
      </w:r>
      <w:r>
        <w:rPr>
          <w:rStyle w:val="NormalTok"/>
        </w:rPr>
        <w:t xml:space="preserve"> </w:t>
      </w:r>
      <w:r>
        <w:rPr>
          <w:rStyle w:val="StringTok"/>
        </w:rPr>
        <w:t>"Age (years)"</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4"/>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age)</w:t>
      </w:r>
    </w:p>
    <w:p>
      <w:pPr>
        <w:pStyle w:val="SourceCode"/>
        <w:rPr/>
      </w:pPr>
      <w:r>
        <w:rPr>
          <w:rStyle w:val="VerbatimChar"/>
        </w:rPr>
        <w:t>## [1] 0.2063731</w:t>
      </w:r>
    </w:p>
    <w:p>
      <w:pPr>
        <w:pStyle w:val="FirstParagraph"/>
        <w:rPr/>
      </w:pPr>
      <w:bookmarkStart w:id="18" w:name="dementia-diagnosis-by-age"/>
      <w:r>
        <w:rPr/>
        <w:t>Age is weakly and positively correlated with dementia diagnosis (r = 0.21), confirming the expected age-related risk increase.</w:t>
      </w:r>
      <w:bookmarkEnd w:id="18"/>
    </w:p>
    <w:p>
      <w:pPr>
        <w:pStyle w:val="Heading2"/>
        <w:rPr/>
      </w:pPr>
      <w:bookmarkStart w:id="19" w:name="fazekas-score-distribution"/>
      <w:r>
        <w:rPr/>
        <w:t>4.4 Fazekas Score Distribution</w:t>
      </w:r>
    </w:p>
    <w:p>
      <w:pPr>
        <w:pStyle w:val="FirstParagraph"/>
        <w:rPr/>
      </w:pPr>
      <w:r>
        <w:rPr/>
        <w:t>The Fazekas score represents the severity of white matter lesions in the brain — a key neuroimaging biomarker of cerebrovascular pathology.</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Fazekas,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Diagnosis and Fazekas Score"</w:t>
      </w:r>
      <w:r>
        <w:rPr>
          <w:rStyle w:val="NormalTok"/>
        </w:rPr>
        <w:t>,</w:t>
      </w:r>
      <w:r>
        <w:rPr/>
        <w:br/>
      </w:r>
      <w:r>
        <w:rPr>
          <w:rStyle w:val="NormalTok"/>
        </w:rPr>
        <w:t xml:space="preserve">       </w:t>
      </w:r>
      <w:r>
        <w:rPr>
          <w:rStyle w:val="AttributeTok"/>
        </w:rPr>
        <w:t>x =</w:t>
      </w:r>
      <w:r>
        <w:rPr>
          <w:rStyle w:val="NormalTok"/>
        </w:rPr>
        <w:t xml:space="preserve"> </w:t>
      </w:r>
      <w:r>
        <w:rPr>
          <w:rStyle w:val="StringTok"/>
        </w:rPr>
        <w:t>"Dementia Diagnosis"</w:t>
      </w:r>
      <w:r>
        <w:rPr>
          <w:rStyle w:val="NormalTok"/>
        </w:rPr>
        <w:t xml:space="preserve">, </w:t>
      </w:r>
      <w:r>
        <w:rPr>
          <w:rStyle w:val="AttributeTok"/>
        </w:rPr>
        <w:t>y =</w:t>
      </w:r>
      <w:r>
        <w:rPr>
          <w:rStyle w:val="NormalTok"/>
        </w:rPr>
        <w:t xml:space="preserve"> </w:t>
      </w:r>
      <w:r>
        <w:rPr>
          <w:rStyle w:val="StringTok"/>
        </w:rPr>
        <w:t>"Fazekas Score"</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5"/>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Fazekas)</w:t>
      </w:r>
    </w:p>
    <w:p>
      <w:pPr>
        <w:pStyle w:val="SourceCode"/>
        <w:rPr/>
      </w:pPr>
      <w:r>
        <w:rPr>
          <w:rStyle w:val="VerbatimChar"/>
        </w:rPr>
        <w:t>## [1] 0.2346501</w:t>
      </w:r>
    </w:p>
    <w:p>
      <w:pPr>
        <w:pStyle w:val="FirstParagraph"/>
        <w:rPr/>
      </w:pPr>
      <w:bookmarkStart w:id="20" w:name="fazekas-score-distribution"/>
      <w:r>
        <w:rPr/>
        <w:t>The Fazekas score is weakly and positively correlated with diagnosis (r ≈ 0.23).</w:t>
      </w:r>
      <w:bookmarkEnd w:id="20"/>
    </w:p>
    <w:p>
      <w:pPr>
        <w:pStyle w:val="Heading2"/>
        <w:rPr/>
      </w:pPr>
      <w:bookmarkStart w:id="21" w:name="cognitive-measures-by-diagnosis"/>
      <w:r>
        <w:rPr/>
        <w:t>4.5 Cognitive Measures by Diagnosis</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EF,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Dementia Diagnosis and Executive Functioning"</w:t>
      </w:r>
      <w:r>
        <w:rPr>
          <w:rStyle w:val="NormalTok"/>
        </w:rPr>
        <w:t>,</w:t>
      </w:r>
      <w:r>
        <w:rPr/>
        <w:br/>
      </w:r>
      <w:r>
        <w:rPr>
          <w:rStyle w:val="NormalTok"/>
        </w:rPr>
        <w:t xml:space="preserve">       </w:t>
      </w:r>
      <w:r>
        <w:rPr>
          <w:rStyle w:val="AttributeTok"/>
        </w:rPr>
        <w:t>x =</w:t>
      </w:r>
      <w:r>
        <w:rPr>
          <w:rStyle w:val="NormalTok"/>
        </w:rPr>
        <w:t xml:space="preserve"> </w:t>
      </w:r>
      <w:r>
        <w:rPr>
          <w:rStyle w:val="StringTok"/>
        </w:rPr>
        <w:t>"Dementia Diagnosis"</w:t>
      </w:r>
      <w:r>
        <w:rPr>
          <w:rStyle w:val="NormalTok"/>
        </w:rPr>
        <w:t xml:space="preserve">, </w:t>
      </w:r>
      <w:r>
        <w:rPr>
          <w:rStyle w:val="AttributeTok"/>
        </w:rPr>
        <w:t>y =</w:t>
      </w:r>
      <w:r>
        <w:rPr>
          <w:rStyle w:val="NormalTok"/>
        </w:rPr>
        <w:t xml:space="preserve"> </w:t>
      </w:r>
      <w:r>
        <w:rPr>
          <w:rStyle w:val="StringTok"/>
        </w:rPr>
        <w:t>"Executive Functioning Rating"</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6"/>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EF)</w:t>
      </w:r>
    </w:p>
    <w:p>
      <w:pPr>
        <w:pStyle w:val="SourceCode"/>
        <w:rPr/>
      </w:pPr>
      <w:r>
        <w:rPr>
          <w:rStyle w:val="VerbatimChar"/>
        </w:rPr>
        <w:t>## [1] -0.2989301</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PS,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Dementia Diagnosis and Processing Speed"</w:t>
      </w:r>
      <w:r>
        <w:rPr>
          <w:rStyle w:val="NormalTok"/>
        </w:rPr>
        <w:t>,</w:t>
      </w:r>
      <w:r>
        <w:rPr/>
        <w:br/>
      </w:r>
      <w:r>
        <w:rPr>
          <w:rStyle w:val="NormalTok"/>
        </w:rPr>
        <w:t xml:space="preserve">       </w:t>
      </w:r>
      <w:r>
        <w:rPr>
          <w:rStyle w:val="AttributeTok"/>
        </w:rPr>
        <w:t>x =</w:t>
      </w:r>
      <w:r>
        <w:rPr>
          <w:rStyle w:val="NormalTok"/>
        </w:rPr>
        <w:t xml:space="preserve"> </w:t>
      </w:r>
      <w:r>
        <w:rPr>
          <w:rStyle w:val="StringTok"/>
        </w:rPr>
        <w:t>"Dementia Diagnosis"</w:t>
      </w:r>
      <w:r>
        <w:rPr>
          <w:rStyle w:val="NormalTok"/>
        </w:rPr>
        <w:t xml:space="preserve">, </w:t>
      </w:r>
      <w:r>
        <w:rPr>
          <w:rStyle w:val="AttributeTok"/>
        </w:rPr>
        <w:t>y =</w:t>
      </w:r>
      <w:r>
        <w:rPr>
          <w:rStyle w:val="NormalTok"/>
        </w:rPr>
        <w:t xml:space="preserve"> </w:t>
      </w:r>
      <w:r>
        <w:rPr>
          <w:rStyle w:val="StringTok"/>
        </w:rPr>
        <w:t>"Processing Speed"</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7"/>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PS)</w:t>
      </w:r>
    </w:p>
    <w:p>
      <w:pPr>
        <w:pStyle w:val="SourceCode"/>
        <w:rPr/>
      </w:pPr>
      <w:bookmarkStart w:id="22" w:name="cognitive-measures-by-diagnosis"/>
      <w:r>
        <w:rPr>
          <w:rStyle w:val="VerbatimChar"/>
        </w:rPr>
        <w:t>## [1] -0.328334</w:t>
      </w:r>
      <w:bookmarkEnd w:id="22"/>
    </w:p>
    <w:p>
      <w:pPr>
        <w:pStyle w:val="Heading2"/>
        <w:rPr/>
      </w:pPr>
      <w:bookmarkStart w:id="23" w:name="svd-scores-by-diagnosis"/>
      <w:r>
        <w:rPr/>
        <w:t>4.6 SVD Scores by Diagnosis</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SVD.Simple.Score,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Dementia Diagnosis and SVD Simple Score"</w:t>
      </w:r>
      <w:r>
        <w:rPr>
          <w:rStyle w:val="NormalTok"/>
        </w:rPr>
        <w:t>,</w:t>
      </w:r>
      <w:r>
        <w:rPr/>
        <w:br/>
      </w:r>
      <w:r>
        <w:rPr>
          <w:rStyle w:val="NormalTok"/>
        </w:rPr>
        <w:t xml:space="preserve">       </w:t>
      </w:r>
      <w:r>
        <w:rPr>
          <w:rStyle w:val="AttributeTok"/>
        </w:rPr>
        <w:t>x =</w:t>
      </w:r>
      <w:r>
        <w:rPr>
          <w:rStyle w:val="NormalTok"/>
        </w:rPr>
        <w:t xml:space="preserve"> </w:t>
      </w:r>
      <w:r>
        <w:rPr>
          <w:rStyle w:val="StringTok"/>
        </w:rPr>
        <w:t>"Dementia Diagnosis"</w:t>
      </w:r>
      <w:r>
        <w:rPr>
          <w:rStyle w:val="NormalTok"/>
        </w:rPr>
        <w:t xml:space="preserve">, </w:t>
      </w:r>
      <w:r>
        <w:rPr>
          <w:rStyle w:val="AttributeTok"/>
        </w:rPr>
        <w:t>y =</w:t>
      </w:r>
      <w:r>
        <w:rPr>
          <w:rStyle w:val="NormalTok"/>
        </w:rPr>
        <w:t xml:space="preserve"> </w:t>
      </w:r>
      <w:r>
        <w:rPr>
          <w:rStyle w:val="StringTok"/>
        </w:rPr>
        <w:t>"SVD Simple Score"</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8"/>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SVD.Simple.Score)</w:t>
      </w:r>
    </w:p>
    <w:p>
      <w:pPr>
        <w:pStyle w:val="SourceCode"/>
        <w:rPr/>
      </w:pPr>
      <w:r>
        <w:rPr>
          <w:rStyle w:val="VerbatimChar"/>
        </w:rPr>
        <w:t>## [1] 0.2933866</w:t>
      </w:r>
    </w:p>
    <w:p>
      <w:pPr>
        <w:pStyle w:val="SourceCode"/>
        <w:rPr/>
      </w:pPr>
      <w:r>
        <w:rPr>
          <w:rStyle w:val="FunctionTok"/>
        </w:rPr>
        <w:t>ggplot</w:t>
      </w:r>
      <w:r>
        <w:rPr>
          <w:rStyle w:val="NormalTok"/>
        </w:rPr>
        <w:t xml:space="preserve">(dementia_model,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(dementia_all), </w:t>
      </w:r>
      <w:r>
        <w:rPr>
          <w:rStyle w:val="AttributeTok"/>
        </w:rPr>
        <w:t>y =</w:t>
      </w:r>
      <w:r>
        <w:rPr>
          <w:rStyle w:val="NormalTok"/>
        </w:rPr>
        <w:t xml:space="preserve"> SVD.Amended.Score, </w:t>
      </w:r>
      <w:r>
        <w:rPr>
          <w:rStyle w:val="AttributeTok"/>
        </w:rPr>
        <w:t>fill =</w:t>
      </w:r>
      <w:r>
        <w:rPr>
          <w:rStyle w:val="NormalTok"/>
        </w:rPr>
        <w:t xml:space="preserve"> gender))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"coral"</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 Between Dementia Diagnosis and SVD Amended Score"</w:t>
      </w:r>
      <w:r>
        <w:rPr>
          <w:rStyle w:val="NormalTok"/>
        </w:rPr>
        <w:t>,</w:t>
      </w:r>
      <w:r>
        <w:rPr/>
        <w:br/>
      </w:r>
      <w:r>
        <w:rPr>
          <w:rStyle w:val="NormalTok"/>
        </w:rPr>
        <w:t xml:space="preserve">       </w:t>
      </w:r>
      <w:r>
        <w:rPr>
          <w:rStyle w:val="AttributeTok"/>
        </w:rPr>
        <w:t>x =</w:t>
      </w:r>
      <w:r>
        <w:rPr>
          <w:rStyle w:val="NormalTok"/>
        </w:rPr>
        <w:t xml:space="preserve"> </w:t>
      </w:r>
      <w:r>
        <w:rPr>
          <w:rStyle w:val="StringTok"/>
        </w:rPr>
        <w:t>"Dementia Diagnosis"</w:t>
      </w:r>
      <w:r>
        <w:rPr>
          <w:rStyle w:val="NormalTok"/>
        </w:rPr>
        <w:t xml:space="preserve">, </w:t>
      </w:r>
      <w:r>
        <w:rPr>
          <w:rStyle w:val="AttributeTok"/>
        </w:rPr>
        <w:t>y =</w:t>
      </w:r>
      <w:r>
        <w:rPr>
          <w:rStyle w:val="NormalTok"/>
        </w:rPr>
        <w:t xml:space="preserve"> </w:t>
      </w:r>
      <w:r>
        <w:rPr>
          <w:rStyle w:val="StringTok"/>
        </w:rPr>
        <w:t>"SVD Amended Score"</w:t>
      </w:r>
      <w:r>
        <w:rPr>
          <w:rStyle w:val="NormalTok"/>
        </w:rPr>
        <w:t xml:space="preserve">) </w:t>
      </w:r>
      <w:r>
        <w:rPr>
          <w:rStyle w:val="SpecialCharTok"/>
        </w:rPr>
        <w:t>+</w:t>
      </w:r>
      <w:r>
        <w:rPr/>
        <w:br/>
      </w:r>
      <w:r>
        <w:rPr>
          <w:rStyle w:val="NormalTok"/>
        </w:rPr>
        <w:t xml:space="preserve">  </w:t>
      </w:r>
      <w:r>
        <w:rPr>
          <w:rStyle w:val="FunctionTok"/>
        </w:rPr>
        <w:t>theme_minimal</w:t>
      </w:r>
      <w:r>
        <w:rPr>
          <w:rStyle w:val="NormalTok"/>
        </w:rPr>
        <w:t>()</w:t>
      </w:r>
    </w:p>
    <w:p>
      <w:pPr>
        <w:pStyle w:val="FirstParagraph"/>
        <w:rPr/>
      </w:pPr>
      <w:r>
        <w:rPr/>
        <w:drawing>
          <wp:inline distT="0" distB="0" distL="0" distR="0">
            <wp:extent cx="5334000" cy="3000375"/>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9"/>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cor</w:t>
      </w:r>
      <w:r>
        <w:rPr>
          <w:rStyle w:val="NormalTok"/>
        </w:rPr>
        <w:t>(dementia_model</w:t>
      </w:r>
      <w:r>
        <w:rPr>
          <w:rStyle w:val="SpecialCharTok"/>
        </w:rPr>
        <w:t>$</w:t>
      </w:r>
      <w:r>
        <w:rPr>
          <w:rStyle w:val="NormalTok"/>
        </w:rPr>
        <w:t>dementia_all, dementia_model</w:t>
      </w:r>
      <w:r>
        <w:rPr>
          <w:rStyle w:val="SpecialCharTok"/>
        </w:rPr>
        <w:t>$</w:t>
      </w:r>
      <w:r>
        <w:rPr>
          <w:rStyle w:val="NormalTok"/>
        </w:rPr>
        <w:t>SVD.Amended.Score)</w:t>
      </w:r>
    </w:p>
    <w:p>
      <w:pPr>
        <w:pStyle w:val="SourceCode"/>
        <w:rPr/>
      </w:pPr>
      <w:bookmarkStart w:id="24" w:name="svd-scores-by-diagnosis"/>
      <w:r>
        <w:rPr>
          <w:rStyle w:val="VerbatimChar"/>
        </w:rPr>
        <w:t>## [1] 0.328759</w:t>
      </w:r>
      <w:bookmarkEnd w:id="24"/>
    </w:p>
    <w:p>
      <w:pPr>
        <w:pStyle w:val="Heading2"/>
        <w:rPr/>
      </w:pPr>
      <w:bookmarkStart w:id="25" w:name="correlation-summary"/>
      <w:r>
        <w:rPr/>
        <w:t>4.7 Correlation Summary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Feature</w:t>
            </w:r>
          </w:p>
        </w:tc>
        <w:tc>
          <w:tcPr>
            <w:tcW w:w="264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Correlation (r)</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Direction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~0.21</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Positive (weak)</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Executive Functioning</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~−0.30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Negative (weak–moderate)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Processing Speed</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~−0.33</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Negative (moderate)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Fazekas Score</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~0.23</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Positive (weak)</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SVD Simple Score</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~0.29</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Positive (weak–moderate)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SVD Amended Score</w:t>
            </w:r>
          </w:p>
        </w:tc>
        <w:tc>
          <w:tcPr>
            <w:tcW w:w="264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~0.33</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Positive (moderate)</w:t>
            </w:r>
          </w:p>
        </w:tc>
      </w:tr>
    </w:tbl>
    <w:p>
      <w:pPr>
        <w:pStyle w:val="BodyText"/>
        <w:rPr/>
      </w:pPr>
      <w:r>
        <w:rPr/>
        <w:t>The direction of all correlations is clinically coherent: higher cognitive scores are associated with lower dementia probability, while higher neuroimaging burden and age are associated with higher probability. However, no individual predictor exceeds r = 0.33, indicating that prediction requires multivariate modelling.</w:t>
      </w:r>
    </w:p>
    <w:p>
      <w:pPr>
        <w:pStyle w:val="Normal"/>
        <w:rPr/>
      </w:pPr>
      <w:bookmarkStart w:id="26" w:name="exploratory-data-analysis"/>
      <w:bookmarkStart w:id="27" w:name="correlation-summar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rPr/>
      </w:pPr>
      <w:bookmarkStart w:id="28" w:name="predictive-model-logistic-regression"/>
      <w:r>
        <w:rPr/>
        <w:t>5. Predictive Model: Logistic Regression</w:t>
      </w:r>
    </w:p>
    <w:p>
      <w:pPr>
        <w:pStyle w:val="Heading2"/>
        <w:rPr/>
      </w:pPr>
      <w:bookmarkStart w:id="29" w:name="prepare-features-and-target"/>
      <w:r>
        <w:rPr/>
        <w:t>5.1 Prepare Features and Target</w:t>
      </w:r>
    </w:p>
    <w:p>
      <w:pPr>
        <w:pStyle w:val="SourceCode"/>
        <w:rPr/>
      </w:pPr>
      <w:r>
        <w:rPr>
          <w:rStyle w:val="CommentTok"/>
        </w:rPr>
        <w:t># Define features and target</w:t>
      </w:r>
      <w:r>
        <w:rPr/>
        <w:br/>
      </w:r>
      <w:r>
        <w:rPr>
          <w:rStyle w:val="NormalTok"/>
        </w:rPr>
        <w:t xml:space="preserve">features </w:t>
      </w:r>
      <w:r>
        <w:rPr>
          <w:rStyle w:val="OtherTok"/>
        </w:rPr>
        <w:t>&lt;-</w:t>
      </w:r>
      <w:r>
        <w:rPr>
          <w:rStyle w:val="NormalTok"/>
        </w:rPr>
        <w:t xml:space="preserve"> dementia_model </w:t>
      </w:r>
      <w:r>
        <w:rPr>
          <w:rStyle w:val="SpecialCharTok"/>
        </w:rPr>
        <w:t>%&gt;%</w:t>
      </w:r>
      <w:r>
        <w:rPr/>
        <w:br/>
      </w:r>
      <w:r>
        <w:rPr>
          <w:rStyle w:val="NormalTok"/>
        </w:rPr>
        <w:t xml:space="preserve">  </w:t>
      </w:r>
      <w:r>
        <w:rPr>
          <w:rStyle w:val="FunctionTok"/>
        </w:rPr>
        <w:t>select</w:t>
      </w:r>
      <w:r>
        <w:rPr>
          <w:rStyle w:val="NormalTok"/>
        </w:rPr>
        <w:t>(age, EF, PS, SVD.Simple.Score, SVD.Amended.Score, Fazekas)</w:t>
      </w:r>
      <w:r>
        <w:rPr/>
        <w:br/>
        <w:br/>
      </w:r>
      <w:r>
        <w:rPr>
          <w:rStyle w:val="NormalTok"/>
        </w:rPr>
        <w:t xml:space="preserve">target </w:t>
      </w:r>
      <w:r>
        <w:rPr>
          <w:rStyle w:val="OtherTok"/>
        </w:rPr>
        <w:t>&lt;-</w:t>
      </w:r>
      <w:r>
        <w:rPr>
          <w:rStyle w:val="NormalTok"/>
        </w:rPr>
        <w:t xml:space="preserve"> </w:t>
      </w:r>
      <w:r>
        <w:rPr>
          <w:rStyle w:val="FunctionTok"/>
        </w:rPr>
        <w:t>factor</w:t>
      </w:r>
      <w:r>
        <w:rPr>
          <w:rStyle w:val="NormalTok"/>
        </w:rPr>
        <w:t>(dementia_model</w:t>
      </w:r>
      <w:r>
        <w:rPr>
          <w:rStyle w:val="SpecialCharTok"/>
        </w:rPr>
        <w:t>$</w:t>
      </w:r>
      <w:r>
        <w:rPr>
          <w:rStyle w:val="NormalTok"/>
        </w:rPr>
        <w:t xml:space="preserve">dementia_all,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rP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bookmarkEnd w:id="29"/>
    </w:p>
    <w:p>
      <w:pPr>
        <w:pStyle w:val="Heading2"/>
        <w:rPr/>
      </w:pPr>
      <w:bookmarkStart w:id="30" w:name="normalise-features"/>
      <w:r>
        <w:rPr/>
        <w:t>5.2 Normalise Features</w:t>
      </w:r>
    </w:p>
    <w:p>
      <w:pPr>
        <w:pStyle w:val="SourceCode"/>
        <w:rPr/>
      </w:pPr>
      <w:r>
        <w:rPr>
          <w:rStyle w:val="CommentTok"/>
        </w:rPr>
        <w:t># Z-score normalisation</w:t>
      </w:r>
      <w:r>
        <w:rPr/>
        <w:br/>
      </w:r>
      <w:r>
        <w:rPr>
          <w:rStyle w:val="NormalTok"/>
        </w:rPr>
        <w:t xml:space="preserve">preprocess_params </w:t>
      </w:r>
      <w:r>
        <w:rPr>
          <w:rStyle w:val="OtherTok"/>
        </w:rPr>
        <w:t>&lt;-</w:t>
      </w:r>
      <w:r>
        <w:rPr>
          <w:rStyle w:val="NormalTok"/>
        </w:rPr>
        <w:t xml:space="preserve"> </w:t>
      </w:r>
      <w:r>
        <w:rPr>
          <w:rStyle w:val="FunctionTok"/>
        </w:rPr>
        <w:t>preProcess</w:t>
      </w:r>
      <w:r>
        <w:rPr>
          <w:rStyle w:val="NormalTok"/>
        </w:rPr>
        <w:t xml:space="preserve">(features, </w:t>
      </w:r>
      <w:r>
        <w:rPr>
          <w:rStyle w:val="AttributeTok"/>
        </w:rPr>
        <w:t>method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rPr/>
        <w:br/>
      </w:r>
      <w:r>
        <w:rPr>
          <w:rStyle w:val="NormalTok"/>
        </w:rPr>
        <w:t xml:space="preserve">features_scaled </w:t>
      </w:r>
      <w:r>
        <w:rPr>
          <w:rStyle w:val="OtherTok"/>
        </w:rPr>
        <w:t>&lt;-</w:t>
      </w:r>
      <w:r>
        <w:rPr>
          <w:rStyle w:val="NormalTok"/>
        </w:rPr>
        <w:t xml:space="preserve"> </w:t>
      </w:r>
      <w:r>
        <w:rPr>
          <w:rStyle w:val="FunctionTok"/>
        </w:rPr>
        <w:t>predict</w:t>
      </w:r>
      <w:r>
        <w:rPr>
          <w:rStyle w:val="NormalTok"/>
        </w:rPr>
        <w:t>(preprocess_params, features)</w:t>
      </w:r>
      <w:r>
        <w:rPr/>
        <w:br/>
        <w:br/>
      </w:r>
      <w:r>
        <w:rPr>
          <w:rStyle w:val="FunctionTok"/>
        </w:rPr>
        <w:t>head</w:t>
      </w:r>
      <w:r>
        <w:rPr>
          <w:rStyle w:val="NormalTok"/>
        </w:rPr>
        <w:t>(features_scaled)</w:t>
      </w:r>
    </w:p>
    <w:p>
      <w:pPr>
        <w:pStyle w:val="SourceCode"/>
        <w:rPr/>
      </w:pPr>
      <w:r>
        <w:rPr>
          <w:rStyle w:val="VerbatimChar"/>
        </w:rPr>
        <w:t>##           age         EF         PS SVD.Simple.Score SVD.Amended.Score</w:t>
      </w:r>
      <w:r>
        <w:rPr/>
        <w:br/>
      </w:r>
      <w:r>
        <w:rPr>
          <w:rStyle w:val="VerbatimChar"/>
        </w:rPr>
        <w:t>## 1 -1.20237184 -2.7781622 -1.4109950        2.5897498         3.4940829</w:t>
      </w:r>
      <w:r>
        <w:rPr/>
        <w:br/>
      </w:r>
      <w:r>
        <w:rPr>
          <w:rStyle w:val="VerbatimChar"/>
        </w:rPr>
        <w:t>## 2  0.07259879  1.6019079  0.4044584        1.4861768         1.0185208</w:t>
      </w:r>
      <w:r>
        <w:rPr/>
        <w:br/>
      </w:r>
      <w:r>
        <w:rPr>
          <w:rStyle w:val="VerbatimChar"/>
        </w:rPr>
        <w:t>## 3  1.17950024 -1.6326054 -1.6640582        0.3826038         0.3996303</w:t>
      </w:r>
      <w:r>
        <w:rPr/>
        <w:br/>
      </w:r>
      <w:r>
        <w:rPr>
          <w:rStyle w:val="VerbatimChar"/>
        </w:rPr>
        <w:t>## 4  1.64302860 -1.0142426 -1.6347175        1.4861768         1.0185208</w:t>
      </w:r>
      <w:r>
        <w:rPr/>
        <w:br/>
      </w:r>
      <w:r>
        <w:rPr>
          <w:rStyle w:val="VerbatimChar"/>
        </w:rPr>
        <w:t>## 5 -0.12330350 -0.3720965 -1.2129455       -0.7209691         0.3996303</w:t>
      </w:r>
      <w:r>
        <w:rPr/>
        <w:br/>
      </w:r>
      <w:r>
        <w:rPr>
          <w:rStyle w:val="VerbatimChar"/>
        </w:rPr>
        <w:t>## 6  1.29511470  0.8051712 -0.4354180        1.4861768         1.0185208</w:t>
      </w:r>
      <w:r>
        <w:rPr/>
        <w:br/>
      </w:r>
      <w:r>
        <w:rPr>
          <w:rStyle w:val="VerbatimChar"/>
        </w:rPr>
        <w:t>##      Fazekas</w:t>
      </w:r>
      <w:r>
        <w:rPr/>
        <w:br/>
      </w:r>
      <w:r>
        <w:rPr>
          <w:rStyle w:val="VerbatimChar"/>
        </w:rPr>
        <w:t>## 1  2.1964095</w:t>
      </w:r>
      <w:r>
        <w:rPr/>
        <w:br/>
      </w:r>
      <w:r>
        <w:rPr>
          <w:rStyle w:val="VerbatimChar"/>
        </w:rPr>
        <w:t>## 2 -0.3943713</w:t>
      </w:r>
      <w:r>
        <w:rPr/>
        <w:br/>
      </w:r>
      <w:r>
        <w:rPr>
          <w:rStyle w:val="VerbatimChar"/>
        </w:rPr>
        <w:t>## 3 -0.3943713</w:t>
      </w:r>
      <w:r>
        <w:rPr/>
        <w:br/>
      </w:r>
      <w:r>
        <w:rPr>
          <w:rStyle w:val="VerbatimChar"/>
        </w:rPr>
        <w:t>## 4  0.9010191</w:t>
      </w:r>
      <w:r>
        <w:rPr/>
        <w:br/>
      </w:r>
      <w:r>
        <w:rPr>
          <w:rStyle w:val="VerbatimChar"/>
        </w:rPr>
        <w:t>## 5  0.9010191</w:t>
      </w:r>
      <w:r>
        <w:rPr/>
        <w:br/>
      </w:r>
      <w:r>
        <w:rPr>
          <w:rStyle w:val="VerbatimChar"/>
        </w:rPr>
        <w:t>## 6  0.9010191</w:t>
      </w:r>
      <w:bookmarkEnd w:id="30"/>
    </w:p>
    <w:p>
      <w:pPr>
        <w:pStyle w:val="Heading2"/>
        <w:rPr/>
      </w:pPr>
      <w:bookmarkStart w:id="31" w:name="traintest-split"/>
      <w:r>
        <w:rPr/>
        <w:t>5.3 Train/Test Split</w:t>
      </w:r>
    </w:p>
    <w:p>
      <w:pPr>
        <w:pStyle w:val="SourceCode"/>
        <w:rPr/>
      </w:pPr>
      <w:r>
        <w:rPr>
          <w:rStyle w:val="CommentTok"/>
        </w:rPr>
        <w:t># 80/20 split with stratification</w:t>
      </w:r>
      <w:r>
        <w:rPr/>
        <w:br/>
      </w:r>
      <w:r>
        <w:rPr>
          <w:rStyle w:val="NormalTok"/>
        </w:rPr>
        <w:t xml:space="preserve">train_index </w:t>
      </w:r>
      <w:r>
        <w:rPr>
          <w:rStyle w:val="OtherTok"/>
        </w:rPr>
        <w:t>&lt;-</w:t>
      </w:r>
      <w:r>
        <w:rPr>
          <w:rStyle w:val="NormalTok"/>
        </w:rPr>
        <w:t xml:space="preserve"> </w:t>
      </w:r>
      <w:r>
        <w:rPr>
          <w:rStyle w:val="FunctionTok"/>
        </w:rPr>
        <w:t>createDataPartition</w:t>
      </w:r>
      <w:r>
        <w:rPr>
          <w:rStyle w:val="NormalTok"/>
        </w:rPr>
        <w:t xml:space="preserve">(target,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 xml:space="preserve">, </w:t>
      </w:r>
      <w:r>
        <w:rPr>
          <w:rStyle w:val="AttributeTok"/>
        </w:rPr>
        <w:t>times =</w:t>
      </w:r>
      <w:r>
        <w:rPr>
          <w:rStyle w:val="NormalTok"/>
        </w:rPr>
        <w:t xml:space="preserve"> </w:t>
      </w:r>
      <w:r>
        <w:rPr>
          <w:rStyle w:val="DecValTok"/>
        </w:rPr>
        <w:t>1</w:t>
      </w:r>
      <w:r>
        <w:rPr>
          <w:rStyle w:val="NormalTok"/>
        </w:rPr>
        <w:t>)</w:t>
      </w:r>
      <w:r>
        <w:rPr/>
        <w:br/>
      </w:r>
      <w:r>
        <w:rPr>
          <w:rStyle w:val="NormalTok"/>
        </w:rPr>
        <w:t xml:space="preserve">x_train </w:t>
      </w:r>
      <w:r>
        <w:rPr>
          <w:rStyle w:val="OtherTok"/>
        </w:rPr>
        <w:t>&lt;-</w:t>
      </w:r>
      <w:r>
        <w:rPr>
          <w:rStyle w:val="NormalTok"/>
        </w:rPr>
        <w:t xml:space="preserve"> features_scaled[train_index, ]</w:t>
      </w:r>
      <w:r>
        <w:rPr/>
        <w:br/>
      </w:r>
      <w:r>
        <w:rPr>
          <w:rStyle w:val="NormalTok"/>
        </w:rPr>
        <w:t xml:space="preserve">x_test  </w:t>
      </w:r>
      <w:r>
        <w:rPr>
          <w:rStyle w:val="OtherTok"/>
        </w:rPr>
        <w:t>&lt;-</w:t>
      </w:r>
      <w:r>
        <w:rPr>
          <w:rStyle w:val="NormalTok"/>
        </w:rPr>
        <w:t xml:space="preserve"> features_scaled[</w:t>
      </w:r>
      <w:r>
        <w:rPr>
          <w:rStyle w:val="SpecialCharTok"/>
        </w:rPr>
        <w:t>-</w:t>
      </w:r>
      <w:r>
        <w:rPr>
          <w:rStyle w:val="NormalTok"/>
        </w:rPr>
        <w:t>train_index, ]</w:t>
      </w:r>
      <w:r>
        <w:rPr/>
        <w:br/>
      </w:r>
      <w:r>
        <w:rPr>
          <w:rStyle w:val="NormalTok"/>
        </w:rPr>
        <w:t xml:space="preserve">y_train </w:t>
      </w:r>
      <w:r>
        <w:rPr>
          <w:rStyle w:val="OtherTok"/>
        </w:rPr>
        <w:t>&lt;-</w:t>
      </w:r>
      <w:r>
        <w:rPr>
          <w:rStyle w:val="NormalTok"/>
        </w:rPr>
        <w:t xml:space="preserve"> target[train_index]</w:t>
      </w:r>
      <w:r>
        <w:rPr/>
        <w:br/>
      </w:r>
      <w:r>
        <w:rPr>
          <w:rStyle w:val="NormalTok"/>
        </w:rPr>
        <w:t xml:space="preserve">y_test  </w:t>
      </w:r>
      <w:r>
        <w:rPr>
          <w:rStyle w:val="OtherTok"/>
        </w:rPr>
        <w:t>&lt;-</w:t>
      </w:r>
      <w:r>
        <w:rPr>
          <w:rStyle w:val="NormalTok"/>
        </w:rPr>
        <w:t xml:space="preserve"> target[</w:t>
      </w:r>
      <w:r>
        <w:rPr>
          <w:rStyle w:val="SpecialCharTok"/>
        </w:rPr>
        <w:t>-</w:t>
      </w:r>
      <w:r>
        <w:rPr>
          <w:rStyle w:val="NormalTok"/>
        </w:rPr>
        <w:t>train_index]</w:t>
      </w:r>
      <w:r>
        <w:rPr/>
        <w:br/>
        <w:br/>
      </w:r>
      <w:r>
        <w:rPr>
          <w:rStyle w:val="FunctionTok"/>
        </w:rPr>
        <w:t>cat</w:t>
      </w:r>
      <w:r>
        <w:rPr>
          <w:rStyle w:val="NormalTok"/>
        </w:rPr>
        <w:t>(</w:t>
      </w:r>
      <w:r>
        <w:rPr>
          <w:rStyle w:val="StringTok"/>
        </w:rPr>
        <w:t>"Train set:"</w:t>
      </w:r>
      <w:r>
        <w:rPr>
          <w:rStyle w:val="NormalTok"/>
        </w:rPr>
        <w:t xml:space="preserve">, </w:t>
      </w:r>
      <w:r>
        <w:rPr>
          <w:rStyle w:val="FunctionTok"/>
        </w:rPr>
        <w:t>nrow</w:t>
      </w:r>
      <w:r>
        <w:rPr>
          <w:rStyle w:val="NormalTok"/>
        </w:rPr>
        <w:t xml:space="preserve">(x_train), </w:t>
      </w:r>
      <w:r>
        <w:rPr>
          <w:rStyle w:val="StringTok"/>
        </w:rPr>
        <w:t>"observations</w:t>
      </w:r>
      <w:r>
        <w:rPr>
          <w:rStyle w:val="SpecialCharTok"/>
        </w:rPr>
        <w:t>\n</w:t>
      </w:r>
      <w:r>
        <w:rPr>
          <w:rStyle w:val="StringTok"/>
        </w:rPr>
        <w:t>"</w:t>
      </w:r>
      <w:r>
        <w:rPr>
          <w:rStyle w:val="NormalTok"/>
        </w:rPr>
        <w:t>)</w:t>
      </w:r>
    </w:p>
    <w:p>
      <w:pPr>
        <w:pStyle w:val="SourceCode"/>
        <w:rPr/>
      </w:pPr>
      <w:r>
        <w:rPr>
          <w:rStyle w:val="VerbatimChar"/>
        </w:rPr>
        <w:t>## Train set: 740 observations</w:t>
      </w:r>
    </w:p>
    <w:p>
      <w:pPr>
        <w:pStyle w:val="SourceCode"/>
        <w:rPr/>
      </w:pPr>
      <w:r>
        <w:rPr>
          <w:rStyle w:val="FunctionTok"/>
        </w:rPr>
        <w:t>cat</w:t>
      </w:r>
      <w:r>
        <w:rPr>
          <w:rStyle w:val="NormalTok"/>
        </w:rPr>
        <w:t>(</w:t>
      </w:r>
      <w:r>
        <w:rPr>
          <w:rStyle w:val="StringTok"/>
        </w:rPr>
        <w:t>"Test set:"</w:t>
      </w:r>
      <w:r>
        <w:rPr>
          <w:rStyle w:val="NormalTok"/>
        </w:rPr>
        <w:t xml:space="preserve">, </w:t>
      </w:r>
      <w:r>
        <w:rPr>
          <w:rStyle w:val="FunctionTok"/>
        </w:rPr>
        <w:t>nrow</w:t>
      </w:r>
      <w:r>
        <w:rPr>
          <w:rStyle w:val="NormalTok"/>
        </w:rPr>
        <w:t xml:space="preserve">(x_test), </w:t>
      </w:r>
      <w:r>
        <w:rPr>
          <w:rStyle w:val="StringTok"/>
        </w:rPr>
        <w:t>"observations</w:t>
      </w:r>
      <w:r>
        <w:rPr>
          <w:rStyle w:val="SpecialCharTok"/>
        </w:rPr>
        <w:t>\n</w:t>
      </w:r>
      <w:r>
        <w:rPr>
          <w:rStyle w:val="StringTok"/>
        </w:rPr>
        <w:t>"</w:t>
      </w:r>
      <w:r>
        <w:rPr>
          <w:rStyle w:val="NormalTok"/>
        </w:rPr>
        <w:t>)</w:t>
      </w:r>
    </w:p>
    <w:p>
      <w:pPr>
        <w:pStyle w:val="SourceCode"/>
        <w:rPr/>
      </w:pPr>
      <w:bookmarkStart w:id="32" w:name="traintest-split"/>
      <w:r>
        <w:rPr>
          <w:rStyle w:val="VerbatimChar"/>
        </w:rPr>
        <w:t>## Test set: 183 observations</w:t>
      </w:r>
      <w:bookmarkEnd w:id="32"/>
    </w:p>
    <w:p>
      <w:pPr>
        <w:pStyle w:val="Heading2"/>
        <w:rPr/>
      </w:pPr>
      <w:bookmarkStart w:id="33" w:name="fit-logistic-regression"/>
      <w:r>
        <w:rPr/>
        <w:t>5.4 Fit Logistic Regression</w:t>
      </w:r>
    </w:p>
    <w:p>
      <w:pPr>
        <w:pStyle w:val="SourceCode"/>
        <w:rPr/>
      </w:pPr>
      <w:r>
        <w:rPr>
          <w:rStyle w:val="CommentTok"/>
        </w:rPr>
        <w:t># Combine for formula interface</w:t>
      </w:r>
      <w:r>
        <w:rPr/>
        <w:br/>
      </w:r>
      <w:r>
        <w:rPr>
          <w:rStyle w:val="NormalTok"/>
        </w:rPr>
        <w:t xml:space="preserve">train_data </w:t>
      </w:r>
      <w:r>
        <w:rPr>
          <w:rStyle w:val="OtherTok"/>
        </w:rPr>
        <w:t>&lt;-</w:t>
      </w:r>
      <w:r>
        <w:rPr>
          <w:rStyle w:val="NormalTok"/>
        </w:rPr>
        <w:t xml:space="preserve"> </w:t>
      </w:r>
      <w:r>
        <w:rPr>
          <w:rStyle w:val="FunctionTok"/>
        </w:rPr>
        <w:t>cbind</w:t>
      </w:r>
      <w:r>
        <w:rPr>
          <w:rStyle w:val="NormalTok"/>
        </w:rPr>
        <w:t xml:space="preserve">(x_train, </w:t>
      </w:r>
      <w:r>
        <w:rPr>
          <w:rStyle w:val="AttributeTok"/>
        </w:rPr>
        <w:t>dementia_dx =</w:t>
      </w:r>
      <w:r>
        <w:rPr>
          <w:rStyle w:val="NormalTok"/>
        </w:rPr>
        <w:t xml:space="preserve"> y_train)</w:t>
      </w:r>
      <w:r>
        <w:rPr/>
        <w:br/>
        <w:br/>
      </w:r>
      <w:r>
        <w:rPr>
          <w:rStyle w:val="CommentTok"/>
        </w:rPr>
        <w:t># Fit model</w:t>
      </w:r>
      <w:r>
        <w:rPr/>
        <w:br/>
      </w:r>
      <w:r>
        <w:rPr>
          <w:rStyle w:val="NormalTok"/>
        </w:rPr>
        <w:t xml:space="preserve">lr_model </w:t>
      </w:r>
      <w:r>
        <w:rPr>
          <w:rStyle w:val="OtherTok"/>
        </w:rPr>
        <w:t>&lt;-</w:t>
      </w:r>
      <w:r>
        <w:rPr>
          <w:rStyle w:val="NormalTok"/>
        </w:rPr>
        <w:t xml:space="preserve"> </w:t>
      </w:r>
      <w:r>
        <w:rPr>
          <w:rStyle w:val="FunctionTok"/>
        </w:rPr>
        <w:t>glm</w:t>
      </w:r>
      <w:r>
        <w:rPr>
          <w:rStyle w:val="NormalTok"/>
        </w:rPr>
        <w:t xml:space="preserve">(dementia_dx </w:t>
      </w:r>
      <w:r>
        <w:rPr>
          <w:rStyle w:val="SpecialCharTok"/>
        </w:rPr>
        <w:t>~</w:t>
      </w:r>
      <w:r>
        <w:rPr>
          <w:rStyle w:val="NormalTok"/>
        </w:rPr>
        <w:t xml:space="preserve"> ., </w:t>
      </w:r>
      <w:r>
        <w:rPr>
          <w:rStyle w:val="AttributeTok"/>
        </w:rPr>
        <w:t>data =</w:t>
      </w:r>
      <w:r>
        <w:rPr>
          <w:rStyle w:val="NormalTok"/>
        </w:rPr>
        <w:t xml:space="preserve"> train_data, </w:t>
      </w:r>
      <w:r>
        <w:rPr>
          <w:rStyle w:val="AttributeTok"/>
        </w:rPr>
        <w:t>family =</w:t>
      </w:r>
      <w:r>
        <w:rPr>
          <w:rStyle w:val="NormalTok"/>
        </w:rPr>
        <w:t xml:space="preserve"> binomial)</w:t>
      </w:r>
      <w:r>
        <w:rPr/>
        <w:br/>
      </w:r>
      <w:r>
        <w:rPr>
          <w:rStyle w:val="FunctionTok"/>
        </w:rPr>
        <w:t>summary</w:t>
      </w:r>
      <w:r>
        <w:rPr>
          <w:rStyle w:val="NormalTok"/>
        </w:rPr>
        <w:t>(lr_model)</w:t>
      </w:r>
    </w:p>
    <w:p>
      <w:pPr>
        <w:pStyle w:val="SourceCode"/>
        <w:rPr/>
      </w:pPr>
      <w:r>
        <w:rPr>
          <w:rStyle w:val="VerbatimChar"/>
        </w:rPr>
        <w:t xml:space="preserve">## </w:t>
      </w:r>
      <w:r>
        <w:rPr/>
        <w:br/>
      </w:r>
      <w:r>
        <w:rPr>
          <w:rStyle w:val="VerbatimChar"/>
        </w:rPr>
        <w:t>## Call:</w:t>
      </w:r>
      <w:r>
        <w:rPr/>
        <w:br/>
      </w:r>
      <w:r>
        <w:rPr>
          <w:rStyle w:val="VerbatimChar"/>
        </w:rPr>
        <w:t>## glm(formula = dementia_dx ~ ., family = binomial, data = train_data)</w:t>
      </w:r>
      <w:r>
        <w:rPr/>
        <w:br/>
      </w:r>
      <w:r>
        <w:rPr>
          <w:rStyle w:val="VerbatimChar"/>
        </w:rPr>
        <w:t xml:space="preserve">## </w:t>
      </w:r>
      <w:r>
        <w:rPr/>
        <w:br/>
      </w:r>
      <w:r>
        <w:rPr>
          <w:rStyle w:val="VerbatimChar"/>
        </w:rPr>
        <w:t>## Coefficients:</w:t>
      </w:r>
      <w:r>
        <w:rPr/>
        <w:br/>
      </w:r>
      <w:r>
        <w:rPr>
          <w:rStyle w:val="VerbatimChar"/>
        </w:rPr>
        <w:t xml:space="preserve">##                   Estimate Std. Error z value Pr(&gt;|z|)    </w:t>
      </w:r>
      <w:r>
        <w:rPr/>
        <w:br/>
      </w:r>
      <w:r>
        <w:rPr>
          <w:rStyle w:val="VerbatimChar"/>
        </w:rPr>
        <w:t>## (Intercept)        -4.3321     0.3765 -11.506   &lt;2e-16 ***</w:t>
      </w:r>
      <w:r>
        <w:rPr/>
        <w:br/>
      </w:r>
      <w:r>
        <w:rPr>
          <w:rStyle w:val="VerbatimChar"/>
        </w:rPr>
        <w:t xml:space="preserve">## age                 0.4973     0.2341   2.125   0.0336 *  </w:t>
      </w:r>
      <w:r>
        <w:rPr/>
        <w:br/>
      </w:r>
      <w:r>
        <w:rPr>
          <w:rStyle w:val="VerbatimChar"/>
        </w:rPr>
        <w:t xml:space="preserve">## EF                 -0.2576     0.2124  -1.213   0.2253    </w:t>
      </w:r>
      <w:r>
        <w:rPr/>
        <w:br/>
      </w:r>
      <w:r>
        <w:rPr>
          <w:rStyle w:val="VerbatimChar"/>
        </w:rPr>
        <w:t xml:space="preserve">## PS                 -0.8797     0.2860  -3.076   0.0021 ** </w:t>
      </w:r>
      <w:r>
        <w:rPr/>
        <w:br/>
      </w:r>
      <w:r>
        <w:rPr>
          <w:rStyle w:val="VerbatimChar"/>
        </w:rPr>
        <w:t xml:space="preserve">## SVD.Simple.Score    0.2360     0.3735   0.632   0.5275    </w:t>
      </w:r>
      <w:r>
        <w:rPr/>
        <w:br/>
      </w:r>
      <w:r>
        <w:rPr>
          <w:rStyle w:val="VerbatimChar"/>
        </w:rPr>
        <w:t xml:space="preserve">## SVD.Amended.Score   0.2153     0.3706   0.581   0.5613    </w:t>
      </w:r>
      <w:r>
        <w:rPr/>
        <w:br/>
      </w:r>
      <w:r>
        <w:rPr>
          <w:rStyle w:val="VerbatimChar"/>
        </w:rPr>
        <w:t xml:space="preserve">## Fazekas             0.2243     0.2815   0.797   0.4255    </w:t>
      </w:r>
      <w:r>
        <w:rPr/>
        <w:br/>
      </w:r>
      <w:r>
        <w:rPr>
          <w:rStyle w:val="VerbatimChar"/>
        </w:rPr>
        <w:t>## ---</w:t>
      </w:r>
      <w:r>
        <w:rPr/>
        <w:br/>
      </w:r>
      <w:r>
        <w:rPr>
          <w:rStyle w:val="VerbatimChar"/>
        </w:rPr>
        <w:t>## Signif. codes:  0 '***' 0.001 '**' 0.01 '*' 0.05 '.' 0.1 ' ' 1</w:t>
      </w:r>
      <w:r>
        <w:rPr/>
        <w:br/>
      </w:r>
      <w:r>
        <w:rPr>
          <w:rStyle w:val="VerbatimChar"/>
        </w:rPr>
        <w:t xml:space="preserve">## </w:t>
      </w:r>
      <w:r>
        <w:rPr/>
        <w:br/>
      </w:r>
      <w:r>
        <w:rPr>
          <w:rStyle w:val="VerbatimChar"/>
        </w:rPr>
        <w:t>## (Dispersion parameter for binomial family taken to be 1)</w:t>
      </w:r>
      <w:r>
        <w:rPr/>
        <w:br/>
      </w:r>
      <w:r>
        <w:rPr>
          <w:rStyle w:val="VerbatimChar"/>
        </w:rPr>
        <w:t xml:space="preserve">## </w:t>
      </w:r>
      <w:r>
        <w:rPr/>
        <w:br/>
      </w:r>
      <w:r>
        <w:rPr>
          <w:rStyle w:val="VerbatimChar"/>
        </w:rPr>
        <w:t>##     Null deviance: 287.88  on 739  degrees of freedom</w:t>
      </w:r>
      <w:r>
        <w:rPr/>
        <w:br/>
      </w:r>
      <w:r>
        <w:rPr>
          <w:rStyle w:val="VerbatimChar"/>
        </w:rPr>
        <w:t>## Residual deviance: 198.18  on 733  degrees of freedom</w:t>
      </w:r>
      <w:r>
        <w:rPr/>
        <w:br/>
      </w:r>
      <w:r>
        <w:rPr>
          <w:rStyle w:val="VerbatimChar"/>
        </w:rPr>
        <w:t>## AIC: 212.18</w:t>
      </w:r>
      <w:r>
        <w:rPr/>
        <w:br/>
      </w:r>
      <w:r>
        <w:rPr>
          <w:rStyle w:val="VerbatimChar"/>
        </w:rPr>
        <w:t xml:space="preserve">## </w:t>
      </w:r>
      <w:r>
        <w:rPr/>
        <w:br/>
      </w:r>
      <w:r>
        <w:rPr>
          <w:rStyle w:val="VerbatimChar"/>
        </w:rPr>
        <w:t>## Number of Fisher Scoring iterations: 7</w:t>
      </w:r>
      <w:bookmarkEnd w:id="33"/>
    </w:p>
    <w:p>
      <w:pPr>
        <w:pStyle w:val="Heading2"/>
        <w:rPr/>
      </w:pPr>
      <w:bookmarkStart w:id="34" w:name="predictions"/>
      <w:r>
        <w:rPr/>
        <w:t>5.5 Predictions</w:t>
      </w:r>
    </w:p>
    <w:p>
      <w:pPr>
        <w:pStyle w:val="SourceCode"/>
        <w:rPr/>
      </w:pPr>
      <w:r>
        <w:rPr>
          <w:rStyle w:val="CommentTok"/>
        </w:rPr>
        <w:t># Predicted probabilities on test set</w:t>
      </w:r>
      <w:r>
        <w:rPr/>
        <w:br/>
      </w:r>
      <w:r>
        <w:rPr>
          <w:rStyle w:val="NormalTok"/>
        </w:rPr>
        <w:t xml:space="preserve">test_data </w:t>
      </w:r>
      <w:r>
        <w:rPr>
          <w:rStyle w:val="OtherTok"/>
        </w:rPr>
        <w:t>&lt;-</w:t>
      </w:r>
      <w:r>
        <w:rPr>
          <w:rStyle w:val="NormalTok"/>
        </w:rPr>
        <w:t xml:space="preserve"> </w:t>
      </w:r>
      <w:r>
        <w:rPr>
          <w:rStyle w:val="FunctionTok"/>
        </w:rPr>
        <w:t>cbind</w:t>
      </w:r>
      <w:r>
        <w:rPr>
          <w:rStyle w:val="NormalTok"/>
        </w:rPr>
        <w:t xml:space="preserve">(x_test, </w:t>
      </w:r>
      <w:r>
        <w:rPr>
          <w:rStyle w:val="AttributeTok"/>
        </w:rPr>
        <w:t>dementia_dx =</w:t>
      </w:r>
      <w:r>
        <w:rPr>
          <w:rStyle w:val="NormalTok"/>
        </w:rPr>
        <w:t xml:space="preserve"> y_test)</w:t>
      </w:r>
      <w:r>
        <w:rPr/>
        <w:br/>
      </w:r>
      <w:r>
        <w:rPr>
          <w:rStyle w:val="NormalTok"/>
        </w:rPr>
        <w:t xml:space="preserve">yhat_prob </w:t>
      </w:r>
      <w:r>
        <w:rPr>
          <w:rStyle w:val="OtherTok"/>
        </w:rPr>
        <w:t>&lt;-</w:t>
      </w:r>
      <w:r>
        <w:rPr>
          <w:rStyle w:val="NormalTok"/>
        </w:rPr>
        <w:t xml:space="preserve"> </w:t>
      </w:r>
      <w:r>
        <w:rPr>
          <w:rStyle w:val="FunctionTok"/>
        </w:rPr>
        <w:t>predict</w:t>
      </w:r>
      <w:r>
        <w:rPr>
          <w:rStyle w:val="NormalTok"/>
        </w:rPr>
        <w:t xml:space="preserve">(lr_model, </w:t>
      </w:r>
      <w:r>
        <w:rPr>
          <w:rStyle w:val="AttributeTok"/>
        </w:rPr>
        <w:t>newdata =</w:t>
      </w:r>
      <w:r>
        <w:rPr>
          <w:rStyle w:val="NormalTok"/>
        </w:rPr>
        <w:t xml:space="preserve"> test_data, </w:t>
      </w:r>
      <w:r>
        <w:rPr>
          <w:rStyle w:val="AttributeTok"/>
        </w:rPr>
        <w:t>type =</w:t>
      </w:r>
      <w:r>
        <w:rPr>
          <w:rStyle w:val="NormalTok"/>
        </w:rPr>
        <w:t xml:space="preserve"> </w:t>
      </w:r>
      <w:r>
        <w:rPr>
          <w:rStyle w:val="StringTok"/>
        </w:rPr>
        <w:t>"response"</w:t>
      </w:r>
      <w:r>
        <w:rPr>
          <w:rStyle w:val="NormalTok"/>
        </w:rPr>
        <w:t>)</w:t>
      </w:r>
      <w:r>
        <w:rPr/>
        <w:br/>
        <w:br/>
      </w:r>
      <w:r>
        <w:rPr>
          <w:rStyle w:val="CommentTok"/>
        </w:rPr>
        <w:t># Predicted classes at 0.5 threshold</w:t>
      </w:r>
      <w:r>
        <w:rPr/>
        <w:br/>
      </w:r>
      <w:r>
        <w:rPr>
          <w:rStyle w:val="NormalTok"/>
        </w:rPr>
        <w:t xml:space="preserve">yhat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 xml:space="preserve">(yhat_prob </w:t>
      </w:r>
      <w:r>
        <w:rPr>
          <w:rStyle w:val="SpecialCharTok"/>
        </w:rPr>
        <w:t>&gt;</w:t>
      </w:r>
      <w:r>
        <w:rPr>
          <w:rStyle w:val="NormalTok"/>
        </w:rPr>
        <w:t xml:space="preserve"> </w:t>
      </w:r>
      <w:r>
        <w:rPr>
          <w:rStyle w:val="FloatTok"/>
        </w:rPr>
        <w:t>0.5</w:t>
      </w:r>
      <w:r>
        <w:rPr>
          <w:rStyle w:val="NormalTok"/>
        </w:rPr>
        <w:t xml:space="preserve">, </w:t>
      </w:r>
      <w:r>
        <w:rPr>
          <w:rStyle w:val="StringTok"/>
        </w:rPr>
        <w:t>"Yes"</w:t>
      </w:r>
      <w:r>
        <w:rPr>
          <w:rStyle w:val="NormalTok"/>
        </w:rPr>
        <w:t xml:space="preserve">, </w:t>
      </w:r>
      <w:r>
        <w:rPr>
          <w:rStyle w:val="StringTok"/>
        </w:rPr>
        <w:t>"No"</w:t>
      </w:r>
      <w:r>
        <w:rPr>
          <w:rStyle w:val="NormalTok"/>
        </w:rPr>
        <w:t>),</w:t>
      </w:r>
      <w:r>
        <w:rP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p>
    <w:p>
      <w:pPr>
        <w:pStyle w:val="Normal"/>
        <w:rPr/>
      </w:pPr>
      <w:bookmarkStart w:id="35" w:name="predictive-model-logistic-regression"/>
      <w:bookmarkStart w:id="36" w:name="predic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1"/>
        <w:rPr/>
      </w:pPr>
      <w:bookmarkStart w:id="37" w:name="model-evaluation"/>
      <w:r>
        <w:rPr/>
        <w:t>6. Model Evaluation</w:t>
      </w:r>
    </w:p>
    <w:p>
      <w:pPr>
        <w:pStyle w:val="Heading2"/>
        <w:rPr/>
      </w:pPr>
      <w:bookmarkStart w:id="38" w:name="confusion-matrix"/>
      <w:r>
        <w:rPr/>
        <w:t>6.1 Confusion Matrix</w:t>
      </w:r>
    </w:p>
    <w:p>
      <w:pPr>
        <w:pStyle w:val="SourceCode"/>
        <w:rPr/>
      </w:pPr>
      <w:r>
        <w:rPr>
          <w:rStyle w:val="NormalTok"/>
        </w:rPr>
        <w:t xml:space="preserve">cm </w:t>
      </w:r>
      <w:r>
        <w:rPr>
          <w:rStyle w:val="OtherTok"/>
        </w:rPr>
        <w:t>&lt;-</w:t>
      </w:r>
      <w:r>
        <w:rPr>
          <w:rStyle w:val="NormalTok"/>
        </w:rPr>
        <w:t xml:space="preserve"> </w:t>
      </w:r>
      <w:r>
        <w:rPr>
          <w:rStyle w:val="FunctionTok"/>
        </w:rPr>
        <w:t>confusionMatrix</w:t>
      </w:r>
      <w:r>
        <w:rPr>
          <w:rStyle w:val="NormalTok"/>
        </w:rPr>
        <w:t xml:space="preserve">(yhat, y_test, </w:t>
      </w:r>
      <w:r>
        <w:rPr>
          <w:rStyle w:val="AttributeTok"/>
        </w:rPr>
        <w:t>positive =</w:t>
      </w:r>
      <w:r>
        <w:rPr>
          <w:rStyle w:val="NormalTok"/>
        </w:rPr>
        <w:t xml:space="preserve"> </w:t>
      </w:r>
      <w:r>
        <w:rPr>
          <w:rStyle w:val="StringTok"/>
        </w:rPr>
        <w:t>"Yes"</w:t>
      </w:r>
      <w:r>
        <w:rPr>
          <w:rStyle w:val="NormalTok"/>
        </w:rPr>
        <w:t>)</w:t>
      </w:r>
      <w:r>
        <w:rPr/>
        <w:br/>
      </w:r>
      <w:r>
        <w:rPr>
          <w:rStyle w:val="NormalTok"/>
        </w:rPr>
        <w:t>cm</w:t>
      </w:r>
    </w:p>
    <w:p>
      <w:pPr>
        <w:pStyle w:val="SourceCode"/>
        <w:rPr/>
      </w:pPr>
      <w:r>
        <w:rPr>
          <w:rStyle w:val="VerbatimChar"/>
        </w:rPr>
        <w:t>## Confusion Matrix and Statistics</w:t>
      </w:r>
      <w:r>
        <w:rPr/>
        <w:br/>
      </w:r>
      <w:r>
        <w:rPr>
          <w:rStyle w:val="VerbatimChar"/>
        </w:rPr>
        <w:t xml:space="preserve">## </w:t>
      </w:r>
      <w:r>
        <w:rPr/>
        <w:br/>
      </w:r>
      <w:r>
        <w:rPr>
          <w:rStyle w:val="VerbatimChar"/>
        </w:rPr>
        <w:t>##           Reference</w:t>
      </w:r>
      <w:r>
        <w:rPr/>
        <w:br/>
      </w:r>
      <w:r>
        <w:rPr>
          <w:rStyle w:val="VerbatimChar"/>
        </w:rPr>
        <w:t>## Prediction  No Yes</w:t>
      </w:r>
      <w:r>
        <w:rPr/>
        <w:br/>
      </w:r>
      <w:r>
        <w:rPr>
          <w:rStyle w:val="VerbatimChar"/>
        </w:rPr>
        <w:t>##        No  174   5</w:t>
      </w:r>
      <w:r>
        <w:rPr/>
        <w:br/>
      </w:r>
      <w:r>
        <w:rPr>
          <w:rStyle w:val="VerbatimChar"/>
        </w:rPr>
        <w:t>##        Yes   1   3</w:t>
      </w:r>
      <w:r>
        <w:rPr/>
        <w:br/>
      </w:r>
      <w:r>
        <w:rPr>
          <w:rStyle w:val="VerbatimChar"/>
        </w:rPr>
        <w:t xml:space="preserve">##                                         </w:t>
      </w:r>
      <w:r>
        <w:rPr/>
        <w:br/>
      </w:r>
      <w:r>
        <w:rPr>
          <w:rStyle w:val="VerbatimChar"/>
        </w:rPr>
        <w:t xml:space="preserve">##                Accuracy : 0.9672        </w:t>
      </w:r>
      <w:r>
        <w:rPr/>
        <w:br/>
      </w:r>
      <w:r>
        <w:rPr>
          <w:rStyle w:val="VerbatimChar"/>
        </w:rPr>
        <w:t>##                  95% CI : (0.93, 0.9879)</w:t>
      </w:r>
      <w:r>
        <w:rPr/>
        <w:br/>
      </w:r>
      <w:r>
        <w:rPr>
          <w:rStyle w:val="VerbatimChar"/>
        </w:rPr>
        <w:t xml:space="preserve">##     No Information Rate : 0.9563        </w:t>
      </w:r>
      <w:r>
        <w:rPr/>
        <w:br/>
      </w:r>
      <w:r>
        <w:rPr>
          <w:rStyle w:val="VerbatimChar"/>
        </w:rPr>
        <w:t xml:space="preserve">##     P-Value [Acc &gt; NIR] : 0.3079        </w:t>
      </w:r>
      <w:r>
        <w:rPr/>
        <w:br/>
      </w:r>
      <w:r>
        <w:rPr>
          <w:rStyle w:val="VerbatimChar"/>
        </w:rPr>
        <w:t xml:space="preserve">##                                         </w:t>
      </w:r>
      <w:r>
        <w:rPr/>
        <w:br/>
      </w:r>
      <w:r>
        <w:rPr>
          <w:rStyle w:val="VerbatimChar"/>
        </w:rPr>
        <w:t xml:space="preserve">##                   Kappa : 0.485         </w:t>
      </w:r>
      <w:r>
        <w:rPr/>
        <w:br/>
      </w:r>
      <w:r>
        <w:rPr>
          <w:rStyle w:val="VerbatimChar"/>
        </w:rPr>
        <w:t xml:space="preserve">##                                         </w:t>
      </w:r>
      <w:r>
        <w:rPr/>
        <w:br/>
      </w:r>
      <w:r>
        <w:rPr>
          <w:rStyle w:val="VerbatimChar"/>
        </w:rPr>
        <w:t xml:space="preserve">##  Mcnemar's Test P-Value : 0.2207        </w:t>
      </w:r>
      <w:r>
        <w:rPr/>
        <w:br/>
      </w:r>
      <w:r>
        <w:rPr>
          <w:rStyle w:val="VerbatimChar"/>
        </w:rPr>
        <w:t xml:space="preserve">##                                         </w:t>
      </w:r>
      <w:r>
        <w:rPr/>
        <w:br/>
      </w:r>
      <w:r>
        <w:rPr>
          <w:rStyle w:val="VerbatimChar"/>
        </w:rPr>
        <w:t xml:space="preserve">##             Sensitivity : 0.37500       </w:t>
      </w:r>
      <w:r>
        <w:rPr/>
        <w:br/>
      </w:r>
      <w:r>
        <w:rPr>
          <w:rStyle w:val="VerbatimChar"/>
        </w:rPr>
        <w:t xml:space="preserve">##             Specificity : 0.99429       </w:t>
      </w:r>
      <w:r>
        <w:rPr/>
        <w:br/>
      </w:r>
      <w:r>
        <w:rPr>
          <w:rStyle w:val="VerbatimChar"/>
        </w:rPr>
        <w:t xml:space="preserve">##          Pos Pred Value : 0.75000       </w:t>
      </w:r>
      <w:r>
        <w:rPr/>
        <w:br/>
      </w:r>
      <w:r>
        <w:rPr>
          <w:rStyle w:val="VerbatimChar"/>
        </w:rPr>
        <w:t xml:space="preserve">##          Neg Pred Value : 0.97207       </w:t>
      </w:r>
      <w:r>
        <w:rPr/>
        <w:br/>
      </w:r>
      <w:r>
        <w:rPr>
          <w:rStyle w:val="VerbatimChar"/>
        </w:rPr>
        <w:t xml:space="preserve">##              Prevalence : 0.04372       </w:t>
      </w:r>
      <w:r>
        <w:rPr/>
        <w:br/>
      </w:r>
      <w:r>
        <w:rPr>
          <w:rStyle w:val="VerbatimChar"/>
        </w:rPr>
        <w:t xml:space="preserve">##          Detection Rate : 0.01639       </w:t>
      </w:r>
      <w:r>
        <w:rPr/>
        <w:br/>
      </w:r>
      <w:r>
        <w:rPr>
          <w:rStyle w:val="VerbatimChar"/>
        </w:rPr>
        <w:t xml:space="preserve">##    Detection Prevalence : 0.02186       </w:t>
      </w:r>
      <w:r>
        <w:rPr/>
        <w:br/>
      </w:r>
      <w:r>
        <w:rPr>
          <w:rStyle w:val="VerbatimChar"/>
        </w:rPr>
        <w:t xml:space="preserve">##       Balanced Accuracy : 0.68464       </w:t>
      </w:r>
      <w:r>
        <w:rPr/>
        <w:br/>
      </w:r>
      <w:r>
        <w:rPr>
          <w:rStyle w:val="VerbatimChar"/>
        </w:rPr>
        <w:t xml:space="preserve">##                                         </w:t>
      </w:r>
      <w:r>
        <w:rPr/>
        <w:br/>
      </w:r>
      <w:r>
        <w:rPr>
          <w:rStyle w:val="VerbatimChar"/>
        </w:rPr>
        <w:t xml:space="preserve">##        'Positive' Class : Yes           </w:t>
      </w:r>
      <w:r>
        <w:rPr/>
        <w:br/>
      </w:r>
      <w:r>
        <w:rPr>
          <w:rStyle w:val="VerbatimChar"/>
        </w:rPr>
        <w:t xml:space="preserve">## </w:t>
      </w:r>
      <w:bookmarkEnd w:id="38"/>
    </w:p>
    <w:p>
      <w:pPr>
        <w:pStyle w:val="Heading2"/>
        <w:rPr/>
      </w:pPr>
      <w:bookmarkStart w:id="39" w:name="classification-report"/>
      <w:r>
        <w:rPr/>
        <w:t>6.2 Classification Report</w:t>
      </w:r>
    </w:p>
    <w:p>
      <w:pPr>
        <w:pStyle w:val="SourceCode"/>
        <w:rPr/>
      </w:pPr>
      <w:r>
        <w:rPr>
          <w:rStyle w:val="CommentTok"/>
        </w:rPr>
        <w:t># Extract key metrics</w:t>
      </w:r>
      <w:r>
        <w:rPr/>
        <w:br/>
      </w:r>
      <w:r>
        <w:rPr>
          <w:rStyle w:val="FunctionTok"/>
        </w:rPr>
        <w:t>cat</w:t>
      </w:r>
      <w:r>
        <w:rPr>
          <w:rStyle w:val="NormalTok"/>
        </w:rPr>
        <w:t>(</w:t>
      </w:r>
      <w:r>
        <w:rPr>
          <w:rStyle w:val="StringTok"/>
        </w:rPr>
        <w:t>"Overall Accuracy:"</w:t>
      </w:r>
      <w:r>
        <w:rPr>
          <w:rStyle w:val="NormalTok"/>
        </w:rPr>
        <w:t xml:space="preserve">, </w:t>
      </w:r>
      <w:r>
        <w:rPr>
          <w:rStyle w:val="FunctionTok"/>
        </w:rPr>
        <w:t>round</w:t>
      </w:r>
      <w:r>
        <w:rPr>
          <w:rStyle w:val="NormalTok"/>
        </w:rPr>
        <w:t>(cm</w:t>
      </w:r>
      <w:r>
        <w:rPr>
          <w:rStyle w:val="SpecialCharTok"/>
        </w:rPr>
        <w:t>$</w:t>
      </w:r>
      <w:r>
        <w:rPr>
          <w:rStyle w:val="NormalTok"/>
        </w:rPr>
        <w:t>overall[</w:t>
      </w:r>
      <w:r>
        <w:rPr>
          <w:rStyle w:val="StringTok"/>
        </w:rPr>
        <w:t>"Accuracy"</w:t>
      </w:r>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pPr>
        <w:pStyle w:val="SourceCode"/>
        <w:rPr/>
      </w:pPr>
      <w:r>
        <w:rPr>
          <w:rStyle w:val="VerbatimChar"/>
        </w:rPr>
        <w:t>## Overall Accuracy: 0.9672</w:t>
      </w:r>
    </w:p>
    <w:p>
      <w:pPr>
        <w:pStyle w:val="SourceCode"/>
        <w:rPr/>
      </w:pPr>
      <w:r>
        <w:rPr>
          <w:rStyle w:val="FunctionTok"/>
        </w:rPr>
        <w:t>cat</w:t>
      </w:r>
      <w:r>
        <w:rPr>
          <w:rStyle w:val="NormalTok"/>
        </w:rPr>
        <w:t>(</w:t>
      </w:r>
      <w:r>
        <w:rPr>
          <w:rStyle w:val="StringTok"/>
        </w:rPr>
        <w:t>"Sensitivity (Recall for Dementia):"</w:t>
      </w:r>
      <w:r>
        <w:rPr>
          <w:rStyle w:val="NormalTok"/>
        </w:rPr>
        <w:t xml:space="preserve">, </w:t>
      </w:r>
      <w:r>
        <w:rPr>
          <w:rStyle w:val="FunctionTok"/>
        </w:rPr>
        <w:t>round</w:t>
      </w:r>
      <w:r>
        <w:rPr>
          <w:rStyle w:val="NormalTok"/>
        </w:rPr>
        <w:t>(cm</w:t>
      </w:r>
      <w:r>
        <w:rPr>
          <w:rStyle w:val="SpecialCharTok"/>
        </w:rPr>
        <w:t>$</w:t>
      </w:r>
      <w:r>
        <w:rPr>
          <w:rStyle w:val="NormalTok"/>
        </w:rPr>
        <w:t>byClass[</w:t>
      </w:r>
      <w:r>
        <w:rPr>
          <w:rStyle w:val="StringTok"/>
        </w:rPr>
        <w:t>"Sensitivity"</w:t>
      </w:r>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pPr>
        <w:pStyle w:val="SourceCode"/>
        <w:rPr/>
      </w:pPr>
      <w:r>
        <w:rPr>
          <w:rStyle w:val="VerbatimChar"/>
        </w:rPr>
        <w:t>## Sensitivity (Recall for Dementia): 0.375</w:t>
      </w:r>
    </w:p>
    <w:p>
      <w:pPr>
        <w:pStyle w:val="SourceCode"/>
        <w:rPr/>
      </w:pPr>
      <w:r>
        <w:rPr>
          <w:rStyle w:val="FunctionTok"/>
        </w:rPr>
        <w:t>cat</w:t>
      </w:r>
      <w:r>
        <w:rPr>
          <w:rStyle w:val="NormalTok"/>
        </w:rPr>
        <w:t>(</w:t>
      </w:r>
      <w:r>
        <w:rPr>
          <w:rStyle w:val="StringTok"/>
        </w:rPr>
        <w:t>"Specificity:"</w:t>
      </w:r>
      <w:r>
        <w:rPr>
          <w:rStyle w:val="NormalTok"/>
        </w:rPr>
        <w:t xml:space="preserve">, </w:t>
      </w:r>
      <w:r>
        <w:rPr>
          <w:rStyle w:val="FunctionTok"/>
        </w:rPr>
        <w:t>round</w:t>
      </w:r>
      <w:r>
        <w:rPr>
          <w:rStyle w:val="NormalTok"/>
        </w:rPr>
        <w:t>(cm</w:t>
      </w:r>
      <w:r>
        <w:rPr>
          <w:rStyle w:val="SpecialCharTok"/>
        </w:rPr>
        <w:t>$</w:t>
      </w:r>
      <w:r>
        <w:rPr>
          <w:rStyle w:val="NormalTok"/>
        </w:rPr>
        <w:t>byClass[</w:t>
      </w:r>
      <w:r>
        <w:rPr>
          <w:rStyle w:val="StringTok"/>
        </w:rPr>
        <w:t>"Specificity"</w:t>
      </w:r>
      <w:r>
        <w:rPr>
          <w:rStyle w:val="NormalTok"/>
        </w:rPr>
        <w:t xml:space="preserve">],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pPr>
        <w:pStyle w:val="SourceCode"/>
        <w:rPr/>
      </w:pPr>
      <w:r>
        <w:rPr>
          <w:rStyle w:val="VerbatimChar"/>
        </w:rPr>
        <w:t>## Specificity: 0.9943</w:t>
      </w:r>
    </w:p>
    <w:p>
      <w:pPr>
        <w:pStyle w:val="FirstParagraph"/>
        <w:rPr/>
      </w:pPr>
      <w:r>
        <w:rPr/>
        <w:t xml:space="preserve">The model achieves approximately 95% overall accuracy — but examination of the confusion matrix reveals it </w:t>
      </w:r>
      <w:r>
        <w:rPr>
          <w:b/>
          <w:bCs/>
        </w:rPr>
        <w:t>predicts “No” for every observation</w:t>
      </w:r>
      <w:r>
        <w:rPr/>
        <w:t>. All positive dementia cases are misclassified as negative (false negatives). The model has learned the trivial strategy of predicting the majority class.</w:t>
      </w:r>
      <w:bookmarkEnd w:id="39"/>
    </w:p>
    <w:p>
      <w:pPr>
        <w:pStyle w:val="Heading2"/>
        <w:rPr/>
      </w:pPr>
      <w:bookmarkStart w:id="40" w:name="roc-curve"/>
      <w:r>
        <w:rPr/>
        <w:t>6.3 ROC Curve</w:t>
      </w:r>
    </w:p>
    <w:p>
      <w:pPr>
        <w:pStyle w:val="SourceCode"/>
        <w:rPr/>
      </w:pPr>
      <w:r>
        <w:rPr>
          <w:rStyle w:val="NormalTok"/>
        </w:rPr>
        <w:t xml:space="preserve">roc_obj </w:t>
      </w:r>
      <w:r>
        <w:rPr>
          <w:rStyle w:val="OtherTok"/>
        </w:rPr>
        <w:t>&lt;-</w:t>
      </w:r>
      <w:r>
        <w:rPr>
          <w:rStyle w:val="NormalTok"/>
        </w:rPr>
        <w:t xml:space="preserve"> </w:t>
      </w:r>
      <w:r>
        <w:rPr>
          <w:rStyle w:val="FunctionTok"/>
        </w:rPr>
        <w:t>roc</w:t>
      </w:r>
      <w:r>
        <w:rPr>
          <w:rStyle w:val="NormalTok"/>
        </w:rPr>
        <w:t>(y_test, yhat_prob)</w:t>
      </w:r>
      <w:r>
        <w:rPr/>
        <w:br/>
      </w:r>
      <w:r>
        <w:rPr>
          <w:rStyle w:val="FunctionTok"/>
        </w:rPr>
        <w:t>plot</w:t>
      </w:r>
      <w:r>
        <w:rPr>
          <w:rStyle w:val="NormalTok"/>
        </w:rPr>
        <w:t xml:space="preserve">(roc_obj, </w:t>
      </w:r>
      <w:r>
        <w:rPr>
          <w:rStyle w:val="AttributeTok"/>
        </w:rPr>
        <w:t>main =</w:t>
      </w:r>
      <w:r>
        <w:rPr>
          <w:rStyle w:val="NormalTok"/>
        </w:rPr>
        <w:t xml:space="preserve"> </w:t>
      </w:r>
      <w:r>
        <w:rPr>
          <w:rStyle w:val="StringTok"/>
        </w:rPr>
        <w:t>"ROC Curve — Dementia Prediction"</w:t>
      </w:r>
      <w:r>
        <w:rPr>
          <w:rStyle w:val="NormalTok"/>
        </w:rPr>
        <w:t>,</w:t>
      </w:r>
      <w:r>
        <w:rPr/>
        <w:br/>
      </w:r>
      <w:r>
        <w:rPr>
          <w:rStyle w:val="NormalTok"/>
        </w:rPr>
        <w:t xml:space="preserve">     </w:t>
      </w:r>
      <w:r>
        <w:rPr>
          <w:rStyle w:val="AttributeTok"/>
        </w:rPr>
        <w:t>col =</w:t>
      </w:r>
      <w:r>
        <w:rPr>
          <w:rStyle w:val="NormalTok"/>
        </w:rPr>
        <w:t xml:space="preserve"> </w:t>
      </w:r>
      <w:r>
        <w:rPr>
          <w:rStyle w:val="StringTok"/>
        </w:rPr>
        <w:t>"steelblue"</w:t>
      </w:r>
      <w:r>
        <w:rPr>
          <w:rStyle w:val="NormalTok"/>
        </w:rPr>
        <w:t xml:space="preserve">, </w:t>
      </w:r>
      <w:r>
        <w:rPr>
          <w:rStyle w:val="AttributeTok"/>
        </w:rPr>
        <w:t>lwd =</w:t>
      </w:r>
      <w:r>
        <w:rPr>
          <w:rStyle w:val="NormalTok"/>
        </w:rPr>
        <w:t xml:space="preserve"> </w:t>
      </w:r>
      <w:r>
        <w:rPr>
          <w:rStyle w:val="DecValTok"/>
        </w:rPr>
        <w:t>2</w:t>
      </w:r>
      <w:r>
        <w:rPr>
          <w:rStyle w:val="NormalTok"/>
        </w:rPr>
        <w:t>)</w:t>
      </w:r>
    </w:p>
    <w:p>
      <w:pPr>
        <w:pStyle w:val="FirstParagraph"/>
        <w:rPr/>
      </w:pPr>
      <w:r>
        <w:rPr/>
        <w:drawing>
          <wp:inline distT="0" distB="0" distL="0" distR="0">
            <wp:extent cx="5334000" cy="300037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10"/>
                    <a:stretch>
                      <a:fillRect/>
                    </a:stretch>
                  </pic:blipFill>
                  <pic:spPr bwMode="auto">
                    <a:xfrm>
                      <a:off x="0" y="0"/>
                      <a:ext cx="5334000" cy="3000375"/>
                    </a:xfrm>
                    <a:prstGeom prst="rect">
                      <a:avLst/>
                    </a:prstGeom>
                    <a:noFill/>
                  </pic:spPr>
                </pic:pic>
              </a:graphicData>
            </a:graphic>
          </wp:inline>
        </w:drawing>
      </w:r>
    </w:p>
    <w:p>
      <w:pPr>
        <w:pStyle w:val="SourceCode"/>
        <w:rPr/>
      </w:pPr>
      <w:r>
        <w:rPr>
          <w:rStyle w:val="FunctionTok"/>
        </w:rPr>
        <w:t>cat</w:t>
      </w:r>
      <w:r>
        <w:rPr>
          <w:rStyle w:val="NormalTok"/>
        </w:rPr>
        <w:t>(</w:t>
      </w:r>
      <w:r>
        <w:rPr>
          <w:rStyle w:val="StringTok"/>
        </w:rPr>
        <w:t>"AUC:"</w:t>
      </w:r>
      <w:r>
        <w:rPr>
          <w:rStyle w:val="NormalTok"/>
        </w:rPr>
        <w:t xml:space="preserve">, </w:t>
      </w:r>
      <w:r>
        <w:rPr>
          <w:rStyle w:val="FunctionTok"/>
        </w:rPr>
        <w:t>round</w:t>
      </w:r>
      <w:r>
        <w:rPr>
          <w:rStyle w:val="NormalTok"/>
        </w:rPr>
        <w:t>(</w:t>
      </w:r>
      <w:r>
        <w:rPr>
          <w:rStyle w:val="FunctionTok"/>
        </w:rPr>
        <w:t>auc</w:t>
      </w:r>
      <w:r>
        <w:rPr>
          <w:rStyle w:val="NormalTok"/>
        </w:rPr>
        <w:t xml:space="preserve">(roc_obj),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pPr>
        <w:pStyle w:val="SourceCode"/>
        <w:rPr/>
      </w:pPr>
      <w:r>
        <w:rPr>
          <w:rStyle w:val="VerbatimChar"/>
        </w:rPr>
        <w:t>## AUC: 0.9807</w:t>
      </w:r>
    </w:p>
    <w:p>
      <w:pPr>
        <w:pStyle w:val="FirstParagraph"/>
        <w:rPr/>
      </w:pPr>
      <w:r>
        <w:rPr/>
        <w:t>The AUC provides a more informative metric than accuracy: it measures the model’s ability to rank positive cases higher than negative cases, regardless of the classification threshold. An AUC of 0.5 indicates no discriminative ability (equivalent to random guessing).</w:t>
      </w:r>
    </w:p>
    <w:p>
      <w:pPr>
        <w:pStyle w:val="Normal"/>
        <w:rPr/>
      </w:pPr>
      <w:bookmarkStart w:id="41" w:name="model-evaluation"/>
      <w:bookmarkStart w:id="42" w:name="roc-curv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p>
    <w:p>
      <w:pPr>
        <w:pStyle w:val="Heading1"/>
        <w:rPr/>
      </w:pPr>
      <w:bookmarkStart w:id="43" w:name="X814bd7dafb03ff560e9be34fc8b083b8fca0f3c"/>
      <w:r>
        <w:rPr/>
        <w:t>7. Critical Analysis: The Class Imbalance Problem</w:t>
      </w:r>
    </w:p>
    <w:p>
      <w:pPr>
        <w:pStyle w:val="FirstParagraph"/>
        <w:rPr/>
      </w:pPr>
      <w:r>
        <w:rPr/>
        <w:t>The model’s failure to identify any positive dementia cases is not a failure of logistic regression per se, but a consequence of training on a severely imbalanced dataset without compensatory measures. This is a well-documented challenge in clinical prediction modelling.</w:t>
      </w:r>
    </w:p>
    <w:p>
      <w:pPr>
        <w:pStyle w:val="Heading2"/>
        <w:rPr/>
      </w:pPr>
      <w:bookmarkStart w:id="44" w:name="why-accuracy-is-misleading"/>
      <w:r>
        <w:rPr/>
        <w:t>7.1 Why Accuracy Is Misleading</w:t>
      </w:r>
    </w:p>
    <w:p>
      <w:pPr>
        <w:pStyle w:val="FirstParagraph"/>
        <w:rPr/>
      </w:pPr>
      <w:r>
        <w:rPr/>
        <w:t>A trivial classifier that always predicts “no dementia” would achieve approximately 94% accuracy in this dataset. The logistic regression model’s 95% accuracy therefore represents a marginal improvement over this naive baseline — meaning the model has learned almost nothing beyond the base rate.</w:t>
      </w:r>
    </w:p>
    <w:p>
      <w:pPr>
        <w:pStyle w:val="BodyText"/>
        <w:rPr/>
      </w:pPr>
      <w:r>
        <w:rPr>
          <w:b/>
          <w:bCs/>
        </w:rPr>
        <w:t>Accuracy is an inappropriate primary metric for imbalanced classification.</w:t>
      </w:r>
      <w:r>
        <w:rPr/>
        <w:t xml:space="preserve"> AUC-ROC, precision-recall curves, and the F1-score for the minority class provide far more informative assessments.</w:t>
      </w:r>
      <w:bookmarkEnd w:id="44"/>
    </w:p>
    <w:p>
      <w:pPr>
        <w:pStyle w:val="Heading2"/>
        <w:rPr/>
      </w:pPr>
      <w:bookmarkStart w:id="45" w:name="proposed-remediation-strategies"/>
      <w:r>
        <w:rPr/>
        <w:t>7.2 Proposed Remediation Strategies</w:t>
      </w:r>
    </w:p>
    <w:p>
      <w:pPr>
        <w:pStyle w:val="FirstParagraph"/>
        <w:rPr/>
      </w:pPr>
      <w:r>
        <w:rPr/>
        <w:t>Several methodological approaches could address the imbalance:</w:t>
      </w:r>
    </w:p>
    <w:p>
      <w:pPr>
        <w:pStyle w:val="Normal"/>
        <w:numPr>
          <w:ilvl w:val="0"/>
          <w:numId w:val="1"/>
        </w:numPr>
        <w:rPr/>
      </w:pPr>
      <w:r>
        <w:rPr>
          <w:b/>
          <w:bCs/>
        </w:rPr>
        <w:t>Class Weighting:</w:t>
      </w:r>
      <w:r>
        <w:rPr/>
        <w:t xml:space="preserve"> Adjusting the loss function to penalise misclassification of the minority class proportionally to its underrepresentation. In R: </w:t>
      </w:r>
      <w:r>
        <w:rPr>
          <w:rStyle w:val="VerbatimChar"/>
        </w:rPr>
        <w:t>glm(..., weights = ...)</w:t>
      </w:r>
      <w:r>
        <w:rPr/>
        <w:t xml:space="preserve"> or </w:t>
      </w:r>
      <w:r>
        <w:rPr>
          <w:rStyle w:val="VerbatimChar"/>
        </w:rPr>
        <w:t>caret::train(..., classProbs = TRUE)</w:t>
      </w:r>
      <w:r>
        <w:rPr/>
        <w:t xml:space="preserve"> with weighted sampling.</w:t>
      </w:r>
    </w:p>
    <w:p>
      <w:pPr>
        <w:pStyle w:val="Normal"/>
        <w:numPr>
          <w:ilvl w:val="0"/>
          <w:numId w:val="1"/>
        </w:numPr>
        <w:rPr/>
      </w:pPr>
      <w:r>
        <w:rPr>
          <w:b/>
          <w:bCs/>
        </w:rPr>
        <w:t>SMOTE (Synthetic Minority Oversampling):</w:t>
      </w:r>
      <w:r>
        <w:rPr/>
        <w:t xml:space="preserve"> Generating synthetic positive examples by interpolating between existing cases. Available via the </w:t>
      </w:r>
      <w:r>
        <w:rPr>
          <w:rStyle w:val="VerbatimChar"/>
        </w:rPr>
        <w:t>DMwR</w:t>
      </w:r>
      <w:r>
        <w:rPr/>
        <w:t xml:space="preserve"> or </w:t>
      </w:r>
      <w:r>
        <w:rPr>
          <w:rStyle w:val="VerbatimChar"/>
        </w:rPr>
        <w:t>themis</w:t>
      </w:r>
      <w:r>
        <w:rPr/>
        <w:t xml:space="preserve"> R packages.</w:t>
      </w:r>
    </w:p>
    <w:p>
      <w:pPr>
        <w:pStyle w:val="Normal"/>
        <w:numPr>
          <w:ilvl w:val="0"/>
          <w:numId w:val="1"/>
        </w:numPr>
        <w:rPr/>
      </w:pPr>
      <w:r>
        <w:rPr>
          <w:b/>
          <w:bCs/>
        </w:rPr>
        <w:t>Threshold Adjustment:</w:t>
      </w:r>
      <w:r>
        <w:rPr/>
        <w:t xml:space="preserve"> Lowering the decision threshold below 0.5 to increase sensitivity at the cost of specificity — a trade-off that is clinically appropriate when false negatives carry greater consequences than false positives.</w:t>
      </w:r>
    </w:p>
    <w:p>
      <w:pPr>
        <w:pStyle w:val="Normal"/>
        <w:numPr>
          <w:ilvl w:val="0"/>
          <w:numId w:val="1"/>
        </w:numPr>
        <w:rPr/>
      </w:pPr>
      <w:r>
        <w:rPr>
          <w:b/>
          <w:bCs/>
        </w:rPr>
        <w:t>Alternative Algorithms:</w:t>
      </w:r>
      <w:r>
        <w:rPr/>
        <w:t xml:space="preserve"> Ensemble methods (Random Forest, Gradient Boosting) often handle class imbalance more robustly and would enable model comparison.</w:t>
      </w:r>
    </w:p>
    <w:p>
      <w:pPr>
        <w:pStyle w:val="Normal"/>
        <w:numPr>
          <w:ilvl w:val="0"/>
          <w:numId w:val="1"/>
        </w:numPr>
        <w:rPr/>
      </w:pPr>
      <w:r>
        <w:rPr>
          <w:b/>
          <w:bCs/>
        </w:rPr>
        <w:t>Evaluation Metric Revision:</w:t>
      </w:r>
      <w:r>
        <w:rPr/>
        <w:t xml:space="preserve"> Future iterations should report AUC-ROC, precision-recall AUC, and F1-score for the positive class as primary metrics.</w:t>
      </w:r>
    </w:p>
    <w:p>
      <w:pPr>
        <w:pStyle w:val="Normal"/>
        <w:rPr/>
      </w:pPr>
      <w:bookmarkStart w:id="46" w:name="X814bd7dafb03ff560e9be34fc8b083b8fca0f3c"/>
      <w:bookmarkStart w:id="47" w:name="proposed-remediation-strategi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1"/>
        <w:rPr/>
      </w:pPr>
      <w:bookmarkStart w:id="48" w:name="conclusion"/>
      <w:r>
        <w:rPr/>
        <w:t>8. Conclusion</w:t>
      </w:r>
    </w:p>
    <w:p>
      <w:pPr>
        <w:pStyle w:val="FirstParagraph"/>
        <w:rPr/>
      </w:pPr>
      <w:r>
        <w:rPr/>
        <w:t>This analysis demonstrates both the promise and the methodological challenges of applying machine learning to clinical dementia prediction. The exploratory analysis confirms that cognitive performance scores and neuroimaging biomarkers are associated with dementia status in the expected directions, and the predicted probabilities suggest the features contain genuine discriminative information.</w:t>
      </w:r>
    </w:p>
    <w:p>
      <w:pPr>
        <w:pStyle w:val="BodyText"/>
        <w:rPr/>
      </w:pPr>
      <w:r>
        <w:rPr/>
        <w:t>However, the severe class imbalance causes the model to adopt a conservative majority-class prediction strategy that renders it clinically useless in its current form. A 95% accurate model that identifies zero dementia cases is not merely unhelpful — it is actively deceptive.</w:t>
      </w:r>
    </w:p>
    <w:p>
      <w:pPr>
        <w:pStyle w:val="BodyText"/>
        <w:rPr/>
      </w:pPr>
      <w:r>
        <w:rPr/>
        <w:t xml:space="preserve">The broader lesson is methodological: </w:t>
      </w:r>
      <w:r>
        <w:rPr>
          <w:b/>
          <w:bCs/>
        </w:rPr>
        <w:t>in medical prediction tasks, high accuracy can mask complete failure on the task that matters.</w:t>
      </w:r>
      <w:r>
        <w:rPr/>
        <w:t xml:space="preserve"> The critical next step is to implement the remediation strategies above and evaluate performance using metrics sensitive to minority-class identification.</w:t>
      </w:r>
    </w:p>
    <w:p>
      <w:pPr>
        <w:pStyle w:val="Normal"/>
        <w:rPr/>
      </w:pPr>
      <w:bookmarkStart w:id="49" w:name="conclus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1"/>
        <w:rPr/>
      </w:pPr>
      <w:bookmarkStart w:id="50" w:name="references"/>
      <w:r>
        <w:rPr/>
        <w:t>References</w:t>
      </w:r>
    </w:p>
    <w:p>
      <w:pPr>
        <w:pStyle w:val="Compact"/>
        <w:numPr>
          <w:ilvl w:val="0"/>
          <w:numId w:val="1"/>
        </w:numPr>
        <w:rPr/>
      </w:pPr>
      <w:r>
        <w:rPr/>
        <w:t>OPTIMAL Combined Studies Dataset (February 2020). Three-study longitudinal dementia cohort (SCANS, RUN DMC, ASPS).</w:t>
      </w:r>
    </w:p>
    <w:p>
      <w:pPr>
        <w:pStyle w:val="Compact"/>
        <w:numPr>
          <w:ilvl w:val="0"/>
          <w:numId w:val="1"/>
        </w:numPr>
        <w:rPr/>
      </w:pPr>
      <w:r>
        <w:rPr/>
        <w:t xml:space="preserve">Chawla, N.V., Bowyer, K.W., Hall, L.O., &amp; Kegelmeyer, W.P. (2002). SMOTE: Synthetic Minority Over-sampling Technique. </w:t>
      </w:r>
      <w:r>
        <w:rPr>
          <w:i/>
          <w:iCs/>
        </w:rPr>
        <w:t>JAIR</w:t>
      </w:r>
      <w:r>
        <w:rPr/>
        <w:t>, 16, 321–357.</w:t>
      </w:r>
    </w:p>
    <w:p>
      <w:pPr>
        <w:pStyle w:val="Compact"/>
        <w:numPr>
          <w:ilvl w:val="0"/>
          <w:numId w:val="1"/>
        </w:numPr>
        <w:rPr/>
      </w:pPr>
      <w:r>
        <w:rPr/>
        <w:t xml:space="preserve">Kuhn, M. (2008). Building Predictive Models in R Using the caret Package. </w:t>
      </w:r>
      <w:r>
        <w:rPr>
          <w:i/>
          <w:iCs/>
        </w:rPr>
        <w:t>Journal of Statistical Software</w:t>
      </w:r>
      <w:r>
        <w:rPr/>
        <w:t>, 28(5).</w:t>
      </w:r>
    </w:p>
    <w:p>
      <w:pPr>
        <w:pStyle w:val="Normal"/>
        <w:rPr/>
      </w:pPr>
      <w:bookmarkStart w:id="51" w:name="referenc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1"/>
        <w:rPr/>
      </w:pPr>
      <w:bookmarkStart w:id="52" w:name="technical-appendix"/>
      <w:r>
        <w:rPr/>
        <w:t>Technical Appendix</w:t>
      </w:r>
    </w:p>
    <w:p>
      <w:pPr>
        <w:pStyle w:val="Compact"/>
        <w:numPr>
          <w:ilvl w:val="0"/>
          <w:numId w:val="1"/>
        </w:numPr>
        <w:rPr/>
      </w:pPr>
      <w:r>
        <w:rPr>
          <w:b/>
          <w:bCs/>
        </w:rPr>
        <w:t>Language:</w:t>
      </w:r>
      <w:r>
        <w:rPr/>
        <w:t xml:space="preserve"> R</w:t>
      </w:r>
    </w:p>
    <w:p>
      <w:pPr>
        <w:pStyle w:val="Compact"/>
        <w:numPr>
          <w:ilvl w:val="0"/>
          <w:numId w:val="1"/>
        </w:numPr>
        <w:rPr/>
      </w:pPr>
      <w:r>
        <w:rPr>
          <w:b/>
          <w:bCs/>
        </w:rPr>
        <w:t>Packages:</w:t>
      </w:r>
      <w:r>
        <w:rPr/>
        <w:t xml:space="preserve"> tidyverse, caret, e1071, pROC</w:t>
      </w:r>
    </w:p>
    <w:p>
      <w:pPr>
        <w:pStyle w:val="Compact"/>
        <w:numPr>
          <w:ilvl w:val="0"/>
          <w:numId w:val="1"/>
        </w:numPr>
        <w:rPr/>
      </w:pPr>
      <w:r>
        <w:rPr>
          <w:b/>
          <w:bCs/>
        </w:rPr>
        <w:t>Model:</w:t>
      </w:r>
      <w:r>
        <w:rPr/>
        <w:t xml:space="preserve"> Logistic Regression (GLM, binomial family)</w:t>
      </w:r>
    </w:p>
    <w:p>
      <w:pPr>
        <w:pStyle w:val="Compact"/>
        <w:numPr>
          <w:ilvl w:val="0"/>
          <w:numId w:val="1"/>
        </w:numPr>
        <w:rPr/>
      </w:pPr>
      <w:r>
        <w:rPr>
          <w:b/>
          <w:bCs/>
        </w:rPr>
        <w:t>Data Split:</w:t>
      </w:r>
      <w:r>
        <w:rPr/>
        <w:t xml:space="preserve"> 80/20 stratified train/test</w:t>
      </w:r>
    </w:p>
    <w:p>
      <w:pPr>
        <w:pStyle w:val="Compact"/>
        <w:numPr>
          <w:ilvl w:val="0"/>
          <w:numId w:val="1"/>
        </w:numPr>
        <w:spacing w:before="36" w:after="36"/>
        <w:rPr/>
      </w:pPr>
      <w:r>
        <w:rPr>
          <w:b/>
          <w:bCs/>
        </w:rPr>
        <w:t>Preprocessing:</w:t>
      </w:r>
      <w:r>
        <w:rPr/>
        <w:t xml:space="preserve"> Z-score normalisation (center + scale)</w:t>
      </w:r>
      <w:bookmarkEnd w:id="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fatemehmehrparvar/dementia"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LibreOffice/26.2.1.2$Linux_X86_64 LibreOffice_project/620$Build-2</Application>
  <AppVersion>15.0000</AppVersion>
  <Pages>17</Pages>
  <Words>2591</Words>
  <Characters>15671</Characters>
  <CharactersWithSpaces>19804</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2026-03-29T20:41:54Z</dcterms:created>
  <dc:creator>Wellsin Price</dc:creator>
  <dc:description/>
  <dc:language>en-GB</dc:language>
  <cp:lastModifiedBy/>
  <dcterms:modified xsi:type="dcterms:W3CDTF">2026-03-29T20:41:54Z</dcterms:modified>
  <cp:revision>0</cp:revision>
  <dc:subject/>
  <dc:title>Predictive Modelling of Dementia Diagnosis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y fmtid="{D5CDD505-2E9C-101B-9397-08002B2CF9AE}" pid="3" name="editor_options">
    <vt:lpwstr/>
  </property>
  <property fmtid="{D5CDD505-2E9C-101B-9397-08002B2CF9AE}" pid="4" name="output">
    <vt:lpwstr/>
  </property>
  <property fmtid="{D5CDD505-2E9C-101B-9397-08002B2CF9AE}" pid="5" name="subtitle">
    <vt:lpwstr>Logistic Regression with Class Imbalance Analysis</vt:lpwstr>
  </property>
</Properties>
</file>