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项目开发流程是怎么样的</w:t>
      </w:r>
    </w:p>
    <w:p>
      <w:pPr>
        <w:pStyle w:val="8"/>
        <w:ind w:left="360" w:firstLine="0" w:firstLineChars="0"/>
        <w:rPr>
          <w:rFonts w:eastAsia="Times New Roman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产品的研发流程分为四个步骤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：</w:t>
      </w:r>
      <w:r>
        <w:rPr>
          <w:rFonts w:ascii="宋体" w:hAnsi="宋体" w:eastAsia="宋体" w:cs="宋体"/>
          <w:b/>
          <w:bCs/>
          <w:color w:val="2F2F2F"/>
          <w:sz w:val="21"/>
          <w:szCs w:val="21"/>
          <w:shd w:val="clear" w:color="auto" w:fill="F7F7F7"/>
        </w:rPr>
        <w:t>产品定义</w:t>
      </w:r>
      <w:r>
        <w:rPr>
          <w:rFonts w:ascii="Arial" w:hAnsi="Arial" w:eastAsia="Times New Roman" w:cs="Arial"/>
          <w:b/>
          <w:bCs/>
          <w:color w:val="2F2F2F"/>
          <w:sz w:val="21"/>
          <w:szCs w:val="21"/>
          <w:shd w:val="clear" w:color="auto" w:fill="F7F7F7"/>
        </w:rPr>
        <w:t>——</w:t>
      </w:r>
      <w:r>
        <w:rPr>
          <w:rFonts w:ascii="MS Mincho" w:hAnsi="MS Mincho" w:eastAsia="MS Mincho" w:cs="MS Mincho"/>
          <w:b/>
          <w:bCs/>
          <w:color w:val="2F2F2F"/>
          <w:sz w:val="21"/>
          <w:szCs w:val="21"/>
          <w:shd w:val="clear" w:color="auto" w:fill="F7F7F7"/>
        </w:rPr>
        <w:t>交互</w:t>
      </w:r>
      <w:r>
        <w:rPr>
          <w:rFonts w:ascii="宋体" w:hAnsi="宋体" w:eastAsia="宋体" w:cs="宋体"/>
          <w:b/>
          <w:bCs/>
          <w:color w:val="2F2F2F"/>
          <w:sz w:val="21"/>
          <w:szCs w:val="21"/>
          <w:shd w:val="clear" w:color="auto" w:fill="F7F7F7"/>
        </w:rPr>
        <w:t>设计</w:t>
      </w:r>
      <w:r>
        <w:rPr>
          <w:rFonts w:ascii="Arial" w:hAnsi="Arial" w:eastAsia="Times New Roman" w:cs="Arial"/>
          <w:b/>
          <w:bCs/>
          <w:color w:val="2F2F2F"/>
          <w:sz w:val="21"/>
          <w:szCs w:val="21"/>
          <w:shd w:val="clear" w:color="auto" w:fill="F7F7F7"/>
        </w:rPr>
        <w:t>——</w:t>
      </w:r>
      <w:r>
        <w:rPr>
          <w:rFonts w:ascii="MS Mincho" w:hAnsi="MS Mincho" w:eastAsia="MS Mincho" w:cs="MS Mincho"/>
          <w:b/>
          <w:bCs/>
          <w:color w:val="2F2F2F"/>
          <w:sz w:val="21"/>
          <w:szCs w:val="21"/>
          <w:shd w:val="clear" w:color="auto" w:fill="F7F7F7"/>
        </w:rPr>
        <w:t>开</w:t>
      </w:r>
      <w:r>
        <w:rPr>
          <w:rFonts w:ascii="宋体" w:hAnsi="宋体" w:eastAsia="宋体" w:cs="宋体"/>
          <w:b/>
          <w:bCs/>
          <w:color w:val="2F2F2F"/>
          <w:sz w:val="21"/>
          <w:szCs w:val="21"/>
          <w:shd w:val="clear" w:color="auto" w:fill="F7F7F7"/>
        </w:rPr>
        <w:t>发</w:t>
      </w:r>
      <w:r>
        <w:rPr>
          <w:rFonts w:ascii="Arial" w:hAnsi="Arial" w:eastAsia="Times New Roman" w:cs="Arial"/>
          <w:b/>
          <w:bCs/>
          <w:color w:val="2F2F2F"/>
          <w:sz w:val="21"/>
          <w:szCs w:val="21"/>
          <w:shd w:val="clear" w:color="auto" w:fill="F7F7F7"/>
        </w:rPr>
        <w:t>——</w:t>
      </w:r>
      <w:r>
        <w:rPr>
          <w:rFonts w:ascii="宋体" w:hAnsi="宋体" w:eastAsia="宋体" w:cs="宋体"/>
          <w:b/>
          <w:bCs/>
          <w:color w:val="2F2F2F"/>
          <w:sz w:val="21"/>
          <w:szCs w:val="21"/>
          <w:shd w:val="clear" w:color="auto" w:fill="F7F7F7"/>
        </w:rPr>
        <w:t>测试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。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这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四个步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骤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也分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别对应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研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发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中的四个角色：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产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品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经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理</w:t>
      </w:r>
      <w:r>
        <w:rPr>
          <w:rFonts w:ascii="Arial" w:hAnsi="Arial" w:eastAsia="Times New Roman" w:cs="Arial"/>
          <w:color w:val="2F2F2F"/>
          <w:sz w:val="21"/>
          <w:szCs w:val="21"/>
          <w:shd w:val="clear" w:color="auto" w:fill="F7F7F7"/>
        </w:rPr>
        <w:t>——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设计师</w:t>
      </w:r>
      <w:r>
        <w:rPr>
          <w:rFonts w:ascii="Arial" w:hAnsi="Arial" w:eastAsia="Times New Roman" w:cs="Arial"/>
          <w:color w:val="2F2F2F"/>
          <w:sz w:val="21"/>
          <w:szCs w:val="21"/>
          <w:shd w:val="clear" w:color="auto" w:fill="F7F7F7"/>
        </w:rPr>
        <w:t>——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开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发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工程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师</w:t>
      </w:r>
      <w:r>
        <w:rPr>
          <w:rFonts w:ascii="Arial" w:hAnsi="Arial" w:eastAsia="Times New Roman" w:cs="Arial"/>
          <w:color w:val="2F2F2F"/>
          <w:sz w:val="21"/>
          <w:szCs w:val="21"/>
          <w:shd w:val="clear" w:color="auto" w:fill="F7F7F7"/>
        </w:rPr>
        <w:t>——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测试工程师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。</w:t>
      </w:r>
    </w:p>
    <w:p>
      <w:pPr>
        <w:spacing w:line="220" w:lineRule="atLeast"/>
        <w:rPr>
          <w:sz w:val="21"/>
          <w:szCs w:val="21"/>
        </w:rPr>
      </w:pPr>
    </w:p>
    <w:p>
      <w:pPr>
        <w:ind w:firstLine="340"/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</w:pP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草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图</w:t>
      </w:r>
      <w:r>
        <w:rPr>
          <w:rFonts w:ascii="Arial" w:hAnsi="Arial" w:eastAsia="Times New Roman" w:cs="Arial"/>
          <w:color w:val="2F2F2F"/>
          <w:sz w:val="21"/>
          <w:szCs w:val="21"/>
          <w:shd w:val="clear" w:color="auto" w:fill="F7F7F7"/>
        </w:rPr>
        <w:t>——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低保真原型</w:t>
      </w:r>
      <w:r>
        <w:rPr>
          <w:rFonts w:ascii="Arial" w:hAnsi="Arial" w:eastAsia="Times New Roman" w:cs="Arial"/>
          <w:color w:val="2F2F2F"/>
          <w:sz w:val="21"/>
          <w:szCs w:val="21"/>
          <w:shd w:val="clear" w:color="auto" w:fill="F7F7F7"/>
        </w:rPr>
        <w:t>——</w:t>
      </w:r>
      <w:r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  <w:t>高保真原型</w:t>
      </w:r>
    </w:p>
    <w:p>
      <w:pPr>
        <w:ind w:firstLine="340"/>
        <w:rPr>
          <w:rFonts w:ascii="MS Mincho" w:hAnsi="MS Mincho" w:eastAsia="MS Mincho" w:cs="MS Mincho"/>
          <w:color w:val="2F2F2F"/>
          <w:sz w:val="21"/>
          <w:szCs w:val="21"/>
          <w:shd w:val="clear" w:color="auto" w:fill="F7F7F7"/>
        </w:rPr>
      </w:pPr>
      <w:r>
        <w:rPr>
          <w:rFonts w:hint="eastAsia" w:ascii="MS Mincho" w:hAnsi="MS Mincho" w:eastAsia="MS Mincho" w:cs="MS Mincho"/>
          <w:color w:val="2F2F2F"/>
          <w:sz w:val="21"/>
          <w:szCs w:val="21"/>
          <w:shd w:val="clear" w:color="auto" w:fill="F7F7F7"/>
        </w:rPr>
        <w:t>开</w:t>
      </w:r>
      <w:r>
        <w:rPr>
          <w:rFonts w:ascii="宋体" w:hAnsi="宋体" w:eastAsia="宋体" w:cs="宋体"/>
          <w:color w:val="2F2F2F"/>
          <w:sz w:val="21"/>
          <w:szCs w:val="21"/>
          <w:shd w:val="clear" w:color="auto" w:fill="F7F7F7"/>
        </w:rPr>
        <w:t>发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1、app软件开发大功能模块代码编写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2、app软件开发大概的界面模块编写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3、把大概的界面和功能连接后，app软件开发的大致demo就出来了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4、demo自己试用和体验几遍后，根据情况修改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5、没有大错误后，0.9版本可以尝试寻找beta用户</w:t>
      </w: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6、根据测试用户的反馈，重复 前三个步骤</w:t>
      </w:r>
    </w:p>
    <w:p>
      <w:pPr>
        <w:spacing w:before="100" w:beforeAutospacing="1" w:after="100" w:afterAutospacing="1"/>
        <w:rPr>
          <w:sz w:val="21"/>
          <w:szCs w:val="21"/>
        </w:rPr>
      </w:pPr>
    </w:p>
    <w:p>
      <w:pPr>
        <w:spacing w:before="100" w:beforeAutospacing="1" w:after="100" w:afterAutospacing="1"/>
        <w:rPr>
          <w:sz w:val="21"/>
          <w:szCs w:val="21"/>
        </w:rPr>
      </w:pPr>
      <w:r>
        <w:rPr>
          <w:rFonts w:hint="eastAsia"/>
          <w:sz w:val="21"/>
          <w:szCs w:val="21"/>
        </w:rPr>
        <w:t>（构建本地仓库，分支，部署本地项目代码，构建项目，环境依赖安装，功能，界面模块编写，需求变更，提交合并，联调测试，上线测试，迭代更新）</w:t>
      </w:r>
    </w:p>
    <w:p>
      <w:pPr>
        <w:spacing w:line="220" w:lineRule="atLeast"/>
        <w:rPr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怎么判断一个网站打开特别慢，你会从哪方面去排查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本地网速，防火墙，同时访问量，访问者与网站的网段，浏览器是否需要更新，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js脚本过大，编译缓慢 浏览器等待，多媒体资源过多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eact高阶组件懂么</w:t>
      </w:r>
    </w:p>
    <w:p>
      <w:pPr>
        <w:pStyle w:val="8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高阶组件就是一个</w:t>
      </w:r>
      <w:r>
        <w:rPr>
          <w:rFonts w:hint="eastAsia"/>
          <w:sz w:val="21"/>
          <w:szCs w:val="21"/>
        </w:rPr>
        <w:t>函数</w:t>
      </w:r>
      <w:r>
        <w:rPr>
          <w:sz w:val="21"/>
          <w:szCs w:val="21"/>
        </w:rPr>
        <w:t>，且该函数接受一个组件作为参数，并返回一个新的组件</w:t>
      </w:r>
    </w:p>
    <w:p>
      <w:pPr>
        <w:pStyle w:val="8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http://react-china.org/t/react-higher-order-components/14949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你用过继承么，它是用来干什么的，版本管理的时候，你们是用继承来管理代码的么</w:t>
      </w:r>
    </w:p>
    <w:p>
      <w:pPr>
        <w:pStyle w:val="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继承专业概念：是面向对象编程的一种特性,是保留原有类功能的前提下拓展或改写部分功能，实现代码复用的方式</w:t>
      </w:r>
    </w:p>
    <w:p>
      <w:pPr>
        <w:pStyle w:val="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没有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当浏览器有缓存的时候，有css样式版本更新，你用什么方法把之前的版本替换掉，向客户呈现新的样式版本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改变css文件名／引入版本号 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你们的后端使用什么写的，你们是怎么对接的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  ／php  文档对接  服务器环境部署测试联调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前后端分离 前端部署前端，后端部署后段提供接口文档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前后端不分离 前端给后端页面，后端部署联调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H5前端用到的技术有哪些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tml css css3 webpack vue等简历技能点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你是怎么处理后端加密的接口的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base64  md5  sha1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什么是设计模式</w:t>
      </w:r>
    </w:p>
    <w:p>
      <w:pPr>
        <w:pStyle w:val="8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设计模式是一套被反复使用的、多数人知晓的、经过分类编目的、代码设计经验的总结。使用设计模式是为了重用代码、让代码更容易被他人理解、保证代码可靠性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你是怎么进行模块化开发的——AMD／CMD／commonjs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前端模</w:t>
      </w:r>
      <w:r>
        <w:rPr>
          <w:rFonts w:hint="eastAsia"/>
          <w:sz w:val="21"/>
          <w:szCs w:val="21"/>
        </w:rPr>
        <w:t>块</w:t>
      </w:r>
      <w:r>
        <w:rPr>
          <w:sz w:val="21"/>
          <w:szCs w:val="21"/>
        </w:rPr>
        <w:t>化，可以在在view层模块化，功能层模块化，view层中你可以把一个页面中关联不大的模块单拿出来，写成一个组件，也可以把页面中重复使用的部分写成组件</w:t>
      </w:r>
      <w:r>
        <w:rPr>
          <w:rFonts w:hint="eastAsia"/>
          <w:sz w:val="21"/>
          <w:szCs w:val="21"/>
        </w:rPr>
        <w:t>／对象</w:t>
      </w:r>
      <w:r>
        <w:rPr>
          <w:sz w:val="21"/>
          <w:szCs w:val="21"/>
        </w:rPr>
        <w:t>达到复用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最后用工具bebal,webpack打包</w:t>
      </w:r>
      <w:r>
        <w:rPr>
          <w:rFonts w:hint="eastAsia"/>
          <w:sz w:val="21"/>
          <w:szCs w:val="21"/>
        </w:rPr>
        <w:t>整合</w:t>
      </w:r>
      <w:r>
        <w:rPr>
          <w:sz w:val="21"/>
          <w:szCs w:val="21"/>
        </w:rPr>
        <w:t>成浏览器识别的js</w:t>
      </w:r>
    </w:p>
    <w:p>
      <w:pPr>
        <w:pStyle w:val="8"/>
        <w:ind w:left="360" w:firstLine="0" w:firstLineChars="0"/>
        <w:rPr>
          <w:rFonts w:eastAsia="Times New Roman"/>
          <w:sz w:val="21"/>
          <w:szCs w:val="21"/>
        </w:rPr>
      </w:pP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字面量创建对象和构造函数创建对象有什么区别</w:t>
      </w:r>
    </w:p>
    <w:p>
      <w:pPr>
        <w:pStyle w:val="3"/>
        <w:spacing w:before="0" w:beforeAutospacing="0" w:after="0" w:afterAutospacing="0"/>
        <w:ind w:left="1140"/>
        <w:rPr>
          <w:sz w:val="21"/>
          <w:szCs w:val="21"/>
        </w:rPr>
      </w:pPr>
      <w:r>
        <w:rPr>
          <w:sz w:val="21"/>
          <w:szCs w:val="21"/>
        </w:rPr>
        <w:t>字面量的优势</w:t>
      </w:r>
      <w:r>
        <w:rPr>
          <w:rFonts w:hint="eastAsia"/>
          <w:sz w:val="21"/>
          <w:szCs w:val="21"/>
        </w:rPr>
        <w:t>：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firstLine="420"/>
        <w:rPr>
          <w:sz w:val="21"/>
          <w:szCs w:val="21"/>
        </w:rPr>
      </w:pPr>
      <w:r>
        <w:rPr>
          <w:sz w:val="21"/>
          <w:szCs w:val="21"/>
        </w:rPr>
        <w:t>它的代码量更少，更易读；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firstLine="420"/>
        <w:rPr>
          <w:sz w:val="21"/>
          <w:szCs w:val="21"/>
        </w:rPr>
      </w:pPr>
      <w:r>
        <w:rPr>
          <w:sz w:val="21"/>
          <w:szCs w:val="21"/>
        </w:rPr>
        <w:t>它可以强调对象就是一个简单的可变的散列表，而不必一定派生自某个类；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firstLine="420"/>
        <w:rPr>
          <w:sz w:val="21"/>
          <w:szCs w:val="21"/>
        </w:rPr>
      </w:pPr>
      <w:r>
        <w:rPr>
          <w:sz w:val="21"/>
          <w:szCs w:val="21"/>
        </w:rPr>
        <w:t>对象字面量运行速度更快</w:t>
      </w:r>
    </w:p>
    <w:p>
      <w:pPr>
        <w:ind w:left="360"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缺点：</w:t>
      </w:r>
    </w:p>
    <w:p>
      <w:pPr>
        <w:ind w:left="1080"/>
        <w:rPr>
          <w:sz w:val="21"/>
          <w:szCs w:val="21"/>
        </w:rPr>
      </w:pPr>
      <w:r>
        <w:rPr>
          <w:rFonts w:hint="eastAsia"/>
          <w:sz w:val="21"/>
          <w:szCs w:val="21"/>
        </w:rPr>
        <w:t>没有prototype属性，所以我们只能通过__proto__，但是在对象上使用__proto__可能会导致一些问题的出现</w:t>
      </w:r>
    </w:p>
    <w:p>
      <w:pPr>
        <w:pStyle w:val="3"/>
        <w:spacing w:before="0" w:beforeAutospacing="0" w:after="0" w:afterAutospacing="0"/>
        <w:ind w:left="1140"/>
        <w:rPr>
          <w:sz w:val="21"/>
          <w:szCs w:val="21"/>
        </w:rPr>
      </w:pPr>
    </w:p>
    <w:p>
      <w:pPr>
        <w:ind w:left="360"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构造函数 有prototype，容易实现属性或方法的继承</w:t>
      </w:r>
    </w:p>
    <w:p>
      <w:pPr>
        <w:pStyle w:val="3"/>
        <w:spacing w:before="0" w:beforeAutospacing="0" w:after="0" w:afterAutospacing="0"/>
        <w:ind w:left="1140"/>
        <w:rPr>
          <w:rFonts w:ascii="Helvetica Neue" w:hAnsi="Helvetica Neue"/>
          <w:color w:val="555555"/>
          <w:sz w:val="21"/>
          <w:szCs w:val="21"/>
        </w:rPr>
      </w:pPr>
    </w:p>
    <w:p>
      <w:pPr>
        <w:pStyle w:val="8"/>
        <w:ind w:left="360" w:firstLine="0" w:firstLineChars="0"/>
        <w:rPr>
          <w:rFonts w:eastAsia="Times New Roman"/>
          <w:sz w:val="21"/>
          <w:szCs w:val="21"/>
        </w:rPr>
      </w:pP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charts和Highecharts的区别是什么，有什么bug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charts国内适合英语不好－canvas－不规范－免费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Highecharts国外适合英语好－svg－文档规范－稳定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 大数据可视化图表插件80%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e8怎么兼容H5新增语义化标签</w:t>
      </w:r>
    </w:p>
    <w:p>
      <w:pPr>
        <w:shd w:val="clear" w:color="auto" w:fill="F5F5F5"/>
        <w:rPr>
          <w:rFonts w:ascii="Monaco" w:hAnsi="Monaco" w:eastAsia="Times New Roman"/>
          <w:color w:val="333333"/>
          <w:sz w:val="21"/>
          <w:szCs w:val="21"/>
        </w:rPr>
      </w:pPr>
      <w:r>
        <w:rPr>
          <w:rStyle w:val="6"/>
          <w:rFonts w:ascii="Monaco" w:hAnsi="Monaco"/>
          <w:color w:val="333333"/>
          <w:sz w:val="21"/>
          <w:szCs w:val="21"/>
        </w:rPr>
        <w:t>&lt;!--[if</w:t>
      </w:r>
      <w:r>
        <w:rPr>
          <w:rFonts w:ascii="Monaco" w:hAnsi="Monaco" w:eastAsia="Times New Roman"/>
          <w:color w:val="333333"/>
          <w:sz w:val="21"/>
          <w:szCs w:val="21"/>
        </w:rPr>
        <w:t> </w:t>
      </w:r>
      <w:r>
        <w:rPr>
          <w:rStyle w:val="6"/>
          <w:rFonts w:ascii="Monaco" w:hAnsi="Monaco"/>
          <w:color w:val="333333"/>
          <w:sz w:val="21"/>
          <w:szCs w:val="21"/>
        </w:rPr>
        <w:t>lt IE9]&gt; </w:t>
      </w:r>
    </w:p>
    <w:p>
      <w:pPr>
        <w:shd w:val="clear" w:color="auto" w:fill="F5F5F5"/>
        <w:rPr>
          <w:rFonts w:ascii="Monaco" w:hAnsi="Monaco" w:eastAsia="Times New Roman"/>
          <w:color w:val="333333"/>
          <w:sz w:val="21"/>
          <w:szCs w:val="21"/>
        </w:rPr>
      </w:pPr>
      <w:r>
        <w:rPr>
          <w:rStyle w:val="6"/>
          <w:rFonts w:ascii="Monaco" w:hAnsi="Monaco"/>
          <w:color w:val="333333"/>
          <w:sz w:val="21"/>
          <w:szCs w:val="21"/>
        </w:rPr>
        <w:t>&lt;script src="http://html5shiv.googlecode.com/svn/trunk/html5.js"&gt;&lt;/script&gt;</w:t>
      </w:r>
    </w:p>
    <w:p>
      <w:pPr>
        <w:shd w:val="clear" w:color="auto" w:fill="F5F5F5"/>
        <w:rPr>
          <w:rStyle w:val="6"/>
          <w:rFonts w:ascii="Monaco" w:hAnsi="Monaco"/>
          <w:color w:val="333333"/>
          <w:sz w:val="21"/>
          <w:szCs w:val="21"/>
        </w:rPr>
      </w:pPr>
      <w:r>
        <w:rPr>
          <w:rStyle w:val="6"/>
          <w:rFonts w:ascii="Monaco" w:hAnsi="Monaco"/>
          <w:color w:val="333333"/>
          <w:sz w:val="21"/>
          <w:szCs w:val="21"/>
        </w:rPr>
        <w:t>&lt;![endif]--&gt;</w:t>
      </w:r>
      <w:r>
        <w:rPr>
          <w:rStyle w:val="6"/>
          <w:rFonts w:hint="eastAsia" w:ascii="Monaco" w:hAnsi="Monaco"/>
          <w:color w:val="333333"/>
          <w:sz w:val="21"/>
          <w:szCs w:val="21"/>
        </w:rPr>
        <w:t>（这个还需要问？一阶段咋听课的）</w:t>
      </w:r>
    </w:p>
    <w:p>
      <w:pPr>
        <w:shd w:val="clear" w:color="auto" w:fill="F5F5F5"/>
        <w:rPr>
          <w:rFonts w:ascii="Monaco" w:hAnsi="Monaco" w:eastAsia="Times New Roman"/>
          <w:color w:val="333333"/>
          <w:sz w:val="21"/>
          <w:szCs w:val="21"/>
        </w:rPr>
      </w:pP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关于浏览器的兼容你是怎么做的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面试题（css，js）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怎么做安卓和ios的兼容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ui框架存在 eg：ionic中 ios文字剧中。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oading 虚线，安卓 靠左，loading视线（ui框架提供语法进行样式兼容处理）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底层硬件调用，api有说明（eg 震动 ）扫一扫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功能  根据获取的系统，进行操作（内购）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项目怎么上线的，怎么上传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ftp  ios ios开发者账号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你是怎么重构维护和优化页面的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重构：在不改变网页原油的样式功能的基础上，使用新的技术进行重新构建，以提升用户体验，以及项目运行流畅度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优化：面试题（几十条）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后端接口怎么加密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 签名验证 aes  sign签名  ／des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如何实现H5与原生APP之间的跳转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a标签调用原生接口功能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h5+ 硬件 访问其他app权限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解释jsonp原理，为什么不是真正的ajax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找个low问题还需要问？二阶段咋学的，面试官是不是培训的？</w:t>
      </w:r>
    </w:p>
    <w:p>
      <w:pPr>
        <w:pStyle w:val="2"/>
        <w:shd w:val="clear" w:color="auto" w:fill="FFFFFF"/>
        <w:spacing w:line="435" w:lineRule="atLeast"/>
        <w:ind w:left="48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动态创建script标签，回调函数</w:t>
      </w:r>
      <w:r>
        <w:rPr>
          <w:rFonts w:hint="eastAsia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</w:rPr>
        <w:t>Ajax是页面无刷新请求数据操作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JavaScript内置对象，本地对象，宿主对象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JavaScript的应用环境由宿主环境和运行期环境构成。宿主环境主要是指外壳程序（shell）和Web浏览器等，运行期环境由JavaScript引擎内建的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宿主：</w:t>
      </w:r>
      <w:r>
        <w:rPr>
          <w:sz w:val="21"/>
          <w:szCs w:val="21"/>
        </w:rPr>
        <w:t>由ECMAScript实现的宿主环境提供的对象</w:t>
      </w:r>
      <w:r>
        <w:rPr>
          <w:rFonts w:hint="eastAsia"/>
          <w:sz w:val="21"/>
          <w:szCs w:val="21"/>
        </w:rPr>
        <w:t>浏览器对象 window document</w:t>
      </w: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内置：</w:t>
      </w:r>
      <w:r>
        <w:rPr>
          <w:sz w:val="21"/>
          <w:szCs w:val="21"/>
        </w:rPr>
        <w:t>由ECMAScript提供实现的、独立于宿主环境的所有对象，在ECMAScript程序开始执行时出现</w:t>
      </w:r>
      <w:r>
        <w:rPr>
          <w:rFonts w:hint="eastAsia"/>
          <w:sz w:val="21"/>
          <w:szCs w:val="21"/>
        </w:rPr>
        <w:t>，实例化好的对象  eg ：Math</w:t>
      </w:r>
    </w:p>
    <w:p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本地：</w:t>
      </w:r>
      <w:r>
        <w:rPr>
          <w:sz w:val="21"/>
          <w:szCs w:val="21"/>
        </w:rPr>
        <w:t>独立于宿主环境的ECMAScript实现的对象</w:t>
      </w:r>
    </w:p>
    <w:p>
      <w:pPr>
        <w:ind w:firstLine="360"/>
        <w:rPr>
          <w:sz w:val="21"/>
          <w:szCs w:val="21"/>
        </w:rPr>
      </w:pPr>
      <w:r>
        <w:rPr>
          <w:sz w:val="21"/>
          <w:szCs w:val="21"/>
        </w:rPr>
        <w:t>Object、Function、Array、String、Number、Date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获取页面中所有的CheckBox，不使用第三方框架</w:t>
      </w:r>
    </w:p>
    <w:p>
      <w:pPr>
        <w:pStyle w:val="2"/>
        <w:shd w:val="clear" w:color="auto" w:fill="FFFFFF"/>
        <w:spacing w:before="150" w:after="150" w:line="435" w:lineRule="atLeast"/>
        <w:ind w:left="360"/>
        <w:rPr>
          <w:rFonts w:ascii="PingFang SC" w:hAnsi="PingFang SC" w:eastAsia="PingFang SC"/>
          <w:color w:val="333333"/>
          <w:sz w:val="21"/>
          <w:szCs w:val="21"/>
        </w:rPr>
      </w:pPr>
      <w:r>
        <w:rPr>
          <w:rFonts w:hint="eastAsia" w:ascii="PingFang SC" w:hAnsi="PingFang SC" w:eastAsia="PingFang SC"/>
          <w:color w:val="333333"/>
          <w:sz w:val="21"/>
          <w:szCs w:val="21"/>
        </w:rPr>
        <w:t>jquery过滤器</w:t>
      </w:r>
    </w:p>
    <w:p>
      <w:pPr>
        <w:pStyle w:val="2"/>
        <w:shd w:val="clear" w:color="auto" w:fill="FFFFFF"/>
        <w:spacing w:before="150" w:after="150" w:line="435" w:lineRule="atLeast"/>
        <w:ind w:left="360"/>
        <w:rPr>
          <w:rFonts w:ascii="PingFang SC" w:hAnsi="PingFang SC" w:eastAsia="PingFang SC"/>
          <w:color w:val="333333"/>
          <w:sz w:val="21"/>
          <w:szCs w:val="21"/>
        </w:rPr>
      </w:pPr>
      <w:r>
        <w:rPr>
          <w:rFonts w:hint="eastAsia" w:ascii="PingFang SC" w:hAnsi="PingFang SC" w:eastAsia="PingFang SC"/>
          <w:color w:val="333333"/>
          <w:sz w:val="21"/>
          <w:szCs w:val="21"/>
        </w:rPr>
        <w:t xml:space="preserve">type类型 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JavaScript中如何检测客户端的浏览器和操作系统类型</w:t>
      </w:r>
    </w:p>
    <w:p>
      <w:pPr>
        <w:pStyle w:val="2"/>
        <w:shd w:val="clear" w:color="auto" w:fill="FFFFFF"/>
        <w:spacing w:before="150" w:after="150" w:line="435" w:lineRule="atLeast"/>
        <w:ind w:left="360"/>
        <w:rPr>
          <w:rFonts w:ascii="PingFang SC" w:hAnsi="PingFang SC" w:eastAsia="PingFang SC"/>
          <w:color w:val="333333"/>
          <w:sz w:val="21"/>
          <w:szCs w:val="21"/>
        </w:rPr>
      </w:pPr>
      <w:r>
        <w:rPr>
          <w:rFonts w:hint="eastAsia" w:ascii="PingFang SC" w:hAnsi="PingFang SC" w:eastAsia="PingFang SC"/>
          <w:color w:val="333333"/>
          <w:sz w:val="21"/>
          <w:szCs w:val="21"/>
        </w:rPr>
        <w:t>判断浏览器的userAgent navigator.userAgent;</w:t>
      </w:r>
    </w:p>
    <w:p>
      <w:pPr>
        <w:pStyle w:val="2"/>
        <w:shd w:val="clear" w:color="auto" w:fill="FFFFFF"/>
        <w:spacing w:before="150" w:after="150" w:line="435" w:lineRule="atLeast"/>
        <w:ind w:left="360"/>
        <w:rPr>
          <w:rFonts w:ascii="PingFang SC" w:hAnsi="PingFang SC" w:eastAsia="PingFang SC"/>
          <w:color w:val="333333"/>
          <w:sz w:val="21"/>
          <w:szCs w:val="21"/>
        </w:rPr>
      </w:pPr>
      <w:r>
        <w:rPr>
          <w:rFonts w:hint="eastAsia" w:ascii="PingFang SC" w:hAnsi="PingFang SC" w:eastAsia="PingFang SC"/>
          <w:color w:val="333333"/>
          <w:sz w:val="21"/>
          <w:szCs w:val="21"/>
        </w:rPr>
        <w:t>操作平台</w:t>
      </w:r>
      <w:r>
        <w:rPr>
          <w:rFonts w:ascii="PingFang SC" w:hAnsi="PingFang SC" w:eastAsia="PingFang SC"/>
          <w:color w:val="333333"/>
          <w:sz w:val="21"/>
          <w:szCs w:val="21"/>
        </w:rPr>
        <w:t>navigator.platform</w:t>
      </w:r>
    </w:p>
    <w:p>
      <w:pPr>
        <w:rPr>
          <w:rFonts w:eastAsia="Times New Roman"/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如何在JavaScript中创建一个worker线程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new worker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如何终止web worker？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什么是事务储存，怎么创建一个事务储存  sqlserver／</w:t>
      </w:r>
    </w:p>
    <w:p>
      <w:pPr>
        <w:pStyle w:val="8"/>
        <w:ind w:left="360" w:firstLine="0" w:firstLineChars="0"/>
        <w:rPr>
          <w:rFonts w:ascii="PingFang SC" w:hAnsi="PingFang SC" w:eastAsia="PingFang SC" w:cs="Courier New"/>
          <w:color w:val="333333"/>
          <w:sz w:val="21"/>
          <w:szCs w:val="21"/>
        </w:rPr>
      </w:pPr>
      <w:r>
        <w:rPr>
          <w:rFonts w:hint="eastAsia" w:ascii="PingFang SC" w:hAnsi="PingFang SC" w:eastAsia="PingFang SC" w:cs="Courier New"/>
          <w:color w:val="333333"/>
          <w:sz w:val="21"/>
          <w:szCs w:val="21"/>
        </w:rPr>
        <w:t>数据库的东西。。。不清楚——事务回滚</w:t>
      </w:r>
    </w:p>
    <w:p>
      <w:pPr>
        <w:pStyle w:val="8"/>
        <w:ind w:left="360" w:firstLine="0" w:firstLineChars="0"/>
        <w:rPr>
          <w:rFonts w:ascii="PingFang SC" w:hAnsi="PingFang SC" w:eastAsia="PingFang SC" w:cs="Courier New"/>
          <w:color w:val="333333"/>
          <w:sz w:val="21"/>
          <w:szCs w:val="21"/>
        </w:rPr>
      </w:pPr>
      <w:r>
        <w:rPr>
          <w:rFonts w:ascii="PingFang SC" w:hAnsi="PingFang SC" w:eastAsia="PingFang SC" w:cs="Courier New"/>
          <w:color w:val="333333"/>
          <w:sz w:val="21"/>
          <w:szCs w:val="21"/>
        </w:rPr>
        <w:t>数据库事务是指作为单个逻辑单元执行的一系列操作，要么完全执行，</w:t>
      </w:r>
      <w:r>
        <w:rPr>
          <w:rFonts w:hint="eastAsia" w:ascii="PingFang SC" w:hAnsi="PingFang SC" w:eastAsia="PingFang SC" w:cs="Courier New"/>
          <w:color w:val="333333"/>
          <w:sz w:val="21"/>
          <w:szCs w:val="21"/>
        </w:rPr>
        <w:t>要</w:t>
      </w:r>
      <w:r>
        <w:rPr>
          <w:rFonts w:ascii="PingFang SC" w:hAnsi="PingFang SC" w:eastAsia="PingFang SC" w:cs="Courier New"/>
          <w:color w:val="333333"/>
          <w:sz w:val="21"/>
          <w:szCs w:val="21"/>
        </w:rPr>
        <w:t>么完全地不执行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本地储存和事务储存的区别是什么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本地存储  你应该会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你认为你的优势是什么</w:t>
      </w: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我很美呀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我们如何刷新浏览器的应用缓存 manifest</w:t>
      </w:r>
    </w:p>
    <w:p>
      <w:pPr>
        <w:ind w:firstLine="360"/>
        <w:rPr>
          <w:rStyle w:val="5"/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应用缓存</w:t>
      </w:r>
      <w:r>
        <w:rPr>
          <w:rStyle w:val="5"/>
          <w:rFonts w:ascii="Verdana" w:hAnsi="Verdana" w:eastAsia="Times New Roman"/>
          <w:color w:val="000000"/>
          <w:sz w:val="21"/>
          <w:szCs w:val="21"/>
          <w:shd w:val="clear" w:color="auto" w:fill="FFFFFF"/>
        </w:rPr>
        <w:t>Application Cache</w:t>
      </w:r>
      <w:r>
        <w:rPr>
          <w:rStyle w:val="5"/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（离</w:t>
      </w:r>
      <w:r>
        <w:rPr>
          <w:rStyle w:val="5"/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线缓</w:t>
      </w:r>
      <w:r>
        <w:rPr>
          <w:rStyle w:val="5"/>
          <w:rFonts w:ascii="MS Mincho" w:hAnsi="MS Mincho" w:eastAsia="MS Mincho" w:cs="MS Mincho"/>
          <w:color w:val="000000"/>
          <w:sz w:val="21"/>
          <w:szCs w:val="21"/>
          <w:shd w:val="clear" w:color="auto" w:fill="FFFFFF"/>
        </w:rPr>
        <w:t>存）</w:t>
      </w:r>
    </w:p>
    <w:p>
      <w:pPr>
        <w:pStyle w:val="8"/>
        <w:numPr>
          <w:ilvl w:val="0"/>
          <w:numId w:val="1"/>
        </w:numPr>
        <w:ind w:firstLineChars="0"/>
        <w:rPr>
          <w:rStyle w:val="5"/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</w:pPr>
      <w:r>
        <w:rPr>
          <w:rStyle w:val="5"/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jQuery中的插件开</w:t>
      </w:r>
      <w:r>
        <w:rPr>
          <w:rStyle w:val="5"/>
          <w:rFonts w:ascii="宋体" w:hAnsi="宋体" w:eastAsia="宋体" w:cs="宋体"/>
          <w:color w:val="000000"/>
          <w:sz w:val="21"/>
          <w:szCs w:val="21"/>
          <w:shd w:val="clear" w:color="auto" w:fill="FFFFFF"/>
        </w:rPr>
        <w:t>发</w:t>
      </w:r>
      <w:r>
        <w:rPr>
          <w:rStyle w:val="5"/>
          <w:rFonts w:hint="eastAsia" w:ascii="MS Mincho" w:hAnsi="MS Mincho" w:eastAsia="MS Mincho" w:cs="MS Mincho"/>
          <w:color w:val="000000"/>
          <w:sz w:val="21"/>
          <w:szCs w:val="21"/>
          <w:shd w:val="clear" w:color="auto" w:fill="FFFFFF"/>
        </w:rPr>
        <w:t>如何做？58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类级</w:t>
      </w:r>
      <w:r>
        <w:rPr>
          <w:rFonts w:hint="eastAsia" w:ascii="宋体" w:hAnsi="宋体" w:eastAsia="宋体" w:cs="宋体"/>
          <w:sz w:val="21"/>
          <w:szCs w:val="21"/>
        </w:rPr>
        <w:t xml:space="preserve">开发  </w:t>
      </w:r>
      <w:r>
        <w:rPr>
          <w:rFonts w:ascii="宋体" w:hAnsi="宋体" w:eastAsia="宋体" w:cs="宋体"/>
          <w:sz w:val="21"/>
          <w:szCs w:val="21"/>
        </w:rPr>
        <w:t>$.extend</w:t>
      </w:r>
    </w:p>
    <w:p>
      <w:pPr>
        <w:pStyle w:val="8"/>
        <w:numPr>
          <w:ilvl w:val="0"/>
          <w:numId w:val="3"/>
        </w:numPr>
        <w:ind w:firstLineChars="0"/>
        <w:rPr>
          <w:rFonts w:hint="eastAsia" w:eastAsia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对象级开发  </w:t>
      </w:r>
      <w:r>
        <w:rPr>
          <w:rFonts w:ascii="宋体" w:hAnsi="宋体" w:eastAsia="宋体" w:cs="宋体"/>
          <w:sz w:val="21"/>
          <w:szCs w:val="21"/>
        </w:rPr>
        <w:t>$.fn.extend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关系型数据</w:t>
      </w:r>
      <w:r>
        <w:rPr>
          <w:rFonts w:ascii="宋体" w:hAnsi="宋体" w:eastAsia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和非关系型数据</w:t>
      </w:r>
      <w:r>
        <w:rPr>
          <w:rFonts w:ascii="宋体" w:hAnsi="宋体" w:eastAsia="宋体" w:cs="宋体"/>
          <w:sz w:val="21"/>
          <w:szCs w:val="21"/>
        </w:rPr>
        <w:t>库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nodejs第二天文档</w:t>
      </w:r>
    </w:p>
    <w:p>
      <w:pPr>
        <w:pStyle w:val="8"/>
        <w:numPr>
          <w:ilvl w:val="0"/>
          <w:numId w:val="1"/>
        </w:numPr>
        <w:ind w:firstLineChars="0"/>
        <w:rPr>
          <w:rFonts w:hint="eastAsia" w:eastAsia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项目前端任务分工怎么分的，是按照什么分的任务，几个人合写框</w:t>
      </w:r>
      <w:r>
        <w:rPr>
          <w:rFonts w:hint="eastAsia" w:eastAsia="Times New Roman"/>
          <w:sz w:val="21"/>
          <w:szCs w:val="21"/>
        </w:rPr>
        <w:t xml:space="preserve"> </w:t>
      </w:r>
      <w:r>
        <w:rPr>
          <w:rFonts w:ascii="MS Mincho" w:hAnsi="MS Mincho" w:eastAsia="MS Mincho" w:cs="MS Mincho"/>
          <w:sz w:val="21"/>
          <w:szCs w:val="21"/>
        </w:rPr>
        <w:t>架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ascii="MS Mincho" w:hAnsi="MS Mincho" w:eastAsia="MS Mincho" w:cs="MS Mincho"/>
          <w:sz w:val="21"/>
          <w:szCs w:val="21"/>
        </w:rPr>
        <w:t>目的分工，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ascii="MS Mincho" w:hAnsi="MS Mincho" w:eastAsia="MS Mincho" w:cs="MS Mincho"/>
          <w:sz w:val="21"/>
          <w:szCs w:val="21"/>
        </w:rPr>
        <w:t>目真</w:t>
      </w:r>
      <w:r>
        <w:rPr>
          <w:rFonts w:ascii="宋体" w:hAnsi="宋体" w:eastAsia="宋体" w:cs="宋体"/>
          <w:sz w:val="21"/>
          <w:szCs w:val="21"/>
        </w:rPr>
        <w:t>实</w:t>
      </w:r>
      <w:r>
        <w:rPr>
          <w:rFonts w:ascii="MS Mincho" w:hAnsi="MS Mincho" w:eastAsia="MS Mincho" w:cs="MS Mincho"/>
          <w:sz w:val="21"/>
          <w:szCs w:val="21"/>
        </w:rPr>
        <w:t>怎么合并的，老大来合并分支？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模</w:t>
      </w:r>
      <w:r>
        <w:rPr>
          <w:rFonts w:ascii="宋体" w:hAnsi="宋体" w:eastAsia="宋体" w:cs="宋体"/>
          <w:sz w:val="21"/>
          <w:szCs w:val="21"/>
        </w:rPr>
        <w:t>块</w:t>
      </w:r>
      <w:r>
        <w:rPr>
          <w:rFonts w:hint="eastAsia" w:ascii="MS Mincho" w:hAnsi="MS Mincho" w:eastAsia="MS Mincho" w:cs="MS Mincho"/>
          <w:sz w:val="21"/>
          <w:szCs w:val="21"/>
        </w:rPr>
        <w:t>划分——</w:t>
      </w:r>
      <w:r>
        <w:rPr>
          <w:rFonts w:hint="eastAsia" w:ascii="MS Mincho" w:hAnsi="MS Mincho" w:eastAsia="MS Mincho" w:cs="MS Mincho"/>
          <w:sz w:val="21"/>
          <w:szCs w:val="21"/>
        </w:rPr>
        <w:drawing>
          <wp:inline distT="0" distB="0" distL="0" distR="0">
            <wp:extent cx="5261610" cy="2602230"/>
            <wp:effectExtent l="0" t="0" r="0" b="0"/>
            <wp:docPr id="1" name="图片 1" descr="../../../Library/Containers/com.tencent.qq/Data/Library/Caches/Images/43B83B1F7E9961ABD979D527869FB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Library/Containers/com.tencent.qq/Data/Library/Caches/Images/43B83B1F7E9961ABD979D527869FBF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根据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hint="eastAsia" w:ascii="MS Mincho" w:hAnsi="MS Mincho" w:eastAsia="MS Mincho" w:cs="MS Mincho"/>
          <w:sz w:val="21"/>
          <w:szCs w:val="21"/>
        </w:rPr>
        <w:t>目定人数  前段一般中小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hint="eastAsia" w:ascii="MS Mincho" w:hAnsi="MS Mincho" w:eastAsia="MS Mincho" w:cs="MS Mincho"/>
          <w:sz w:val="21"/>
          <w:szCs w:val="21"/>
        </w:rPr>
        <w:t>目都是2人，</w:t>
      </w:r>
      <w:r>
        <w:rPr>
          <w:rFonts w:ascii="宋体" w:hAnsi="宋体" w:eastAsia="宋体" w:cs="宋体"/>
          <w:sz w:val="21"/>
          <w:szCs w:val="21"/>
        </w:rPr>
        <w:t>还</w:t>
      </w:r>
      <w:r>
        <w:rPr>
          <w:rFonts w:hint="eastAsia" w:ascii="MS Mincho" w:hAnsi="MS Mincho" w:eastAsia="MS Mincho" w:cs="MS Mincho"/>
          <w:sz w:val="21"/>
          <w:szCs w:val="21"/>
        </w:rPr>
        <w:t>有一个人的，大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hint="eastAsia" w:ascii="MS Mincho" w:hAnsi="MS Mincho" w:eastAsia="MS Mincho" w:cs="MS Mincho"/>
          <w:sz w:val="21"/>
          <w:szCs w:val="21"/>
        </w:rPr>
        <w:t>目</w:t>
      </w:r>
      <w:r>
        <w:rPr>
          <w:rFonts w:ascii="宋体" w:hAnsi="宋体" w:eastAsia="宋体" w:cs="宋体"/>
          <w:sz w:val="21"/>
          <w:szCs w:val="21"/>
        </w:rPr>
        <w:t>联</w:t>
      </w:r>
      <w:r>
        <w:rPr>
          <w:rFonts w:hint="eastAsia" w:ascii="MS Mincho" w:hAnsi="MS Mincho" w:eastAsia="MS Mincho" w:cs="MS Mincho"/>
          <w:sz w:val="21"/>
          <w:szCs w:val="21"/>
        </w:rPr>
        <w:t>合</w:t>
      </w:r>
      <w:r>
        <w:rPr>
          <w:rFonts w:ascii="宋体" w:hAnsi="宋体" w:eastAsia="宋体" w:cs="宋体"/>
          <w:sz w:val="21"/>
          <w:szCs w:val="21"/>
        </w:rPr>
        <w:t>项</w:t>
      </w:r>
      <w:r>
        <w:rPr>
          <w:rFonts w:hint="eastAsia" w:ascii="MS Mincho" w:hAnsi="MS Mincho" w:eastAsia="MS Mincho" w:cs="MS Mincho"/>
          <w:sz w:val="21"/>
          <w:szCs w:val="21"/>
        </w:rPr>
        <w:t>目</w:t>
      </w:r>
      <w:r>
        <w:rPr>
          <w:rFonts w:ascii="宋体" w:hAnsi="宋体" w:eastAsia="宋体" w:cs="宋体"/>
          <w:sz w:val="21"/>
          <w:szCs w:val="21"/>
        </w:rPr>
        <w:t>组</w:t>
      </w:r>
      <w:r>
        <w:rPr>
          <w:rFonts w:hint="eastAsia" w:ascii="MS Mincho" w:hAnsi="MS Mincho" w:eastAsia="MS Mincho" w:cs="MS Mincho"/>
          <w:sz w:val="21"/>
          <w:szCs w:val="21"/>
        </w:rPr>
        <w:t>七八人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git</w:t>
      </w:r>
      <w:r>
        <w:rPr>
          <w:rFonts w:ascii="宋体" w:hAnsi="宋体" w:eastAsia="宋体" w:cs="宋体"/>
          <w:sz w:val="21"/>
          <w:szCs w:val="21"/>
        </w:rPr>
        <w:t>仓库</w:t>
      </w:r>
      <w:r>
        <w:rPr>
          <w:rFonts w:hint="eastAsia" w:ascii="MS Mincho" w:hAnsi="MS Mincho" w:eastAsia="MS Mincho" w:cs="MS Mincho"/>
          <w:sz w:val="21"/>
          <w:szCs w:val="21"/>
        </w:rPr>
        <w:t>下</w:t>
      </w:r>
      <w:r>
        <w:rPr>
          <w:rFonts w:ascii="宋体" w:hAnsi="宋体" w:eastAsia="宋体" w:cs="宋体"/>
          <w:sz w:val="21"/>
          <w:szCs w:val="21"/>
        </w:rPr>
        <w:t>载</w:t>
      </w:r>
      <w:r>
        <w:rPr>
          <w:rFonts w:hint="eastAsia" w:ascii="MS Mincho" w:hAnsi="MS Mincho" w:eastAsia="MS Mincho" w:cs="MS Mincho"/>
          <w:sz w:val="21"/>
          <w:szCs w:val="21"/>
        </w:rPr>
        <w:t>模</w:t>
      </w:r>
      <w:r>
        <w:rPr>
          <w:rFonts w:ascii="宋体" w:hAnsi="宋体" w:eastAsia="宋体" w:cs="宋体"/>
          <w:sz w:val="21"/>
          <w:szCs w:val="21"/>
        </w:rPr>
        <w:t>块</w:t>
      </w:r>
      <w:r>
        <w:rPr>
          <w:rFonts w:hint="eastAsia" w:ascii="MS Mincho" w:hAnsi="MS Mincho" w:eastAsia="MS Mincho" w:cs="MS Mincho"/>
          <w:sz w:val="21"/>
          <w:szCs w:val="21"/>
        </w:rPr>
        <w:t>，利用webpack合并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双向数据原理，主要用了什么方法；85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脏检查</w:t>
      </w:r>
      <w:r>
        <w:rPr>
          <w:rFonts w:hint="eastAsia" w:ascii="MS Mincho" w:hAnsi="MS Mincho" w:eastAsia="MS Mincho" w:cs="MS Mincho"/>
          <w:sz w:val="21"/>
          <w:szCs w:val="21"/>
        </w:rPr>
        <w:t xml:space="preserve">（angularjs） </w:t>
      </w:r>
      <w:r>
        <w:rPr>
          <w:rFonts w:ascii="宋体" w:hAnsi="宋体" w:eastAsia="宋体" w:cs="宋体"/>
          <w:sz w:val="21"/>
          <w:szCs w:val="21"/>
        </w:rPr>
        <w:t>观</w:t>
      </w:r>
      <w:r>
        <w:rPr>
          <w:rFonts w:hint="eastAsia" w:ascii="MS Mincho" w:hAnsi="MS Mincho" w:eastAsia="MS Mincho" w:cs="MS Mincho"/>
          <w:sz w:val="21"/>
          <w:szCs w:val="21"/>
        </w:rPr>
        <w:t>察机制（es7  object</w:t>
      </w:r>
      <w:r>
        <w:rPr>
          <w:rFonts w:ascii="MS Mincho" w:hAnsi="MS Mincho" w:eastAsia="MS Mincho" w:cs="MS Mincho"/>
          <w:sz w:val="21"/>
          <w:szCs w:val="21"/>
        </w:rPr>
        <w:t>.observer</w:t>
      </w:r>
      <w:r>
        <w:rPr>
          <w:rFonts w:hint="eastAsia" w:ascii="MS Mincho" w:hAnsi="MS Mincho" w:eastAsia="MS Mincho" w:cs="MS Mincho"/>
          <w:sz w:val="21"/>
          <w:szCs w:val="21"/>
        </w:rPr>
        <w:t>）</w:t>
      </w:r>
      <w:r>
        <w:rPr>
          <w:rFonts w:ascii="MS Mincho" w:hAnsi="MS Mincho" w:eastAsia="MS Mincho" w:cs="MS Mincho"/>
          <w:sz w:val="21"/>
          <w:szCs w:val="21"/>
        </w:rPr>
        <w:t xml:space="preserve">  </w:t>
      </w:r>
      <w:r>
        <w:rPr>
          <w:rFonts w:hint="eastAsia" w:ascii="MS Mincho" w:hAnsi="MS Mincho" w:eastAsia="MS Mincho" w:cs="MS Mincho"/>
          <w:sz w:val="21"/>
          <w:szCs w:val="21"/>
        </w:rPr>
        <w:t>封装属性</w:t>
      </w:r>
      <w:r>
        <w:rPr>
          <w:rFonts w:hint="eastAsia" w:ascii="宋体" w:hAnsi="宋体" w:eastAsia="宋体" w:cs="宋体"/>
          <w:sz w:val="21"/>
          <w:szCs w:val="21"/>
        </w:rPr>
        <w:t>访问器</w:t>
      </w:r>
      <w:r>
        <w:rPr>
          <w:rFonts w:hint="eastAsia" w:ascii="MS Mincho" w:hAnsi="MS Mincho" w:eastAsia="MS Mincho" w:cs="MS Mincho"/>
          <w:sz w:val="21"/>
          <w:szCs w:val="21"/>
        </w:rPr>
        <w:t xml:space="preserve"> 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wordWrap w:val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MS Mincho" w:hAnsi="MS Mincho" w:eastAsia="MS Mincho" w:cs="MS Mincho"/>
          <w:color w:val="ABB2BF"/>
          <w:sz w:val="21"/>
          <w:szCs w:val="21"/>
        </w:rPr>
        <w:t>它使用了</w:t>
      </w:r>
      <w:r>
        <w:rPr>
          <w:rFonts w:ascii="Consolas" w:hAnsi="Consolas" w:eastAsia="Times New Roman"/>
          <w:color w:val="ABB2BF"/>
          <w:sz w:val="21"/>
          <w:szCs w:val="21"/>
        </w:rPr>
        <w:t>ECMAScript5.1</w:t>
      </w:r>
      <w:r>
        <w:rPr>
          <w:rFonts w:ascii="MS Mincho" w:hAnsi="MS Mincho" w:eastAsia="MS Mincho" w:cs="MS Mincho"/>
          <w:color w:val="ABB2BF"/>
          <w:sz w:val="21"/>
          <w:szCs w:val="21"/>
        </w:rPr>
        <w:t>（</w:t>
      </w:r>
      <w:r>
        <w:rPr>
          <w:rFonts w:ascii="Consolas" w:hAnsi="Consolas" w:eastAsia="Times New Roman"/>
          <w:color w:val="ABB2BF"/>
          <w:sz w:val="21"/>
          <w:szCs w:val="21"/>
        </w:rPr>
        <w:t>ECMA-262</w:t>
      </w:r>
      <w:r>
        <w:rPr>
          <w:rFonts w:ascii="MS Mincho" w:hAnsi="MS Mincho" w:eastAsia="MS Mincho" w:cs="MS Mincho"/>
          <w:color w:val="ABB2BF"/>
          <w:sz w:val="21"/>
          <w:szCs w:val="21"/>
        </w:rPr>
        <w:t>）中定</w:t>
      </w:r>
      <w:r>
        <w:rPr>
          <w:rFonts w:ascii="宋体" w:hAnsi="宋体" w:eastAsia="宋体" w:cs="宋体"/>
          <w:color w:val="ABB2BF"/>
          <w:sz w:val="21"/>
          <w:szCs w:val="21"/>
        </w:rPr>
        <w:t>义</w:t>
      </w:r>
      <w:r>
        <w:rPr>
          <w:rFonts w:ascii="MS Mincho" w:hAnsi="MS Mincho" w:eastAsia="MS Mincho" w:cs="MS Mincho"/>
          <w:color w:val="ABB2BF"/>
          <w:sz w:val="21"/>
          <w:szCs w:val="21"/>
        </w:rPr>
        <w:t>的</w:t>
      </w:r>
      <w:r>
        <w:rPr>
          <w:rFonts w:ascii="宋体" w:hAnsi="宋体" w:eastAsia="宋体" w:cs="宋体"/>
          <w:color w:val="ABB2BF"/>
          <w:sz w:val="21"/>
          <w:szCs w:val="21"/>
        </w:rPr>
        <w:t>标</w:t>
      </w:r>
      <w:r>
        <w:rPr>
          <w:rFonts w:ascii="MS Mincho" w:hAnsi="MS Mincho" w:eastAsia="MS Mincho" w:cs="MS Mincho"/>
          <w:color w:val="ABB2BF"/>
          <w:sz w:val="21"/>
          <w:szCs w:val="21"/>
        </w:rPr>
        <w:t>准属性</w:t>
      </w:r>
      <w:r>
        <w:rPr>
          <w:rFonts w:ascii="Consolas" w:hAnsi="Consolas" w:eastAsia="Times New Roman"/>
          <w:color w:val="ABB2BF"/>
          <w:sz w:val="21"/>
          <w:szCs w:val="21"/>
        </w:rPr>
        <w:t xml:space="preserve"> Object.defineProperty </w:t>
      </w:r>
      <w:r>
        <w:rPr>
          <w:rFonts w:ascii="MS Mincho" w:hAnsi="MS Mincho" w:eastAsia="MS Mincho" w:cs="MS Mincho"/>
          <w:color w:val="ABB2BF"/>
          <w:sz w:val="21"/>
          <w:szCs w:val="21"/>
        </w:rPr>
        <w:t>方法。</w:t>
      </w:r>
      <w:r>
        <w:rPr>
          <w:rFonts w:ascii="宋体" w:hAnsi="宋体" w:eastAsia="宋体" w:cs="宋体"/>
          <w:color w:val="ABB2BF"/>
          <w:sz w:val="21"/>
          <w:szCs w:val="21"/>
        </w:rPr>
        <w:t>针对</w:t>
      </w:r>
      <w:r>
        <w:rPr>
          <w:rFonts w:ascii="MS Mincho" w:hAnsi="MS Mincho" w:eastAsia="MS Mincho" w:cs="MS Mincho"/>
          <w:color w:val="ABB2BF"/>
          <w:sz w:val="21"/>
          <w:szCs w:val="21"/>
        </w:rPr>
        <w:t>国内行情，</w:t>
      </w:r>
    </w:p>
    <w:p>
      <w:pPr>
        <w:wordWrap w:val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MS Mincho" w:hAnsi="MS Mincho" w:eastAsia="MS Mincho" w:cs="MS Mincho"/>
          <w:color w:val="ABB2BF"/>
          <w:sz w:val="21"/>
          <w:szCs w:val="21"/>
        </w:rPr>
        <w:t>部分</w:t>
      </w:r>
      <w:r>
        <w:rPr>
          <w:rFonts w:ascii="宋体" w:hAnsi="宋体" w:eastAsia="宋体" w:cs="宋体"/>
          <w:color w:val="ABB2BF"/>
          <w:sz w:val="21"/>
          <w:szCs w:val="21"/>
        </w:rPr>
        <w:t>还</w:t>
      </w:r>
      <w:r>
        <w:rPr>
          <w:rFonts w:ascii="MS Mincho" w:hAnsi="MS Mincho" w:eastAsia="MS Mincho" w:cs="MS Mincho"/>
          <w:color w:val="ABB2BF"/>
          <w:sz w:val="21"/>
          <w:szCs w:val="21"/>
        </w:rPr>
        <w:t>不支持</w:t>
      </w:r>
      <w:r>
        <w:rPr>
          <w:rFonts w:ascii="Consolas" w:hAnsi="Consolas" w:eastAsia="Times New Roman"/>
          <w:color w:val="ABB2BF"/>
          <w:sz w:val="21"/>
          <w:szCs w:val="21"/>
        </w:rPr>
        <w:t xml:space="preserve"> Object.defineProperty </w:t>
      </w:r>
      <w:r>
        <w:rPr>
          <w:rFonts w:ascii="MS Mincho" w:hAnsi="MS Mincho" w:eastAsia="MS Mincho" w:cs="MS Mincho"/>
          <w:color w:val="ABB2BF"/>
          <w:sz w:val="21"/>
          <w:szCs w:val="21"/>
        </w:rPr>
        <w:t>低</w:t>
      </w:r>
      <w:r>
        <w:rPr>
          <w:rFonts w:ascii="宋体" w:hAnsi="宋体" w:eastAsia="宋体" w:cs="宋体"/>
          <w:color w:val="ABB2BF"/>
          <w:sz w:val="21"/>
          <w:szCs w:val="21"/>
        </w:rPr>
        <w:t>级浏览</w:t>
      </w:r>
      <w:r>
        <w:rPr>
          <w:rFonts w:ascii="MS Mincho" w:hAnsi="MS Mincho" w:eastAsia="MS Mincho" w:cs="MS Mincho"/>
          <w:color w:val="ABB2BF"/>
          <w:sz w:val="21"/>
          <w:szCs w:val="21"/>
        </w:rPr>
        <w:t>器采用</w:t>
      </w:r>
      <w:r>
        <w:rPr>
          <w:rFonts w:ascii="Consolas" w:hAnsi="Consolas" w:eastAsia="Times New Roman"/>
          <w:color w:val="ABB2BF"/>
          <w:sz w:val="21"/>
          <w:szCs w:val="21"/>
        </w:rPr>
        <w:t>VBScript</w:t>
      </w:r>
      <w:r>
        <w:rPr>
          <w:rFonts w:ascii="MS Mincho" w:hAnsi="MS Mincho" w:eastAsia="MS Mincho" w:cs="MS Mincho"/>
          <w:color w:val="ABB2BF"/>
          <w:sz w:val="21"/>
          <w:szCs w:val="21"/>
        </w:rPr>
        <w:t>作了完美兼容，不像其他的</w:t>
      </w:r>
      <w:r>
        <w:rPr>
          <w:rFonts w:ascii="Consolas" w:hAnsi="Consolas" w:eastAsia="Times New Roman"/>
          <w:color w:val="ABB2BF"/>
          <w:sz w:val="21"/>
          <w:szCs w:val="21"/>
        </w:rPr>
        <w:t>mvvm</w:t>
      </w:r>
      <w:r>
        <w:rPr>
          <w:rFonts w:ascii="MS Mincho" w:hAnsi="MS Mincho" w:eastAsia="MS Mincho" w:cs="MS Mincho"/>
          <w:color w:val="ABB2BF"/>
          <w:sz w:val="21"/>
          <w:szCs w:val="21"/>
        </w:rPr>
        <w:t>框架已</w:t>
      </w:r>
      <w:r>
        <w:rPr>
          <w:rFonts w:ascii="宋体" w:hAnsi="宋体" w:eastAsia="宋体" w:cs="宋体"/>
          <w:color w:val="ABB2BF"/>
          <w:sz w:val="21"/>
          <w:szCs w:val="21"/>
        </w:rPr>
        <w:t>经</w:t>
      </w:r>
      <w:r>
        <w:rPr>
          <w:rFonts w:ascii="MS Mincho" w:hAnsi="MS Mincho" w:eastAsia="MS Mincho" w:cs="MS Mincho"/>
          <w:color w:val="ABB2BF"/>
          <w:sz w:val="21"/>
          <w:szCs w:val="21"/>
        </w:rPr>
        <w:t>逐</w:t>
      </w:r>
      <w:r>
        <w:rPr>
          <w:rFonts w:ascii="宋体" w:hAnsi="宋体" w:eastAsia="宋体" w:cs="宋体"/>
          <w:color w:val="ABB2BF"/>
          <w:sz w:val="21"/>
          <w:szCs w:val="21"/>
        </w:rPr>
        <w:t>渐</w:t>
      </w:r>
      <w:r>
        <w:rPr>
          <w:rFonts w:ascii="MS Mincho" w:hAnsi="MS Mincho" w:eastAsia="MS Mincho" w:cs="MS Mincho"/>
          <w:color w:val="ABB2BF"/>
          <w:sz w:val="21"/>
          <w:szCs w:val="21"/>
        </w:rPr>
        <w:t>放弃</w:t>
      </w:r>
      <w:r>
        <w:rPr>
          <w:rFonts w:ascii="宋体" w:hAnsi="宋体" w:eastAsia="宋体" w:cs="宋体"/>
          <w:color w:val="ABB2BF"/>
          <w:sz w:val="21"/>
          <w:szCs w:val="21"/>
        </w:rPr>
        <w:t>对</w:t>
      </w:r>
      <w:r>
        <w:rPr>
          <w:rFonts w:ascii="MS Mincho" w:hAnsi="MS Mincho" w:eastAsia="MS Mincho" w:cs="MS Mincho"/>
          <w:color w:val="ABB2BF"/>
          <w:sz w:val="21"/>
          <w:szCs w:val="21"/>
        </w:rPr>
        <w:t>低端</w:t>
      </w:r>
      <w:r>
        <w:rPr>
          <w:rFonts w:ascii="宋体" w:hAnsi="宋体" w:eastAsia="宋体" w:cs="宋体"/>
          <w:color w:val="ABB2BF"/>
          <w:sz w:val="21"/>
          <w:szCs w:val="21"/>
        </w:rPr>
        <w:t>浏览</w:t>
      </w:r>
      <w:r>
        <w:rPr>
          <w:rFonts w:ascii="MS Mincho" w:hAnsi="MS Mincho" w:eastAsia="MS Mincho" w:cs="MS Mincho"/>
          <w:color w:val="ABB2BF"/>
          <w:sz w:val="21"/>
          <w:szCs w:val="21"/>
        </w:rPr>
        <w:t>器的支持。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--&gt;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&lt;script&gt;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//</w:t>
      </w:r>
      <w:r>
        <w:rPr>
          <w:rFonts w:ascii="MS Mincho" w:hAnsi="MS Mincho" w:eastAsia="MS Mincho" w:cs="MS Mincho"/>
          <w:color w:val="ABB2BF"/>
          <w:sz w:val="21"/>
          <w:szCs w:val="21"/>
        </w:rPr>
        <w:t>封装属性</w:t>
      </w:r>
      <w:r>
        <w:rPr>
          <w:rFonts w:ascii="宋体" w:hAnsi="宋体" w:eastAsia="宋体" w:cs="宋体"/>
          <w:color w:val="ABB2BF"/>
          <w:sz w:val="21"/>
          <w:szCs w:val="21"/>
        </w:rPr>
        <w:t>访问</w:t>
      </w:r>
      <w:r>
        <w:rPr>
          <w:rFonts w:ascii="MS Mincho" w:hAnsi="MS Mincho" w:eastAsia="MS Mincho" w:cs="MS Mincho"/>
          <w:color w:val="ABB2BF"/>
          <w:sz w:val="21"/>
          <w:szCs w:val="21"/>
        </w:rPr>
        <w:t>器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//Object.defineProperty(obj, prop, descriptor)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 xml:space="preserve">//obj </w:t>
      </w:r>
      <w:r>
        <w:rPr>
          <w:rFonts w:ascii="MS Mincho" w:hAnsi="MS Mincho" w:eastAsia="MS Mincho" w:cs="MS Mincho"/>
          <w:color w:val="ABB2BF"/>
          <w:sz w:val="21"/>
          <w:szCs w:val="21"/>
        </w:rPr>
        <w:t>，待修改的</w:t>
      </w:r>
      <w:r>
        <w:rPr>
          <w:rFonts w:ascii="宋体" w:hAnsi="宋体" w:eastAsia="宋体" w:cs="宋体"/>
          <w:color w:val="ABB2BF"/>
          <w:sz w:val="21"/>
          <w:szCs w:val="21"/>
        </w:rPr>
        <w:t>对</w:t>
      </w:r>
      <w:r>
        <w:rPr>
          <w:rFonts w:ascii="MS Mincho" w:hAnsi="MS Mincho" w:eastAsia="MS Mincho" w:cs="MS Mincho"/>
          <w:color w:val="ABB2BF"/>
          <w:sz w:val="21"/>
          <w:szCs w:val="21"/>
        </w:rPr>
        <w:t>象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 xml:space="preserve">//prop </w:t>
      </w:r>
      <w:r>
        <w:rPr>
          <w:rFonts w:ascii="MS Mincho" w:hAnsi="MS Mincho" w:eastAsia="MS Mincho" w:cs="MS Mincho"/>
          <w:color w:val="ABB2BF"/>
          <w:sz w:val="21"/>
          <w:szCs w:val="21"/>
        </w:rPr>
        <w:t>，</w:t>
      </w:r>
      <w:r>
        <w:rPr>
          <w:rFonts w:ascii="宋体" w:hAnsi="宋体" w:eastAsia="宋体" w:cs="宋体"/>
          <w:color w:val="ABB2BF"/>
          <w:sz w:val="21"/>
          <w:szCs w:val="21"/>
        </w:rPr>
        <w:t>带</w:t>
      </w:r>
      <w:r>
        <w:rPr>
          <w:rFonts w:ascii="MS Mincho" w:hAnsi="MS Mincho" w:eastAsia="MS Mincho" w:cs="MS Mincho"/>
          <w:color w:val="ABB2BF"/>
          <w:sz w:val="21"/>
          <w:szCs w:val="21"/>
        </w:rPr>
        <w:t>修改的属性名称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 xml:space="preserve">//descriptor </w:t>
      </w:r>
      <w:r>
        <w:rPr>
          <w:rFonts w:ascii="MS Mincho" w:hAnsi="MS Mincho" w:eastAsia="MS Mincho" w:cs="MS Mincho"/>
          <w:color w:val="ABB2BF"/>
          <w:sz w:val="21"/>
          <w:szCs w:val="21"/>
        </w:rPr>
        <w:t>，待修改属性的相关描述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var obj = {};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Object.defineProperty(obj,'a',{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set:function(newVal){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document.getElementById('a').value = newVal;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document.getElementById('b').innerHTML = newVal;</w:t>
      </w:r>
      <w:bookmarkStart w:id="0" w:name="_GoBack"/>
      <w:bookmarkEnd w:id="0"/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}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});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document.addEventListener('keyup',function(e){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obj.a = e.target.value;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>});</w:t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  <w:r>
        <w:rPr>
          <w:rFonts w:ascii="Consolas" w:hAnsi="Consolas" w:eastAsia="Times New Roman"/>
          <w:color w:val="ABB2BF"/>
          <w:sz w:val="21"/>
          <w:szCs w:val="21"/>
        </w:rPr>
        <w:tab/>
      </w:r>
    </w:p>
    <w:p>
      <w:pPr>
        <w:numPr>
          <w:ilvl w:val="0"/>
          <w:numId w:val="4"/>
        </w:numPr>
        <w:wordWrap w:val="0"/>
        <w:ind w:left="0"/>
        <w:rPr>
          <w:rFonts w:ascii="Consolas" w:hAnsi="Consolas" w:eastAsia="Times New Roman"/>
          <w:color w:val="ABB2BF"/>
          <w:sz w:val="21"/>
          <w:szCs w:val="21"/>
        </w:rPr>
      </w:pPr>
    </w:p>
    <w:p>
      <w:pPr>
        <w:wordWrap w:val="0"/>
        <w:rPr>
          <w:rFonts w:eastAsia="Times New Roman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Bootstrap核心思想</w:t>
      </w: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J</w:t>
      </w:r>
      <w:r>
        <w:rPr>
          <w:rFonts w:hint="eastAsia" w:ascii="MS Mincho" w:hAnsi="MS Mincho" w:eastAsia="MS Mincho" w:cs="MS Mincho"/>
          <w:sz w:val="21"/>
          <w:szCs w:val="21"/>
        </w:rPr>
        <w:t>s－jquery  css－less  12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MS Mincho" w:hAnsi="MS Mincho" w:eastAsia="MS Mincho" w:cs="MS Mincho"/>
          <w:sz w:val="21"/>
          <w:szCs w:val="21"/>
        </w:rPr>
        <w:t>异步</w:t>
      </w:r>
      <w:r>
        <w:rPr>
          <w:rFonts w:ascii="宋体" w:hAnsi="宋体" w:eastAsia="宋体" w:cs="宋体"/>
          <w:sz w:val="21"/>
          <w:szCs w:val="21"/>
        </w:rPr>
        <w:t>问题</w:t>
      </w:r>
    </w:p>
    <w:p>
      <w:pPr>
        <w:rPr>
          <w:rFonts w:eastAsia="Times New Roman"/>
        </w:rPr>
      </w:pPr>
      <w:r>
        <w:rPr>
          <w:rFonts w:ascii="Verdana" w:hAnsi="Verdana" w:eastAsia="Times New Roman"/>
          <w:color w:val="333333"/>
          <w:sz w:val="23"/>
          <w:szCs w:val="23"/>
        </w:rPr>
        <w:t>JavaScript</w:t>
      </w:r>
      <w:r>
        <w:rPr>
          <w:rFonts w:hint="eastAsia" w:ascii="宋体" w:hAnsi="宋体" w:eastAsia="宋体"/>
          <w:color w:val="333333"/>
          <w:sz w:val="23"/>
          <w:szCs w:val="23"/>
        </w:rPr>
        <w:t>是单线程运行，ajax异步，</w:t>
      </w:r>
      <w:r>
        <w:rPr>
          <w:rFonts w:hint="eastAsia" w:ascii="宋体" w:hAnsi="宋体" w:eastAsia="宋体"/>
          <w:color w:val="333333"/>
          <w:sz w:val="23"/>
          <w:szCs w:val="23"/>
          <w:shd w:val="clear" w:color="auto" w:fill="F5F5F5"/>
        </w:rPr>
        <w:t>是由浏览器新开一个线程</w:t>
      </w:r>
    </w:p>
    <w:p>
      <w:pPr>
        <w:rPr>
          <w:rFonts w:hint="eastAsia" w:ascii="宋体" w:hAnsi="宋体" w:eastAsia="宋体"/>
          <w:color w:val="333333"/>
          <w:sz w:val="23"/>
          <w:szCs w:val="23"/>
        </w:rPr>
      </w:pPr>
      <w:r>
        <w:rPr>
          <w:rFonts w:hint="eastAsia" w:ascii="宋体" w:hAnsi="宋体" w:eastAsia="宋体"/>
          <w:color w:val="333333"/>
          <w:sz w:val="23"/>
          <w:szCs w:val="23"/>
        </w:rPr>
        <w:t>当请求的状态变更时，如果先前已设置回调，这异步线程就产生状态变更事件放到</w:t>
      </w:r>
      <w:r>
        <w:rPr>
          <w:rFonts w:ascii="Verdana" w:hAnsi="Verdana" w:eastAsia="Times New Roman"/>
          <w:color w:val="333333"/>
          <w:sz w:val="23"/>
          <w:szCs w:val="23"/>
        </w:rPr>
        <w:t>JavaScript</w:t>
      </w:r>
      <w:r>
        <w:rPr>
          <w:rFonts w:hint="eastAsia" w:ascii="宋体" w:hAnsi="宋体" w:eastAsia="宋体"/>
          <w:color w:val="333333"/>
          <w:sz w:val="23"/>
          <w:szCs w:val="23"/>
        </w:rPr>
        <w:t>引擎的处理队列中等待处理，当任务被处理时，</w:t>
      </w:r>
      <w:r>
        <w:rPr>
          <w:rFonts w:ascii="Verdana" w:hAnsi="Verdana" w:eastAsia="Times New Roman"/>
          <w:color w:val="333333"/>
          <w:sz w:val="23"/>
          <w:szCs w:val="23"/>
        </w:rPr>
        <w:t>JavaScript</w:t>
      </w:r>
      <w:r>
        <w:rPr>
          <w:rFonts w:hint="eastAsia" w:ascii="宋体" w:hAnsi="宋体" w:eastAsia="宋体"/>
          <w:color w:val="333333"/>
          <w:sz w:val="23"/>
          <w:szCs w:val="23"/>
        </w:rPr>
        <w:t>引擎始终是单线程运行回调函数，具体点即还是单线程运行</w:t>
      </w:r>
      <w:r>
        <w:rPr>
          <w:rFonts w:ascii="Verdana" w:hAnsi="Verdana" w:eastAsia="Times New Roman"/>
          <w:color w:val="333333"/>
          <w:sz w:val="23"/>
          <w:szCs w:val="23"/>
        </w:rPr>
        <w:t>onreadystatechange</w:t>
      </w:r>
      <w:r>
        <w:rPr>
          <w:rFonts w:hint="eastAsia" w:ascii="宋体" w:hAnsi="宋体" w:eastAsia="宋体"/>
          <w:color w:val="333333"/>
          <w:sz w:val="23"/>
          <w:szCs w:val="23"/>
        </w:rPr>
        <w:t>所设置的函数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color w:val="333333"/>
          <w:sz w:val="23"/>
          <w:szCs w:val="23"/>
        </w:rPr>
      </w:pPr>
      <w:r>
        <w:rPr>
          <w:rFonts w:hint="eastAsia" w:ascii="宋体" w:hAnsi="宋体" w:eastAsia="宋体"/>
          <w:color w:val="333333"/>
          <w:sz w:val="23"/>
          <w:szCs w:val="23"/>
        </w:rPr>
        <w:t>模块化开发——规范</w:t>
      </w:r>
    </w:p>
    <w:p>
      <w:pPr>
        <w:pStyle w:val="8"/>
        <w:numPr>
          <w:ilvl w:val="0"/>
          <w:numId w:val="1"/>
        </w:numPr>
        <w:ind w:firstLineChars="0"/>
        <w:rPr>
          <w:rFonts w:eastAsia="Times New Roman"/>
        </w:rPr>
      </w:pPr>
      <w:r>
        <w:rPr>
          <w:rFonts w:ascii="宋体" w:hAnsi="宋体" w:eastAsia="宋体" w:cs="宋体"/>
        </w:rPr>
        <w:t>谈一下</w:t>
      </w:r>
      <w:r>
        <w:rPr>
          <w:rFonts w:hint="eastAsia" w:eastAsia="Times New Roman"/>
        </w:rPr>
        <w:t>webapp</w:t>
      </w:r>
      <w:r>
        <w:rPr>
          <w:rFonts w:ascii="MS Mincho" w:hAnsi="MS Mincho" w:eastAsia="MS Mincho" w:cs="MS Mincho"/>
        </w:rPr>
        <w:t>在安卓和</w:t>
      </w:r>
      <w:r>
        <w:rPr>
          <w:rFonts w:hint="eastAsia" w:eastAsia="Times New Roman"/>
        </w:rPr>
        <w:t>ios</w:t>
      </w:r>
      <w:r>
        <w:rPr>
          <w:rFonts w:ascii="MS Mincho" w:hAnsi="MS Mincho" w:eastAsia="MS Mincho" w:cs="MS Mincho"/>
        </w:rPr>
        <w:t>上的区</w:t>
      </w:r>
      <w:r>
        <w:rPr>
          <w:rFonts w:ascii="宋体" w:hAnsi="宋体" w:eastAsia="宋体" w:cs="宋体"/>
        </w:rPr>
        <w:t>别</w:t>
      </w:r>
      <w:r>
        <w:rPr>
          <w:rFonts w:hint="eastAsia" w:ascii="宋体" w:hAnsi="宋体" w:eastAsia="宋体" w:cs="宋体"/>
        </w:rPr>
        <w:t>（eg</w:t>
      </w:r>
      <w:r>
        <w:rPr>
          <w:rFonts w:ascii="宋体" w:hAnsi="宋体" w:eastAsia="宋体" w:cs="宋体"/>
        </w:rPr>
        <w:t>:iscroll</w:t>
      </w:r>
      <w:r>
        <w:rPr>
          <w:rFonts w:hint="eastAsia" w:ascii="宋体" w:hAnsi="宋体" w:eastAsia="宋体" w:cs="宋体"/>
        </w:rPr>
        <w:t>）</w:t>
      </w:r>
      <w:r>
        <w:rPr>
          <w:rFonts w:ascii="宋体" w:hAnsi="宋体" w:eastAsia="宋体" w:cs="宋体"/>
        </w:rPr>
        <w:t>16</w:t>
      </w:r>
    </w:p>
    <w:p>
      <w:pPr>
        <w:pStyle w:val="8"/>
        <w:ind w:left="360" w:firstLine="0" w:firstLineChars="0"/>
        <w:rPr>
          <w:rFonts w:eastAsia="Times New Roman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MS Mincho" w:hAnsi="MS Mincho" w:eastAsia="MS Mincho" w:cs="MS Mincho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eastAsia="Times New Roman"/>
          <w:sz w:val="21"/>
          <w:szCs w:val="21"/>
        </w:rPr>
      </w:pPr>
    </w:p>
    <w:p>
      <w:pPr>
        <w:rPr>
          <w:rFonts w:hint="eastAsia" w:eastAsia="Times New Roman"/>
          <w:sz w:val="21"/>
          <w:szCs w:val="21"/>
        </w:rPr>
      </w:pPr>
    </w:p>
    <w:p>
      <w:pPr>
        <w:pStyle w:val="8"/>
        <w:spacing w:line="220" w:lineRule="atLeast"/>
        <w:ind w:left="360" w:firstLine="0" w:firstLineChars="0"/>
        <w:rPr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1B1A"/>
    <w:multiLevelType w:val="multilevel"/>
    <w:tmpl w:val="32191B1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eastAsia"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A5C1C4B"/>
    <w:multiLevelType w:val="multilevel"/>
    <w:tmpl w:val="3A5C1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7B1639"/>
    <w:multiLevelType w:val="multilevel"/>
    <w:tmpl w:val="557B1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5750F66"/>
    <w:multiLevelType w:val="multilevel"/>
    <w:tmpl w:val="65750F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76C6"/>
    <w:rsid w:val="000768DA"/>
    <w:rsid w:val="000A4C6F"/>
    <w:rsid w:val="000A5544"/>
    <w:rsid w:val="000B0F93"/>
    <w:rsid w:val="000F54C2"/>
    <w:rsid w:val="001236CB"/>
    <w:rsid w:val="001339BB"/>
    <w:rsid w:val="001A4FAA"/>
    <w:rsid w:val="001B2DE2"/>
    <w:rsid w:val="001D6E04"/>
    <w:rsid w:val="002D5761"/>
    <w:rsid w:val="002E0B92"/>
    <w:rsid w:val="002E2AAE"/>
    <w:rsid w:val="00323B43"/>
    <w:rsid w:val="00333B41"/>
    <w:rsid w:val="00335D43"/>
    <w:rsid w:val="00340EC6"/>
    <w:rsid w:val="003466F3"/>
    <w:rsid w:val="003C30E8"/>
    <w:rsid w:val="003D37D8"/>
    <w:rsid w:val="00405554"/>
    <w:rsid w:val="00414FF0"/>
    <w:rsid w:val="00426133"/>
    <w:rsid w:val="004358AB"/>
    <w:rsid w:val="00470483"/>
    <w:rsid w:val="00480EB0"/>
    <w:rsid w:val="004A0AC5"/>
    <w:rsid w:val="004B15CF"/>
    <w:rsid w:val="004C4610"/>
    <w:rsid w:val="00506140"/>
    <w:rsid w:val="00517015"/>
    <w:rsid w:val="005746C3"/>
    <w:rsid w:val="005B0CAB"/>
    <w:rsid w:val="005B10B7"/>
    <w:rsid w:val="005C5DDC"/>
    <w:rsid w:val="005F1BF3"/>
    <w:rsid w:val="005F514C"/>
    <w:rsid w:val="00694E3E"/>
    <w:rsid w:val="006A5F75"/>
    <w:rsid w:val="0070753E"/>
    <w:rsid w:val="007E1690"/>
    <w:rsid w:val="008064FD"/>
    <w:rsid w:val="00816B08"/>
    <w:rsid w:val="00831DD5"/>
    <w:rsid w:val="00834C62"/>
    <w:rsid w:val="008B5169"/>
    <w:rsid w:val="008B7726"/>
    <w:rsid w:val="0093257F"/>
    <w:rsid w:val="009426C7"/>
    <w:rsid w:val="00976F83"/>
    <w:rsid w:val="009F0735"/>
    <w:rsid w:val="009F364E"/>
    <w:rsid w:val="00A21237"/>
    <w:rsid w:val="00A3748E"/>
    <w:rsid w:val="00A40762"/>
    <w:rsid w:val="00B0306E"/>
    <w:rsid w:val="00B1475B"/>
    <w:rsid w:val="00B26EFC"/>
    <w:rsid w:val="00B35B53"/>
    <w:rsid w:val="00BB1268"/>
    <w:rsid w:val="00BE08A1"/>
    <w:rsid w:val="00C43D9E"/>
    <w:rsid w:val="00C93526"/>
    <w:rsid w:val="00D22C85"/>
    <w:rsid w:val="00D31D50"/>
    <w:rsid w:val="00D35A02"/>
    <w:rsid w:val="00D67672"/>
    <w:rsid w:val="00DF42E7"/>
    <w:rsid w:val="00E23C88"/>
    <w:rsid w:val="00E925ED"/>
    <w:rsid w:val="00F029B4"/>
    <w:rsid w:val="00F35BA0"/>
    <w:rsid w:val="00F579D1"/>
    <w:rsid w:val="00F61207"/>
    <w:rsid w:val="00F94DAF"/>
    <w:rsid w:val="00FB7109"/>
    <w:rsid w:val="00FE0699"/>
    <w:rsid w:val="19B1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微软雅黑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微软雅黑" w:cs="Courier New"/>
      <w:sz w:val="2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字符"/>
    <w:basedOn w:val="4"/>
    <w:link w:val="2"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572</Words>
  <Characters>3263</Characters>
  <Lines>27</Lines>
  <Paragraphs>7</Paragraphs>
  <TotalTime>171</TotalTime>
  <ScaleCrop>false</ScaleCrop>
  <LinksUpToDate>false</LinksUpToDate>
  <CharactersWithSpaces>3828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彬彬</cp:lastModifiedBy>
  <dcterms:modified xsi:type="dcterms:W3CDTF">2018-12-27T01:18:42Z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