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Técnico — Etapa 6 do Projeto Integrador</w:t>
      </w:r>
    </w:p>
    <w:p>
      <w:pPr>
        <w:pStyle w:val="Heading1"/>
      </w:pPr>
      <w:r>
        <w:t>1. Projeto desenvolvido</w:t>
      </w:r>
    </w:p>
    <w:p>
      <w:pPr>
        <w:spacing w:after="80" w:line="252" w:lineRule="auto"/>
      </w:pPr>
      <w:r>
        <w:t>Foi criado o Cinema Cultural Desktop, uma aplicação Java Swing para cadastro e manutenção de filmes e análises. Como o código e o repositório da fase desktop anterior não estavam disponíveis, este projeto foi refeito como uma nova implementação, aproveitando o domínio de filmes e análises. A aplicação utiliza armazenamento em memória e não depende de um banco de dados.</w:t>
      </w:r>
    </w:p>
    <w:p>
      <w:pPr>
        <w:pStyle w:val="Heading1"/>
      </w:pPr>
      <w:r>
        <w:t>2. Princípios SOLID aplicados</w:t>
      </w:r>
    </w:p>
    <w:p>
      <w:pPr>
        <w:pStyle w:val="Heading2"/>
      </w:pPr>
      <w:r>
        <w:t>Responsabilidade Única (SRP)</w:t>
      </w:r>
    </w:p>
    <w:p>
      <w:pPr>
        <w:pStyle w:val="ListBullet"/>
        <w:spacing w:after="40" w:line="240" w:lineRule="auto"/>
      </w:pPr>
      <w:r>
        <w:t>Filme e Analise representam os dados do domínio.</w:t>
      </w:r>
    </w:p>
    <w:p>
      <w:pPr>
        <w:pStyle w:val="ListBullet"/>
        <w:spacing w:after="40" w:line="240" w:lineRule="auto"/>
      </w:pPr>
      <w:r>
        <w:t>FilmeService concentra regras e validações de filmes.</w:t>
      </w:r>
    </w:p>
    <w:p>
      <w:pPr>
        <w:pStyle w:val="ListBullet"/>
        <w:spacing w:after="40" w:line="240" w:lineRule="auto"/>
      </w:pPr>
      <w:r>
        <w:t>AnaliseService concentra regras e validações das análises.</w:t>
      </w:r>
    </w:p>
    <w:p>
      <w:pPr>
        <w:pStyle w:val="ListBullet"/>
        <w:spacing w:after="40" w:line="240" w:lineRule="auto"/>
      </w:pPr>
      <w:r>
        <w:t>FilmeRepository e AnaliseRepository definem contratos de armazenamento.</w:t>
      </w:r>
    </w:p>
    <w:p>
      <w:pPr>
        <w:pStyle w:val="ListBullet"/>
        <w:spacing w:after="40" w:line="240" w:lineRule="auto"/>
      </w:pPr>
      <w:r>
        <w:t>FilmeRepositoryMemoria e AnaliseRepositoryMemoria implementam o armazenamento.</w:t>
      </w:r>
    </w:p>
    <w:p>
      <w:pPr>
        <w:pStyle w:val="ListBullet"/>
        <w:spacing w:after="40" w:line="240" w:lineRule="auto"/>
      </w:pPr>
      <w:r>
        <w:t>FilmeController e AnaliseController expõem operações para a interface.</w:t>
      </w:r>
    </w:p>
    <w:p>
      <w:pPr>
        <w:pStyle w:val="ListBullet"/>
        <w:spacing w:after="40" w:line="240" w:lineRule="auto"/>
      </w:pPr>
      <w:r>
        <w:t>TelaPrincipal, PainelFilmes, PainelAnalises e os formulários tratam da interface gráfica.</w:t>
      </w:r>
    </w:p>
    <w:p>
      <w:pPr>
        <w:pStyle w:val="ListBullet"/>
        <w:spacing w:after="40" w:line="240" w:lineRule="auto"/>
      </w:pPr>
      <w:r>
        <w:t>TestesAplicacao valida o comportamento básico sem abrir a interface.</w:t>
      </w:r>
    </w:p>
    <w:p>
      <w:pPr>
        <w:spacing w:after="80" w:line="252" w:lineRule="auto"/>
      </w:pPr>
      <w:r>
        <w:t>Cada classe tem um motivo principal para mudar. Por exemplo, trocar a interface Swing não exige alterar as regras de validação de filmes.</w:t>
      </w:r>
    </w:p>
    <w:p>
      <w:pPr>
        <w:pStyle w:val="Heading2"/>
      </w:pPr>
      <w:r>
        <w:t>Aberto/Fechado (OCP)</w:t>
      </w:r>
    </w:p>
    <w:p>
      <w:pPr>
        <w:spacing w:after="80" w:line="252" w:lineRule="auto"/>
      </w:pPr>
      <w:r>
        <w:t>As interfaces FilmeRepository e AnaliseRepository permitem adicionar outra implementação de armazenamento sem modificar os serviços, desde que o novo tipo implemente os mesmos contratos. A versão atual usa implementações em memória.</w:t>
      </w:r>
    </w:p>
    <w:p>
      <w:pPr>
        <w:pStyle w:val="Heading2"/>
      </w:pPr>
      <w:r>
        <w:t>Substituição de Liskov (LSP)</w:t>
      </w:r>
    </w:p>
    <w:p>
      <w:pPr>
        <w:spacing w:after="80" w:line="252" w:lineRule="auto"/>
      </w:pPr>
      <w:r>
        <w:t>Os serviços dependem das interfaces de repositório, não das classes concretas. Uma implementação alternativa que respeite os contratos pode substituir as implementações em memória sem alterar o contrato esperado pelos serviços.</w:t>
      </w:r>
    </w:p>
    <w:p>
      <w:pPr>
        <w:pStyle w:val="Heading2"/>
      </w:pPr>
      <w:r>
        <w:t>Segregação de Interfaces (ISP)</w:t>
      </w:r>
    </w:p>
    <w:p>
      <w:pPr>
        <w:spacing w:after="80" w:line="252" w:lineRule="auto"/>
      </w:pPr>
      <w:r>
        <w:t>Os contratos de repositório foram divididos por responsabilidade: um gerencia filmes e outro gerencia análises. Assim, uma classe não precisa depender de operações que não correspondem ao tipo de dado que administra.</w:t>
      </w:r>
    </w:p>
    <w:p>
      <w:pPr>
        <w:pStyle w:val="Heading2"/>
      </w:pPr>
      <w:r>
        <w:t>Inversão de Dependência (DIP)</w:t>
      </w:r>
    </w:p>
    <w:p>
      <w:pPr>
        <w:spacing w:after="80" w:line="252" w:lineRule="auto"/>
      </w:pPr>
      <w:r>
        <w:t>FilmeService e AnaliseService recebem interfaces por construtor. Eles não instanciam diretamente FilmeRepositoryMemoria ou AnaliseRepositoryMemoria. A composição das implementações concretas acontece na classe principal.</w:t>
      </w:r>
    </w:p>
    <w:p>
      <w:pPr>
        <w:pStyle w:val="Heading1"/>
      </w:pPr>
      <w:r>
        <w:t>3. Refatorações e code smells evitados</w:t>
      </w:r>
    </w:p>
    <w:p>
      <w:pPr>
        <w:pStyle w:val="ListBullet"/>
        <w:spacing w:after="40" w:line="240" w:lineRule="auto"/>
      </w:pPr>
      <w:r>
        <w:t>Separação da interface gráfica das regras de negócio e do acesso aos dados.</w:t>
      </w:r>
    </w:p>
    <w:p>
      <w:pPr>
        <w:pStyle w:val="ListBullet"/>
        <w:spacing w:after="40" w:line="240" w:lineRule="auto"/>
      </w:pPr>
      <w:r>
        <w:t>Remoção da ideia de concentrar cadastro, validação, armazenamento e exibição em uma única classe.</w:t>
      </w:r>
    </w:p>
    <w:p>
      <w:pPr>
        <w:pStyle w:val="ListBullet"/>
        <w:spacing w:after="40" w:line="240" w:lineRule="auto"/>
      </w:pPr>
      <w:r>
        <w:t>Eliminação de dependência direta dos serviços em classes concretas de armazenamento.</w:t>
      </w:r>
    </w:p>
    <w:p>
      <w:pPr>
        <w:pStyle w:val="ListBullet"/>
        <w:spacing w:after="40" w:line="240" w:lineRule="auto"/>
      </w:pPr>
      <w:r>
        <w:t>Centralização das validações de filmes e análises nos serviços.</w:t>
      </w:r>
    </w:p>
    <w:p>
      <w:pPr>
        <w:pStyle w:val="ListBullet"/>
        <w:spacing w:after="40" w:line="240" w:lineRule="auto"/>
      </w:pPr>
      <w:r>
        <w:t>Extração dos formulários em classes próprias para evitar duplicar lógica de entrada de dados na janela principal.</w:t>
      </w:r>
    </w:p>
    <w:p>
      <w:pPr>
        <w:pStyle w:val="ListBullet"/>
        <w:spacing w:after="40" w:line="240" w:lineRule="auto"/>
      </w:pPr>
      <w:r>
        <w:t>Uso de interfaces de repositório para reduzir acoplamento.</w:t>
      </w:r>
    </w:p>
    <w:p>
      <w:pPr>
        <w:pStyle w:val="ListBullet"/>
        <w:spacing w:after="40" w:line="240" w:lineRule="auto"/>
      </w:pPr>
      <w:r>
        <w:t>Exclusão das análises associadas no serviço de filmes para evitar registros órfãos.</w:t>
      </w:r>
    </w:p>
    <w:p>
      <w:pPr>
        <w:pStyle w:val="ListBullet"/>
        <w:spacing w:after="40" w:line="240" w:lineRule="auto"/>
      </w:pPr>
      <w:r>
        <w:t>Testes de negócio executáveis sem abrir a interface Swing.</w:t>
      </w:r>
    </w:p>
    <w:p>
      <w:pPr>
        <w:spacing w:after="80" w:line="252" w:lineRule="auto"/>
      </w:pPr>
      <w:r>
        <w:t>Como o código original da fase anterior não estava disponível, não foi possível identificar ou comparar code smells específicos daquele código. As refatorações descritas dizem respeito à estrutura criada nesta nova implementação.</w:t>
      </w:r>
    </w:p>
    <w:p>
      <w:pPr>
        <w:pStyle w:val="Heading1"/>
      </w:pPr>
      <w:r>
        <w:t>4. Padrão de projeto utilizado</w:t>
      </w:r>
    </w:p>
    <w:p>
      <w:pPr>
        <w:spacing w:after="80" w:line="252" w:lineRule="auto"/>
      </w:pPr>
      <w:r>
        <w:t>Foi utilizado o padrão Repository. Os serviços acessam contratos de repositório, enquanto as implementações concretas cuidam de guardar e recuperar os objetos. Isso reduz o acoplamento e permite substituir o armazenamento em memória por outra solução sem reescrever as regras de negócio.</w:t>
      </w:r>
    </w:p>
    <w:p>
      <w:pPr>
        <w:pStyle w:val="Heading1"/>
      </w:pPr>
      <w:r>
        <w:t>5. Testes realizados</w:t>
      </w:r>
    </w:p>
    <w:p>
      <w:pPr>
        <w:spacing w:after="80" w:line="252" w:lineRule="auto"/>
      </w:pPr>
      <w:r>
        <w:t>A classe TestesAplicacao verifica:</w:t>
      </w:r>
    </w:p>
    <w:p>
      <w:pPr>
        <w:pStyle w:val="ListNumber"/>
        <w:spacing w:after="40" w:line="240" w:lineRule="auto"/>
      </w:pPr>
      <w:r>
        <w:t>Cadastro e geração de ID do filme.</w:t>
      </w:r>
    </w:p>
    <w:p>
      <w:pPr>
        <w:pStyle w:val="ListNumber"/>
        <w:spacing w:after="40" w:line="240" w:lineRule="auto"/>
      </w:pPr>
      <w:r>
        <w:t>Listagem de filmes.</w:t>
      </w:r>
    </w:p>
    <w:p>
      <w:pPr>
        <w:pStyle w:val="ListNumber"/>
        <w:spacing w:after="40" w:line="240" w:lineRule="auto"/>
      </w:pPr>
      <w:r>
        <w:t>Edição de filme.</w:t>
      </w:r>
    </w:p>
    <w:p>
      <w:pPr>
        <w:pStyle w:val="ListNumber"/>
        <w:spacing w:after="40" w:line="240" w:lineRule="auto"/>
      </w:pPr>
      <w:r>
        <w:t>Cadastro e listagem de análise.</w:t>
      </w:r>
    </w:p>
    <w:p>
      <w:pPr>
        <w:pStyle w:val="ListNumber"/>
        <w:spacing w:after="40" w:line="240" w:lineRule="auto"/>
      </w:pPr>
      <w:r>
        <w:t>Edição de análise.</w:t>
      </w:r>
    </w:p>
    <w:p>
      <w:pPr>
        <w:pStyle w:val="ListNumber"/>
        <w:spacing w:after="40" w:line="240" w:lineRule="auto"/>
      </w:pPr>
      <w:r>
        <w:t>Rejeição de nota maior que 10.</w:t>
      </w:r>
    </w:p>
    <w:p>
      <w:pPr>
        <w:pStyle w:val="ListNumber"/>
        <w:spacing w:after="40" w:line="240" w:lineRule="auto"/>
      </w:pPr>
      <w:r>
        <w:t>Exclusão de filme e remoção das análises associadas.</w:t>
      </w:r>
    </w:p>
    <w:p>
      <w:pPr>
        <w:spacing w:after="80" w:line="252" w:lineRule="auto"/>
      </w:pPr>
      <w:r>
        <w:t>Para executar, rode TestesAplicacao pelo NetBeans. A mensagem esperada ao final é:</w:t>
      </w:r>
    </w:p>
    <w:p>
      <w:pPr>
        <w:spacing w:after="80" w:line="252" w:lineRule="auto"/>
      </w:pPr>
      <w:r>
        <w:t>Testes concluídos: cadastro, listagem, edição, validação e exclusão de filmes e análises.</w:t>
      </w:r>
    </w:p>
    <w:p>
      <w:pPr>
        <w:pStyle w:val="Heading1"/>
      </w:pPr>
      <w:r>
        <w:t>6. Repositório GitHub</w:t>
      </w:r>
    </w:p>
    <w:p>
      <w:pPr>
        <w:spacing w:after="80" w:line="252" w:lineRule="auto"/>
      </w:pPr>
      <w:r>
        <w:t>Após criar o repositório GitHub, inserir aqui:</w:t>
      </w:r>
    </w:p>
    <w:p>
      <w:pPr>
        <w:pStyle w:val="ListBullet"/>
        <w:spacing w:after="40" w:line="240" w:lineRule="auto"/>
      </w:pPr>
      <w:r>
        <w:t>URL do repositório: PREENCHER COM A URL REAL.</w:t>
      </w:r>
    </w:p>
    <w:p>
      <w:pPr>
        <w:pStyle w:val="ListBullet"/>
        <w:spacing w:after="40" w:line="240" w:lineRule="auto"/>
      </w:pPr>
      <w:r>
        <w:t>Evidência 1: captura da página inicial do repositório.</w:t>
      </w:r>
    </w:p>
    <w:p>
      <w:pPr>
        <w:pStyle w:val="ListBullet"/>
        <w:spacing w:after="40" w:line="240" w:lineRule="auto"/>
      </w:pPr>
      <w:r>
        <w:t>Evidência 2: captura da árvore de arquivos e dos commits.</w:t>
      </w:r>
    </w:p>
    <w:p>
      <w:pPr>
        <w:spacing w:after="80" w:line="252" w:lineRule="auto"/>
      </w:pPr>
      <w:r>
        <w:t>As capturas devem ser adicionadas antes da entrega. Não foi criado um repositório remoto automaticamente; a publicação precisa ser feita na conta do aluno.</w:t>
      </w:r>
    </w:p>
    <w:p>
      <w:pPr>
        <w:pStyle w:val="Heading1"/>
      </w:pPr>
      <w:r>
        <w:t>7. Conclusão</w:t>
      </w:r>
    </w:p>
    <w:p>
      <w:pPr>
        <w:spacing w:after="80" w:line="252" w:lineRule="auto"/>
      </w:pPr>
      <w:r>
        <w:t>O projeto separa domínio, regras de negócio, contratos de armazenamento, controladores e interface gráfica. A organização facilita testar o comportamento sem depender da interface e permite trocar a implementação de armazenamento com menos alterações. A limitação principal é que os dados são temporários e desaparecem ao encerrar o programa.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Cinema Cultural Desktop | Projeto Integrador - Etapa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