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8A6E00"/>
          <w:sz w:val="20"/>
        </w:rPr>
        <w:t>CINEMA CULTURAL</w:t>
      </w:r>
    </w:p>
    <w:p>
      <w:pPr>
        <w:pStyle w:val="Title"/>
        <w:spacing w:after="40"/>
      </w:pPr>
      <w:r>
        <w:t>Plano de testes e registro de bugs</w:t>
      </w:r>
    </w:p>
    <w:p>
      <w:pPr>
        <w:spacing w:after="240"/>
      </w:pPr>
      <w:r>
        <w:rPr>
          <w:rFonts w:ascii="Arial" w:hAnsi="Arial"/>
          <w:color w:val="5C6670"/>
          <w:sz w:val="20"/>
        </w:rPr>
        <w:t>Back-end Spring Boot, integração com a API REST e front-end do catálogo</w:t>
      </w:r>
    </w:p>
    <w:p>
      <w:pPr>
        <w:pStyle w:val="Heading1"/>
      </w:pPr>
      <w:r>
        <w:t>1. Objetivo</w:t>
      </w:r>
    </w:p>
    <w:p>
      <w:r>
        <w:t>Verificar as operações de filmes e análises, a validação dos dados, a persistência no MySQL e a integração das páginas HTML com a API REST. Os testes unitários de serviço usam JUnit 5 e Mockito; os testes manuais devem ser executados no ambiente local.</w:t>
      </w:r>
    </w:p>
    <w:p>
      <w:pPr>
        <w:pStyle w:val="Heading1"/>
      </w:pPr>
      <w:r>
        <w:t>2. Ambiente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222222"/>
                <w:sz w:val="16"/>
              </w:rPr>
              <w:t>Aplicação</w:t>
            </w:r>
          </w:p>
        </w:tc>
        <w:tc>
          <w:tcPr>
            <w:tcW w:type="dxa" w:w="777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Cinema Cultural — Spring Boot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222222"/>
                <w:sz w:val="16"/>
              </w:rPr>
              <w:t>Banco de dados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MySQL 8, schema cinema</w:t>
            </w:r>
          </w:p>
        </w:tc>
      </w:tr>
      <w:tr>
        <w:tc>
          <w:tcPr>
            <w:tcW w:type="dxa" w:w="230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222222"/>
                <w:sz w:val="16"/>
              </w:rPr>
              <w:t>Front-end</w:t>
            </w:r>
          </w:p>
        </w:tc>
        <w:tc>
          <w:tcPr>
            <w:tcW w:type="dxa" w:w="777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HTML, CSS e JavaScript com fetch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222222"/>
                <w:sz w:val="16"/>
              </w:rPr>
              <w:t>Ferramentas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NetBeans, navegador, Postman e GitHub Issues</w:t>
            </w:r>
          </w:p>
        </w:tc>
      </w:tr>
      <w:tr>
        <w:tc>
          <w:tcPr>
            <w:tcW w:type="dxa" w:w="230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222222"/>
                <w:sz w:val="16"/>
              </w:rPr>
              <w:t>URL local</w:t>
            </w:r>
          </w:p>
        </w:tc>
        <w:tc>
          <w:tcPr>
            <w:tcW w:type="dxa" w:w="777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http://localhost:8080/</w:t>
            </w:r>
          </w:p>
        </w:tc>
      </w:tr>
    </w:tbl>
    <w:p>
      <w:pPr>
        <w:pStyle w:val="Heading1"/>
      </w:pPr>
      <w:r>
        <w:t>3. Testes unitários previstos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691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024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4392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TU-01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FilmeServiceTest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Cadastrar filme válido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Resposta contém ID, título e cor.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TU-02</w:t>
            </w:r>
          </w:p>
        </w:tc>
        <w:tc>
          <w:tcPr>
            <w:tcW w:type="dxa" w:w="194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FilmeServiceTest</w:t>
            </w:r>
          </w:p>
        </w:tc>
        <w:tc>
          <w:tcPr>
            <w:tcW w:type="dxa" w:w="302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Título menor que 2 caracteres</w:t>
            </w:r>
          </w:p>
        </w:tc>
        <w:tc>
          <w:tcPr>
            <w:tcW w:type="dxa" w:w="43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Cadastro rejeitado.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TU-03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FilmeServiceTest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Sinopse menor que 20 caracteres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Cadastro rejeitado.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TU-04</w:t>
            </w:r>
          </w:p>
        </w:tc>
        <w:tc>
          <w:tcPr>
            <w:tcW w:type="dxa" w:w="194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FilmeServiceTest</w:t>
            </w:r>
          </w:p>
        </w:tc>
        <w:tc>
          <w:tcPr>
            <w:tcW w:type="dxa" w:w="302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Ano anterior a 1888</w:t>
            </w:r>
          </w:p>
        </w:tc>
        <w:tc>
          <w:tcPr>
            <w:tcW w:type="dxa" w:w="43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Cadastro rejeitado.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TU-05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FilmeServiceTest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Listar filmes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Retorna a lista recebida do repositório.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TU-06</w:t>
            </w:r>
          </w:p>
        </w:tc>
        <w:tc>
          <w:tcPr>
            <w:tcW w:type="dxa" w:w="194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FilmeServiceTest</w:t>
            </w:r>
          </w:p>
        </w:tc>
        <w:tc>
          <w:tcPr>
            <w:tcW w:type="dxa" w:w="302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Buscar filme inexistente</w:t>
            </w:r>
          </w:p>
        </w:tc>
        <w:tc>
          <w:tcPr>
            <w:tcW w:type="dxa" w:w="43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Lança RecursoNaoEncontradoException.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TU-07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FilmeServiceTest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Excluir filme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Remove análises associadas e filme.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TU-08</w:t>
            </w:r>
          </w:p>
        </w:tc>
        <w:tc>
          <w:tcPr>
            <w:tcW w:type="dxa" w:w="194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AnaliseServiceTest</w:t>
            </w:r>
          </w:p>
        </w:tc>
        <w:tc>
          <w:tcPr>
            <w:tcW w:type="dxa" w:w="302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Cadastrar análise válida</w:t>
            </w:r>
          </w:p>
        </w:tc>
        <w:tc>
          <w:tcPr>
            <w:tcW w:type="dxa" w:w="43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Retorna análise, filme, nota e data.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TU-09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AnaliseServiceTest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Nota maior que 10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Cadastro rejeitado.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TU-10</w:t>
            </w:r>
          </w:p>
        </w:tc>
        <w:tc>
          <w:tcPr>
            <w:tcW w:type="dxa" w:w="194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AnaliseServiceTest</w:t>
            </w:r>
          </w:p>
        </w:tc>
        <w:tc>
          <w:tcPr>
            <w:tcW w:type="dxa" w:w="302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Nota não múltipla de 0,5</w:t>
            </w:r>
          </w:p>
        </w:tc>
        <w:tc>
          <w:tcPr>
            <w:tcW w:type="dxa" w:w="43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Cadastro rejeitado.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TU-11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AnaliseServiceTest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Texto menor que 10 caracteres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Cadastro rejeitado.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TU-12</w:t>
            </w:r>
          </w:p>
        </w:tc>
        <w:tc>
          <w:tcPr>
            <w:tcW w:type="dxa" w:w="194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AnaliseServiceTest</w:t>
            </w:r>
          </w:p>
        </w:tc>
        <w:tc>
          <w:tcPr>
            <w:tcW w:type="dxa" w:w="302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Filme inexistente</w:t>
            </w:r>
          </w:p>
        </w:tc>
        <w:tc>
          <w:tcPr>
            <w:tcW w:type="dxa" w:w="43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Rejeita a análise e não salva.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TU-13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AnaliseServiceTest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Buscar análise inexistente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Lança RecursoNaoEncontradoException.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TU-14</w:t>
            </w:r>
          </w:p>
        </w:tc>
        <w:tc>
          <w:tcPr>
            <w:tcW w:type="dxa" w:w="194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AnaliseServiceTest</w:t>
            </w:r>
          </w:p>
        </w:tc>
        <w:tc>
          <w:tcPr>
            <w:tcW w:type="dxa" w:w="302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Excluir análise existente</w:t>
            </w:r>
          </w:p>
        </w:tc>
        <w:tc>
          <w:tcPr>
            <w:tcW w:type="dxa" w:w="43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Repositório recebe a exclusão.</w:t>
            </w:r>
          </w:p>
        </w:tc>
      </w:tr>
    </w:tbl>
    <w:p>
      <w:r>
        <w:t>Execução real: preencher após rodar Test no NetBeans. Não registrar sucesso até confirmar o resultado na máquina local.</w:t>
      </w:r>
    </w:p>
    <w:p>
      <w:pPr>
        <w:pStyle w:val="Heading1"/>
        <w:pageBreakBefore/>
      </w:pPr>
      <w:r>
        <w:t>4. Testes manuais e de integração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691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48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4896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016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Resultado/evidência real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Iniciar MySQL e aplicação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Spring Boot inicia sem erro de conexão ou validação do schema.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TM-02</w:t>
            </w:r>
          </w:p>
        </w:tc>
        <w:tc>
          <w:tcPr>
            <w:tcW w:type="dxa" w:w="2448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Abrir a página inicial</w:t>
            </w:r>
          </w:p>
        </w:tc>
        <w:tc>
          <w:tcPr>
            <w:tcW w:type="dxa" w:w="489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Catálogo carrega usando GET /api/filmes.</w:t>
            </w:r>
          </w:p>
        </w:tc>
        <w:tc>
          <w:tcPr>
            <w:tcW w:type="dxa" w:w="201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Cadastrar filme válido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POST retorna 201; filme aparece no catálogo.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TM-04</w:t>
            </w:r>
          </w:p>
        </w:tc>
        <w:tc>
          <w:tcPr>
            <w:tcW w:type="dxa" w:w="2448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Enviar filme com dados inválidos</w:t>
            </w:r>
          </w:p>
        </w:tc>
        <w:tc>
          <w:tcPr>
            <w:tcW w:type="dxa" w:w="489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interface impede envio ou a API retorna 400.</w:t>
            </w:r>
          </w:p>
        </w:tc>
        <w:tc>
          <w:tcPr>
            <w:tcW w:type="dxa" w:w="201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Editar filme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PUT atualiza dados persistidos.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TM-06</w:t>
            </w:r>
          </w:p>
        </w:tc>
        <w:tc>
          <w:tcPr>
            <w:tcW w:type="dxa" w:w="2448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Excluir filme com análise</w:t>
            </w:r>
          </w:p>
        </w:tc>
        <w:tc>
          <w:tcPr>
            <w:tcW w:type="dxa" w:w="489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DELETE remove filme e análises vinculadas.</w:t>
            </w:r>
          </w:p>
        </w:tc>
        <w:tc>
          <w:tcPr>
            <w:tcW w:type="dxa" w:w="201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TM-07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Cadastrar análise válida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POST retorna 201; análise aparece no detalhe e na listagem.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TM-08</w:t>
            </w:r>
          </w:p>
        </w:tc>
        <w:tc>
          <w:tcPr>
            <w:tcW w:type="dxa" w:w="2448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Enviar nota inválida via Postman</w:t>
            </w:r>
          </w:p>
        </w:tc>
        <w:tc>
          <w:tcPr>
            <w:tcW w:type="dxa" w:w="489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API retorna 400 e mensagem explicativa.</w:t>
            </w:r>
          </w:p>
        </w:tc>
        <w:tc>
          <w:tcPr>
            <w:tcW w:type="dxa" w:w="201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TM-09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Editar e excluir análise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PUT atualiza; DELETE retorna 204.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TM-10</w:t>
            </w:r>
          </w:p>
        </w:tc>
        <w:tc>
          <w:tcPr>
            <w:tcW w:type="dxa" w:w="2448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Filtrar análises por filme</w:t>
            </w:r>
          </w:p>
        </w:tc>
        <w:tc>
          <w:tcPr>
            <w:tcW w:type="dxa" w:w="489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GET /api/analises?filmeId=ID retorna apenas as análises relacionadas.</w:t>
            </w:r>
          </w:p>
        </w:tc>
        <w:tc>
          <w:tcPr>
            <w:tcW w:type="dxa" w:w="201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Reiniciar aplicação e consultar dados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Registros continuam no MySQL.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  <w:tr>
        <w:tc>
          <w:tcPr>
            <w:tcW w:type="dxa" w:w="691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TM-12</w:t>
            </w:r>
          </w:p>
        </w:tc>
        <w:tc>
          <w:tcPr>
            <w:tcW w:type="dxa" w:w="2448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Alternar tema e trocar de página</w:t>
            </w:r>
          </w:p>
        </w:tc>
        <w:tc>
          <w:tcPr>
            <w:tcW w:type="dxa" w:w="489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Preferência visual permanece no navegador.</w:t>
            </w:r>
          </w:p>
        </w:tc>
        <w:tc>
          <w:tcPr>
            <w:tcW w:type="dxa" w:w="201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 preencher</w:t>
            </w:r>
          </w:p>
        </w:tc>
      </w:tr>
    </w:tbl>
    <w:p>
      <w:pPr>
        <w:pStyle w:val="Heading1"/>
        <w:pageBreakBefore/>
      </w:pPr>
      <w:r>
        <w:t>5. Registro de bugs</w:t>
      </w:r>
    </w:p>
    <w:p>
      <w:r>
        <w:t>Os itens abaixo são pontos de integração identificados ao adaptar o front-end da Etapa 8 à API. O status de correção em código não substitui a confirmação dos testes manuais. Se uma falha ocorrer no ambiente, abra ou atualize uma issue no GitHub com passos de reprodução, resultado esperado, resultado obtido, captura e reteste.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792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008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92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3456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Correção aplicada</w:t>
            </w:r>
          </w:p>
        </w:tc>
        <w:tc>
          <w:tcPr>
            <w:tcW w:type="dxa" w:w="2160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BUG-01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Front-end usava localStorage para filmes e análises.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Camada js/app.js substituída por chamadas fetch à API.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Pendente de validação local</w:t>
            </w:r>
          </w:p>
        </w:tc>
      </w:tr>
      <w:tr>
        <w:tc>
          <w:tcPr>
            <w:tcW w:type="dxa" w:w="7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BUG-02</w:t>
            </w:r>
          </w:p>
        </w:tc>
        <w:tc>
          <w:tcPr>
            <w:tcW w:type="dxa" w:w="1008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Alta</w:t>
            </w:r>
          </w:p>
        </w:tc>
        <w:tc>
          <w:tcPr>
            <w:tcW w:type="dxa" w:w="25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Nomes do front-end e banco divergiam (texto/analise e data).</w:t>
            </w:r>
          </w:p>
        </w:tc>
        <w:tc>
          <w:tcPr>
            <w:tcW w:type="dxa" w:w="345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DTO converte texto para a coluna analise; migração cria data.</w:t>
            </w:r>
          </w:p>
        </w:tc>
        <w:tc>
          <w:tcPr>
            <w:tcW w:type="dxa" w:w="2160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Pendente de validação local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BUG-03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Média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Coluna cor do cartaz não existia no schema anterior.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Migração adiciona cor e serviço gera valor padrão.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Pendente de validação local</w:t>
            </w:r>
          </w:p>
        </w:tc>
      </w:tr>
      <w:tr>
        <w:tc>
          <w:tcPr>
            <w:tcW w:type="dxa" w:w="7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BUG-04</w:t>
            </w:r>
          </w:p>
        </w:tc>
        <w:tc>
          <w:tcPr>
            <w:tcW w:type="dxa" w:w="1008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Média</w:t>
            </w:r>
          </w:p>
        </w:tc>
        <w:tc>
          <w:tcPr>
            <w:tcW w:type="dxa" w:w="2592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Mensagens de erro da API não eram apresentadas de forma clara.</w:t>
            </w:r>
          </w:p>
        </w:tc>
        <w:tc>
          <w:tcPr>
            <w:tcW w:type="dxa" w:w="345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API retorna JSON com mensagem e front-end mostra toast.</w:t>
            </w:r>
          </w:p>
        </w:tc>
        <w:tc>
          <w:tcPr>
            <w:tcW w:type="dxa" w:w="2160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Pendente de validação local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BUG-05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Excluir filme exige tratar as análises relacionadas.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Serviço remove análises associadas antes de excluir o filme.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Pendente de validação local</w:t>
            </w:r>
          </w:p>
        </w:tc>
      </w:tr>
    </w:tbl>
    <w:p>
      <w:pPr>
        <w:pStyle w:val="Heading1"/>
      </w:pPr>
      <w:r>
        <w:t>6. Evidências a anexar</w:t>
      </w:r>
    </w:p>
    <w:p>
      <w:pPr>
        <w:pStyle w:val="ListBullet"/>
      </w:pPr>
      <w:r>
        <w:t>Captura do NetBeans com o resumo dos testes JUnit.</w:t>
      </w:r>
    </w:p>
    <w:p>
      <w:pPr>
        <w:pStyle w:val="ListBullet"/>
      </w:pPr>
      <w:r>
        <w:t>Capturas de operações principais no Postman ou navegador.</w:t>
      </w:r>
    </w:p>
    <w:p>
      <w:pPr>
        <w:pStyle w:val="ListBullet"/>
      </w:pPr>
      <w:r>
        <w:t>Links/IDs das issues reais do GitHub Issues e evidência do reteste.</w:t>
      </w:r>
    </w:p>
    <w:p>
      <w:pPr>
        <w:pStyle w:val="ListBullet"/>
      </w:pPr>
      <w:r>
        <w:t>Resultado de cada cenário manual preenchido na tabela acima.</w:t>
      </w:r>
    </w:p>
    <w:p>
      <w:r>
        <w:t>Observação: os espaços de resultado estão em branco de propósito. Preencha somente depois de executar os testes e guardar evidências reais.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670"/>
        <w:sz w:val="16"/>
      </w:rPr>
      <w:t>Cinema Cultural | Documento de apoio à entrega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670"/>
        <w:sz w:val="16"/>
      </w:rPr>
      <w:t>Projeto Integrador • Etapa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6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6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6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