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62" w:rsidRPr="00041962" w:rsidRDefault="00041962" w:rsidP="00041962">
      <w:pPr>
        <w:pStyle w:val="Title"/>
        <w:rPr>
          <w:rFonts w:ascii="Arial" w:hAnsi="Arial" w:cs="Arial"/>
        </w:rPr>
      </w:pPr>
      <w:bookmarkStart w:id="0" w:name="_GoBack"/>
      <w:bookmarkEnd w:id="0"/>
      <w:r w:rsidRPr="00041962">
        <w:rPr>
          <w:rFonts w:ascii="Arial" w:hAnsi="Arial" w:cs="Arial"/>
        </w:rPr>
        <w:t>Sample Document</w:t>
      </w:r>
    </w:p>
    <w:p w:rsidR="00041962" w:rsidRPr="00041962" w:rsidRDefault="00041962" w:rsidP="00041962">
      <w:pPr>
        <w:rPr>
          <w:rFonts w:ascii="Arial" w:hAnsi="Arial" w:cs="Arial"/>
        </w:rPr>
      </w:pPr>
    </w:p>
    <w:p w:rsidR="00041962" w:rsidRPr="00041962" w:rsidRDefault="00041962" w:rsidP="00041962">
      <w:pPr>
        <w:pStyle w:val="Subtitle"/>
        <w:rPr>
          <w:b/>
        </w:rPr>
      </w:pPr>
      <w:r w:rsidRPr="00041962">
        <w:rPr>
          <w:b/>
        </w:rPr>
        <w:t>Welocalize - About Us</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was founded in 1997, and is a privately held, venture backed company. We have over 400 staff members in 12 offices located in the </w:t>
      </w:r>
      <w:r w:rsidRPr="00C20896">
        <w:rPr>
          <w:rFonts w:ascii="Arial" w:hAnsi="Arial" w:cs="Arial"/>
          <w:b/>
        </w:rPr>
        <w:t>USA</w:t>
      </w:r>
      <w:r w:rsidRPr="00041962">
        <w:rPr>
          <w:rFonts w:ascii="Arial" w:hAnsi="Arial" w:cs="Arial"/>
        </w:rPr>
        <w:t xml:space="preserve">, </w:t>
      </w:r>
      <w:r w:rsidRPr="00C20896">
        <w:rPr>
          <w:rFonts w:ascii="Arial" w:hAnsi="Arial" w:cs="Arial"/>
          <w:b/>
        </w:rPr>
        <w:t>Ireland</w:t>
      </w:r>
      <w:r w:rsidRPr="00041962">
        <w:rPr>
          <w:rFonts w:ascii="Arial" w:hAnsi="Arial" w:cs="Arial"/>
        </w:rPr>
        <w:t xml:space="preserve">, </w:t>
      </w:r>
      <w:r w:rsidRPr="00C20896">
        <w:rPr>
          <w:rFonts w:ascii="Arial" w:hAnsi="Arial" w:cs="Arial"/>
          <w:b/>
        </w:rPr>
        <w:t>Germany</w:t>
      </w:r>
      <w:r w:rsidRPr="00041962">
        <w:rPr>
          <w:rFonts w:ascii="Arial" w:hAnsi="Arial" w:cs="Arial"/>
        </w:rPr>
        <w:t xml:space="preserve">, </w:t>
      </w:r>
      <w:r w:rsidRPr="00C20896">
        <w:rPr>
          <w:rFonts w:ascii="Arial" w:hAnsi="Arial" w:cs="Arial"/>
          <w:b/>
        </w:rPr>
        <w:t>The Netherlands</w:t>
      </w:r>
      <w:r w:rsidRPr="00041962">
        <w:rPr>
          <w:rFonts w:ascii="Arial" w:hAnsi="Arial" w:cs="Arial"/>
        </w:rPr>
        <w:t xml:space="preserve">, </w:t>
      </w:r>
      <w:r w:rsidRPr="00C20896">
        <w:rPr>
          <w:rFonts w:ascii="Arial" w:hAnsi="Arial" w:cs="Arial"/>
          <w:b/>
        </w:rPr>
        <w:t>China</w:t>
      </w:r>
      <w:r w:rsidRPr="00041962">
        <w:rPr>
          <w:rFonts w:ascii="Arial" w:hAnsi="Arial" w:cs="Arial"/>
        </w:rPr>
        <w:t xml:space="preserve"> and </w:t>
      </w:r>
      <w:r w:rsidRPr="00C20896">
        <w:rPr>
          <w:rFonts w:ascii="Arial" w:hAnsi="Arial" w:cs="Arial"/>
          <w:b/>
        </w:rPr>
        <w:t>Japan</w:t>
      </w:r>
      <w:r w:rsidRPr="00041962">
        <w:rPr>
          <w:rFonts w:ascii="Arial" w:hAnsi="Arial" w:cs="Arial"/>
        </w:rPr>
        <w:t>. For the past eight years running</w:t>
      </w:r>
      <w:r w:rsidRPr="00C20896">
        <w:rPr>
          <w:rFonts w:ascii="Arial" w:hAnsi="Arial" w:cs="Arial"/>
          <w:b/>
        </w:rPr>
        <w:t>, Deloitte &amp; Touche</w:t>
      </w:r>
      <w:r w:rsidRPr="00041962">
        <w:rPr>
          <w:rFonts w:ascii="Arial" w:hAnsi="Arial" w:cs="Arial"/>
        </w:rPr>
        <w:t xml:space="preserve"> has ranked </w:t>
      </w:r>
      <w:r w:rsidRPr="00C20896">
        <w:rPr>
          <w:rFonts w:ascii="Arial" w:hAnsi="Arial" w:cs="Arial"/>
          <w:i/>
        </w:rPr>
        <w:t>Welocalize</w:t>
      </w:r>
      <w:r w:rsidRPr="00041962">
        <w:rPr>
          <w:rFonts w:ascii="Arial" w:hAnsi="Arial" w:cs="Arial"/>
        </w:rPr>
        <w:t xml:space="preserve"> as one of the fastest growing technology companies in North America in their annual </w:t>
      </w:r>
      <w:r w:rsidRPr="00C20896">
        <w:rPr>
          <w:rFonts w:ascii="Arial" w:hAnsi="Arial" w:cs="Arial"/>
          <w:i/>
        </w:rPr>
        <w:t>Maryland Technology Fast 50</w:t>
      </w:r>
      <w:r w:rsidRPr="00041962">
        <w:rPr>
          <w:rFonts w:ascii="Arial" w:hAnsi="Arial" w:cs="Arial"/>
        </w:rPr>
        <w:t xml:space="preserve"> ranking. In </w:t>
      </w:r>
      <w:r w:rsidRPr="00C20896">
        <w:rPr>
          <w:rFonts w:ascii="Arial" w:hAnsi="Arial" w:cs="Arial"/>
          <w:b/>
        </w:rPr>
        <w:t>2005</w:t>
      </w:r>
      <w:r w:rsidRPr="00041962">
        <w:rPr>
          <w:rFonts w:ascii="Arial" w:hAnsi="Arial" w:cs="Arial"/>
        </w:rPr>
        <w:t xml:space="preserve">, </w:t>
      </w:r>
      <w:r w:rsidRPr="00C20896">
        <w:rPr>
          <w:rFonts w:ascii="Arial" w:hAnsi="Arial" w:cs="Arial"/>
          <w:b/>
        </w:rPr>
        <w:t>2006</w:t>
      </w:r>
      <w:r w:rsidRPr="00041962">
        <w:rPr>
          <w:rFonts w:ascii="Arial" w:hAnsi="Arial" w:cs="Arial"/>
        </w:rPr>
        <w:t xml:space="preserve">, </w:t>
      </w:r>
      <w:r w:rsidRPr="00C20896">
        <w:rPr>
          <w:rFonts w:ascii="Arial" w:hAnsi="Arial" w:cs="Arial"/>
          <w:b/>
        </w:rPr>
        <w:t>2007</w:t>
      </w:r>
      <w:r w:rsidRPr="00041962">
        <w:rPr>
          <w:rFonts w:ascii="Arial" w:hAnsi="Arial" w:cs="Arial"/>
        </w:rPr>
        <w:t xml:space="preserve"> and </w:t>
      </w:r>
      <w:r w:rsidRPr="00C20896">
        <w:rPr>
          <w:rFonts w:ascii="Arial" w:hAnsi="Arial" w:cs="Arial"/>
          <w:b/>
        </w:rPr>
        <w:t>2008</w:t>
      </w:r>
      <w:r w:rsidRPr="00041962">
        <w:rPr>
          <w:rFonts w:ascii="Arial" w:hAnsi="Arial" w:cs="Arial"/>
        </w:rPr>
        <w:t xml:space="preserve"> Welocalize earned a place on the </w:t>
      </w:r>
      <w:r w:rsidRPr="00C20896">
        <w:rPr>
          <w:rFonts w:ascii="Arial" w:hAnsi="Arial" w:cs="Arial"/>
          <w:i/>
        </w:rPr>
        <w:t>INC 500</w:t>
      </w:r>
      <w:r w:rsidRPr="00041962">
        <w:rPr>
          <w:rFonts w:ascii="Arial" w:hAnsi="Arial" w:cs="Arial"/>
        </w:rPr>
        <w:t xml:space="preserve"> list of fastest growing private companies in the U</w:t>
      </w:r>
      <w:r w:rsidR="00C20896">
        <w:rPr>
          <w:rFonts w:ascii="Arial" w:hAnsi="Arial" w:cs="Arial"/>
        </w:rPr>
        <w:t>.</w:t>
      </w:r>
      <w:r w:rsidRPr="00041962">
        <w:rPr>
          <w:rFonts w:ascii="Arial" w:hAnsi="Arial" w:cs="Arial"/>
        </w:rPr>
        <w:t>S</w:t>
      </w:r>
      <w:r w:rsidR="00C20896">
        <w:rPr>
          <w:rFonts w:ascii="Arial" w:hAnsi="Arial" w:cs="Arial"/>
        </w:rPr>
        <w:t>.</w:t>
      </w:r>
      <w:r w:rsidRPr="00041962">
        <w:rPr>
          <w:rFonts w:ascii="Arial" w:hAnsi="Arial" w:cs="Arial"/>
        </w:rPr>
        <w:t>.</w:t>
      </w:r>
    </w:p>
    <w:p w:rsidR="00041962" w:rsidRPr="00041962" w:rsidRDefault="00041962" w:rsidP="00041962">
      <w:pPr>
        <w:rPr>
          <w:rFonts w:ascii="Arial" w:hAnsi="Arial" w:cs="Arial"/>
        </w:rPr>
      </w:pPr>
      <w:r w:rsidRPr="00041962">
        <w:rPr>
          <w:rFonts w:ascii="Arial" w:hAnsi="Arial" w:cs="Arial"/>
        </w:rPr>
        <w:t xml:space="preserve">Our services include globalization consulting, translation, localization, and testing solutions for business materials and systems including software, multimedia, learning services, and mobile applications. Welocalize specializes in the </w:t>
      </w:r>
      <w:r w:rsidRPr="00C20896">
        <w:rPr>
          <w:rFonts w:ascii="Arial" w:hAnsi="Arial" w:cs="Arial"/>
          <w:b/>
        </w:rPr>
        <w:t>Enterprise Applications</w:t>
      </w:r>
      <w:r w:rsidRPr="00041962">
        <w:rPr>
          <w:rFonts w:ascii="Arial" w:hAnsi="Arial" w:cs="Arial"/>
        </w:rPr>
        <w:t xml:space="preserve">, </w:t>
      </w:r>
      <w:r w:rsidRPr="00C20896">
        <w:rPr>
          <w:rFonts w:ascii="Arial" w:hAnsi="Arial" w:cs="Arial"/>
          <w:b/>
        </w:rPr>
        <w:t>eLearning</w:t>
      </w:r>
      <w:r w:rsidRPr="00041962">
        <w:rPr>
          <w:rFonts w:ascii="Arial" w:hAnsi="Arial" w:cs="Arial"/>
        </w:rPr>
        <w:t xml:space="preserve">, </w:t>
      </w:r>
      <w:r w:rsidRPr="00C20896">
        <w:rPr>
          <w:rFonts w:ascii="Arial" w:hAnsi="Arial" w:cs="Arial"/>
          <w:b/>
        </w:rPr>
        <w:t>Life Sciences</w:t>
      </w:r>
      <w:r w:rsidRPr="00041962">
        <w:rPr>
          <w:rFonts w:ascii="Arial" w:hAnsi="Arial" w:cs="Arial"/>
        </w:rPr>
        <w:t xml:space="preserve">, and </w:t>
      </w:r>
      <w:r w:rsidRPr="00C20896">
        <w:rPr>
          <w:rFonts w:ascii="Arial" w:hAnsi="Arial" w:cs="Arial"/>
          <w:b/>
        </w:rPr>
        <w:t>Media &amp; Telecommunications</w:t>
      </w:r>
      <w:r w:rsidRPr="00041962">
        <w:rPr>
          <w:rFonts w:ascii="Arial" w:hAnsi="Arial" w:cs="Arial"/>
        </w:rPr>
        <w:t xml:space="preserve"> industries.</w:t>
      </w:r>
    </w:p>
    <w:p w:rsidR="00041962" w:rsidRPr="00041962" w:rsidRDefault="00041962" w:rsidP="00041962">
      <w:pPr>
        <w:rPr>
          <w:rFonts w:ascii="Arial" w:hAnsi="Arial" w:cs="Arial"/>
        </w:rPr>
      </w:pPr>
      <w:r w:rsidRPr="00041962">
        <w:rPr>
          <w:rFonts w:ascii="Arial" w:hAnsi="Arial" w:cs="Arial"/>
        </w:rPr>
        <w:t>We work with our clients to create a framework and methodology for expanding globally that produce scalable, predictable results. With the integration of our product and service family into the development environment, our clients are able to achieve much faster international time-to-market.</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also offers the unique, open-source Translation Management System - </w:t>
      </w:r>
      <w:r w:rsidRPr="00C20896">
        <w:rPr>
          <w:rFonts w:ascii="Arial" w:hAnsi="Arial" w:cs="Arial"/>
          <w:b/>
        </w:rPr>
        <w:t>GlobalSight</w:t>
      </w:r>
      <w:r w:rsidRPr="00041962">
        <w:rPr>
          <w:rFonts w:ascii="Arial" w:hAnsi="Arial" w:cs="Arial"/>
        </w:rPr>
        <w:t>.</w:t>
      </w:r>
    </w:p>
    <w:p w:rsidR="00041962" w:rsidRPr="00041962" w:rsidRDefault="00041962" w:rsidP="00041962">
      <w:pPr>
        <w:rPr>
          <w:rFonts w:ascii="Arial" w:hAnsi="Arial" w:cs="Arial"/>
        </w:rPr>
      </w:pPr>
    </w:p>
    <w:p w:rsidR="00041962" w:rsidRPr="00C022E2" w:rsidRDefault="00041962" w:rsidP="00041962">
      <w:pPr>
        <w:pStyle w:val="Subtitle"/>
        <w:rPr>
          <w:b/>
        </w:rPr>
      </w:pPr>
      <w:r w:rsidRPr="00C022E2">
        <w:rPr>
          <w:b/>
        </w:rPr>
        <w:t>About GlobalSight:</w:t>
      </w:r>
    </w:p>
    <w:p w:rsidR="006D7C36" w:rsidRDefault="00041962" w:rsidP="00041962">
      <w:pPr>
        <w:rPr>
          <w:rFonts w:ascii="Arial" w:hAnsi="Arial" w:cs="Arial"/>
        </w:rPr>
      </w:pPr>
      <w:r w:rsidRPr="00C20896">
        <w:rPr>
          <w:rFonts w:ascii="Arial" w:hAnsi="Arial" w:cs="Arial"/>
          <w:i/>
        </w:rPr>
        <w:t>GlobalSight</w:t>
      </w:r>
      <w:r w:rsidRPr="00041962">
        <w:rPr>
          <w:rFonts w:ascii="Arial" w:hAnsi="Arial" w:cs="Arial"/>
        </w:rPr>
        <w:t xml:space="preserve"> is a collaborative, open source initiative to develop a flexible and sustainable Translation Management System (TMS) that leverages the best ideas and addresses the true needs of the industry.  GlobalSight embraces an ecosystem of enterprise clients, translators, language service providers, technology suppliers, universities, research institutions and individuals alike!</w:t>
      </w:r>
    </w:p>
    <w:p w:rsidR="00553143" w:rsidRDefault="00553143" w:rsidP="00041962">
      <w:pPr>
        <w:rPr>
          <w:rFonts w:ascii="Arial" w:hAnsi="Arial" w:cs="Arial"/>
        </w:rPr>
      </w:pPr>
    </w:p>
    <w:p w:rsidR="00553143" w:rsidRPr="00041962" w:rsidRDefault="009C0BE4" w:rsidP="00041962">
      <w:pPr>
        <w:rPr>
          <w:rFonts w:ascii="Arial" w:hAnsi="Arial" w:cs="Arial"/>
        </w:rPr>
      </w:pPr>
      <w:r>
        <w:rPr>
          <w:rFonts w:ascii="Arial" w:hAnsi="Arial" w:cs="Arial"/>
        </w:rPr>
        <w:t>&lt;</w:t>
      </w:r>
      <w:r w:rsidR="00553143">
        <w:rPr>
          <w:rFonts w:ascii="Arial" w:hAnsi="Arial" w:cs="Arial"/>
        </w:rPr>
        <w:t xml:space="preserve">By GlobalSight </w:t>
      </w:r>
      <w:r>
        <w:rPr>
          <w:rFonts w:ascii="Arial" w:hAnsi="Arial" w:cs="Arial"/>
        </w:rPr>
        <w:t>"</w:t>
      </w:r>
      <w:r w:rsidR="00553143">
        <w:rPr>
          <w:rFonts w:ascii="Arial" w:hAnsi="Arial" w:cs="Arial"/>
        </w:rPr>
        <w:t>Team</w:t>
      </w:r>
      <w:r>
        <w:rPr>
          <w:rFonts w:ascii="Arial" w:hAnsi="Arial" w:cs="Arial"/>
        </w:rPr>
        <w:t>"&gt;</w:t>
      </w:r>
    </w:p>
    <w:sectPr w:rsidR="00553143" w:rsidRPr="00041962" w:rsidSect="006D7C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772" w:rsidRDefault="00EA5772" w:rsidP="00BB2DF0">
      <w:pPr>
        <w:spacing w:after="0" w:line="240" w:lineRule="auto"/>
      </w:pPr>
      <w:r>
        <w:separator/>
      </w:r>
    </w:p>
  </w:endnote>
  <w:endnote w:type="continuationSeparator" w:id="0">
    <w:p w:rsidR="00EA5772" w:rsidRDefault="00EA5772" w:rsidP="00BB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Footer"/>
    </w:pPr>
    <w:r>
      <w:t>Document footer: This is a sample document for testing purpose.</w:t>
    </w:r>
  </w:p>
  <w:p w:rsidR="00BB2DF0" w:rsidRDefault="00BB2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772" w:rsidRDefault="00EA5772" w:rsidP="00BB2DF0">
      <w:pPr>
        <w:spacing w:after="0" w:line="240" w:lineRule="auto"/>
      </w:pPr>
      <w:r>
        <w:separator/>
      </w:r>
    </w:p>
  </w:footnote>
  <w:footnote w:type="continuationSeparator" w:id="0">
    <w:p w:rsidR="00EA5772" w:rsidRDefault="00EA5772" w:rsidP="00BB2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Header"/>
    </w:pPr>
    <w:r>
      <w:t>Document header: This is an sample document for testing purpose.</w:t>
    </w:r>
  </w:p>
  <w:p w:rsidR="00BB2DF0" w:rsidRDefault="00BB2D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62"/>
    <w:rsid w:val="00041962"/>
    <w:rsid w:val="00073C51"/>
    <w:rsid w:val="001A19A7"/>
    <w:rsid w:val="002820DD"/>
    <w:rsid w:val="003B2FBF"/>
    <w:rsid w:val="00553143"/>
    <w:rsid w:val="006D7C36"/>
    <w:rsid w:val="0077567B"/>
    <w:rsid w:val="007F5007"/>
    <w:rsid w:val="00851849"/>
    <w:rsid w:val="0091505A"/>
    <w:rsid w:val="009C0BE4"/>
    <w:rsid w:val="00AA3BE1"/>
    <w:rsid w:val="00AE2A89"/>
    <w:rsid w:val="00BB2DF0"/>
    <w:rsid w:val="00C022E2"/>
    <w:rsid w:val="00C20896"/>
    <w:rsid w:val="00EA5772"/>
    <w:rsid w:val="00EB21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donald.pan</dc:creator>
  <cp:lastModifiedBy>Wayne Zou</cp:lastModifiedBy>
  <cp:revision>2</cp:revision>
  <dcterms:created xsi:type="dcterms:W3CDTF">2011-04-26T07:43:00Z</dcterms:created>
  <dcterms:modified xsi:type="dcterms:W3CDTF">2011-04-26T07:43:00Z</dcterms:modified>
</cp:coreProperties>
</file>