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Download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https://code.visualstudio.com/download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Comandos para criar nosso ambiente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Instale o pacote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pip install virtualenv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Crie um ambiente virtual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 -m venv AmbienteVirtual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Acessa o diretório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..\AmbienteVirtual\Scripts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Ativa o ambiente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activate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Desativar o ambiente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deactivate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Retorna a pasta do projeto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CD..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Execute o arquivo do projeto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