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从认知论本体出发：引力量子统一的数学框架（v3）</w:t>
      </w:r>
    </w:p>
    <w:p/>
    <w:p>
      <w:pPr>
        <w:spacing w:line="360" w:lineRule="auto"/>
        <w:ind w:firstLine="420"/>
      </w:pPr>
      <w:r>
        <w:rPr>
          <w:sz w:val="22"/>
        </w:rPr>
        <w:t xml:space="preserve">【v3 修订说明】相对 v2 的修改：（1）3.2 节性质（4）修正——C 的不动点不止基态（所有能量本征态都是不动点），基态是迭代下唯一稳定的吸引子；（2）4.5 节全部重写——v2 的推导存在阶数不匹配，且其中联立熵产生率的等式（左端与 λ 无关、右端正比于 λ）不可能成立；v3 按 Jacobson（1995）的正确做法引入 boost Killing 矢量 χ^μ = aλk^μ 定义能流，给出完整自洽的推导；（3）5.1 节修正——确定性算符 C 不能导出玻恩规则，需引入随机扩展（CSL 型噪声项），已列入待解决问题（e）。</w:t>
      </w:r>
    </w:p>
    <w:p>
      <w:pPr>
        <w:spacing w:line="360" w:lineRule="auto"/>
        <w:ind w:firstLine="420"/>
      </w:pPr>
      <w:r>
        <w:rPr>
          <w:sz w:val="22"/>
        </w:rPr>
        <w:t xml:space="preserve"/>
      </w:r>
    </w:p>
    <w:p>
      <w:r>
        <w:rPr>
          <w:rFonts w:ascii="黑体" w:hAnsi="黑体" w:eastAsia="黑体"/>
          <w:b/>
          <w:color w:val="1F3A5F"/>
          <w:sz w:val="30"/>
        </w:rPr>
        <w:t>一、核心命题</w:t>
      </w:r>
    </w:p>
    <w:p>
      <w:pPr>
        <w:spacing w:line="360" w:lineRule="auto"/>
        <w:ind w:firstLine="420"/>
      </w:pPr>
      <w:r>
        <w:rPr>
          <w:sz w:val="22"/>
        </w:rPr>
        <w:t>现代物理学统一引力和量子力学的努力——从弦论到圈量子引力——始终面临一个根本困难：两者的数学结构互不相容。广义相对论将时空视为动力学的、弯曲的连续流形；量子力学则将物理量视为定义在固定时空背景上的算符。这个矛盾的根源，我们认为，在于一个隐含的本体论假设：物质和能量是第一性的，时空是被动的背景，信息是派生的副产物。</w:t>
      </w:r>
    </w:p>
    <w:p>
      <w:pPr>
        <w:spacing w:line="360" w:lineRule="auto"/>
        <w:ind w:firstLine="420"/>
      </w:pPr>
      <w:r>
        <w:rPr>
          <w:sz w:val="22"/>
        </w:rPr>
        <w:t>本文逆转这个假设，提出认知论本体论框架：</w:t>
      </w:r>
    </w:p>
    <w:p>
      <w:pPr>
        <w:spacing w:line="360" w:lineRule="auto"/>
        <w:ind w:firstLine="420"/>
      </w:pPr>
      <w:r>
        <w:rPr>
          <w:sz w:val="22"/>
        </w:rPr>
        <w:t>认知（信息）是第一性的。时空和物质不是独立于认知的客观实体，而是认知系统向外扩张与向内内化时，在信息几何上的两种投影模式。引力不是一种基本相互作用，而是认知向内折叠时产生的熵力；量子力学不是微观世界的特殊规律，而是认知向外弥散时的叠加动力学。</w:t>
      </w:r>
    </w:p>
    <w:p>
      <w:pPr>
        <w:spacing w:line="360" w:lineRule="auto"/>
        <w:ind w:firstLine="420"/>
      </w:pPr>
      <w:r>
        <w:rPr>
          <w:sz w:val="22"/>
        </w:rPr>
        <w:t>在这个框架下，引力和量子力学不再是两套互斥的数学体系，而是同一个认知动力学方程在宏观（高确定性、低熵）极限与微观（高叠加、高熵）极限下的两种渐近解。本文给出这个统一方程的自洽数学表述，并证明它在相应极限下分别退化为广义相对论和量子力学。</w:t>
      </w:r>
    </w:p>
    <w:p>
      <w:r>
        <w:rPr>
          <w:rFonts w:ascii="黑体" w:hAnsi="黑体" w:eastAsia="黑体"/>
          <w:b/>
          <w:color w:val="1F3A5F"/>
          <w:sz w:val="30"/>
        </w:rPr>
        <w:t>二、认知状态空间与信息几何</w:t>
      </w:r>
    </w:p>
    <w:p>
      <w:r>
        <w:rPr>
          <w:rFonts w:ascii="黑体" w:hAnsi="黑体" w:eastAsia="黑体"/>
          <w:b/>
          <w:color w:val="2C5F8A"/>
          <w:sz w:val="26"/>
        </w:rPr>
        <w:t>2.1 基本变量</w:t>
      </w:r>
    </w:p>
    <w:p>
      <w:pPr>
        <w:spacing w:line="360" w:lineRule="auto"/>
        <w:ind w:firstLine="420"/>
      </w:pPr>
      <w:r>
        <w:rPr>
          <w:sz w:val="22"/>
        </w:rPr>
        <w:t>设宇宙的认知状态由一个密度矩阵 ρ 描述，定义在可分希尔伯特空间 H 上。ρ 满足密度矩阵的基本条件：</w:t>
      </w:r>
    </w:p>
    <w:p>
      <w:pPr>
        <w:spacing w:line="360" w:lineRule="auto"/>
        <w:jc w:val="center"/>
      </w:pPr>
      <w:r>
        <w:rPr>
          <w:rFonts w:ascii="Cambria Math" w:hAnsi="Cambria Math"/>
          <w:i/>
          <w:sz w:val="22"/>
        </w:rPr>
        <w:t>ρ = ρ†,  ρ ≥ 0,  Tr[ρ] = 1</w:t>
      </w:r>
    </w:p>
    <w:p>
      <w:pPr>
        <w:spacing w:line="360" w:lineRule="auto"/>
        <w:ind w:firstLine="420"/>
      </w:pPr>
      <w:r>
        <w:rPr>
          <w:sz w:val="22"/>
        </w:rPr>
        <w:t>认知状态空间 M 是所有合法密度矩阵构成的集合，它是一个带有边界的光滑流形（量子态空间）。M 上的每一点对应一个认知状态 ρ，纯态构成 M 的边界（极值点），混合态构成内部。</w:t>
      </w:r>
    </w:p>
    <w:p>
      <w:pPr>
        <w:spacing w:line="360" w:lineRule="auto"/>
        <w:ind w:firstLine="420"/>
      </w:pPr>
      <w:r>
        <w:rPr>
          <w:sz w:val="22"/>
        </w:rPr>
        <w:t>认知状态的基本不变量是冯·诺依曼熵：</w:t>
      </w:r>
    </w:p>
    <w:p>
      <w:pPr>
        <w:spacing w:line="360" w:lineRule="auto"/>
        <w:jc w:val="center"/>
      </w:pPr>
      <w:r>
        <w:rPr>
          <w:rFonts w:ascii="Cambria Math" w:hAnsi="Cambria Math"/>
          <w:i/>
          <w:sz w:val="22"/>
        </w:rPr>
        <w:t>S_cog[ρ] = −k_B · Tr[ρ ln ρ]</w:t>
      </w:r>
    </w:p>
    <w:p>
      <w:pPr>
        <w:spacing w:line="360" w:lineRule="auto"/>
        <w:ind w:firstLine="420"/>
      </w:pPr>
      <w:r>
        <w:rPr>
          <w:sz w:val="22"/>
        </w:rPr>
        <w:t>它度量认知状态的不确定度（信息缺失量）。S_cog = 0 对应纯态（最大确定性），S_cog = k_B ln d 对应最大混合态（最大不确定性），其中 d 是希尔伯特空间维数。</w:t>
      </w:r>
    </w:p>
    <w:p>
      <w:r>
        <w:rPr>
          <w:rFonts w:ascii="黑体" w:hAnsi="黑体" w:eastAsia="黑体"/>
          <w:b/>
          <w:color w:val="2C5F8A"/>
          <w:sz w:val="26"/>
        </w:rPr>
        <w:t>2.2 量子费舍尔信息度量</w:t>
      </w:r>
    </w:p>
    <w:p>
      <w:pPr>
        <w:spacing w:line="360" w:lineRule="auto"/>
        <w:ind w:firstLine="420"/>
      </w:pPr>
      <w:r>
        <w:rPr>
          <w:sz w:val="22"/>
        </w:rPr>
        <w:t>在认知状态空间 M 上，我们定义量子费舍尔信息度量（Quantum Fisher Information Metric, QFIM），它给出两个相邻认知状态之间的信息距离。设 ρ 依赖于一组实参数 θ = (θ¹, ..., θⁿ)，则度量张量为：</w:t>
      </w:r>
    </w:p>
    <w:p>
      <w:pPr>
        <w:spacing w:line="360" w:lineRule="auto"/>
        <w:jc w:val="center"/>
      </w:pPr>
      <w:r>
        <w:rPr>
          <w:rFonts w:ascii="Cambria Math" w:hAnsi="Cambria Math"/>
          <w:i/>
          <w:sz w:val="22"/>
        </w:rPr>
        <w:t>g_ij(ρ) = (1/2) · Tr[ρ {L_i, L_j}]</w:t>
      </w:r>
    </w:p>
    <w:p>
      <w:pPr>
        <w:spacing w:line="360" w:lineRule="auto"/>
        <w:ind w:firstLine="420"/>
      </w:pPr>
      <w:r>
        <w:rPr>
          <w:sz w:val="22"/>
        </w:rPr>
        <w:t>其中 {A, B} = AB + BA 是反对易子，L_i 是对称对数导数（Symmetric Logarithmic Derivative, SLD），由以下方程隐式定义：</w:t>
      </w:r>
    </w:p>
    <w:p>
      <w:pPr>
        <w:spacing w:line="360" w:lineRule="auto"/>
        <w:jc w:val="center"/>
      </w:pPr>
      <w:r>
        <w:rPr>
          <w:rFonts w:ascii="Cambria Math" w:hAnsi="Cambria Math"/>
          <w:i/>
          <w:sz w:val="22"/>
        </w:rPr>
        <w:t>∂ρ/∂θⁱ = (1/2)(ρ L_i + L_i ρ)</w:t>
      </w:r>
    </w:p>
    <w:p>
      <w:pPr>
        <w:spacing w:line="360" w:lineRule="auto"/>
        <w:ind w:firstLine="420"/>
      </w:pPr>
      <w:r>
        <w:rPr>
          <w:sz w:val="22"/>
        </w:rPr>
        <w:t>这个度量满足黎曼度量的所有公理：对称性、双线性、正定性。它的物理意义是：当认知状态沿参数方向 θⁱ 发生微小变化时，可区分性（信息距离）的变化率。</w:t>
      </w:r>
    </w:p>
    <w:p>
      <w:pPr>
        <w:spacing w:line="312" w:lineRule="auto"/>
        <w:ind w:left="567"/>
      </w:pPr>
      <w:r>
        <w:rPr>
          <w:i/>
          <w:color w:val="555555"/>
          <w:sz w:val="20"/>
        </w:rPr>
        <w:t>经典极限：当 ρ 在某组基下对角化时，ρ = Σₙ pₙ |n⟩⟨n|，量子费舍尔度量退化为经典费舍尔信息 g_ij = Σₙ pₙ (∂ln pₙ/∂θⁱ)(∂ln pₙ/∂θʲ)。</w:t>
      </w:r>
    </w:p>
    <w:p>
      <w:r>
        <w:rPr>
          <w:rFonts w:ascii="黑体" w:hAnsi="黑体" w:eastAsia="黑体"/>
          <w:b/>
          <w:color w:val="2C5F8A"/>
          <w:sz w:val="26"/>
        </w:rPr>
        <w:t>2.3 关键洞察：时空度规作为信息度量的投影</w:t>
      </w:r>
    </w:p>
    <w:p>
      <w:pPr>
        <w:spacing w:line="360" w:lineRule="auto"/>
        <w:ind w:firstLine="420"/>
      </w:pPr>
      <w:r>
        <w:rPr>
          <w:sz w:val="22"/>
        </w:rPr>
        <w:t>认知论本体论的核心数学假设是：物理时空的度规张量 g_μν(x) 不是独立的动力学变量，而是认知状态空间上的量子费舍尔信息度量在物理时空中的诱导投影。</w:t>
      </w:r>
    </w:p>
    <w:p>
      <w:pPr>
        <w:spacing w:line="360" w:lineRule="auto"/>
        <w:ind w:firstLine="420"/>
      </w:pPr>
      <w:r>
        <w:rPr>
          <w:sz w:val="22"/>
        </w:rPr>
        <w:t>具体而言，存在一个从认知信息空间到物理时空的映射算子 Φ，使得：</w:t>
      </w:r>
    </w:p>
    <w:p>
      <w:pPr>
        <w:spacing w:line="360" w:lineRule="auto"/>
        <w:jc w:val="center"/>
      </w:pPr>
      <w:r>
        <w:rPr>
          <w:rFonts w:ascii="Cambria Math" w:hAnsi="Cambria Math"/>
          <w:i/>
          <w:sz w:val="22"/>
        </w:rPr>
        <w:t>g_μν(x) = Φ_μ^i Φ_ν^j · g_ij(ρ(x))</w:t>
      </w:r>
    </w:p>
    <w:p>
      <w:pPr>
        <w:spacing w:line="360" w:lineRule="auto"/>
        <w:ind w:firstLine="420"/>
      </w:pPr>
      <w:r>
        <w:rPr>
          <w:sz w:val="22"/>
        </w:rPr>
        <w:t>其中 ρ(x) 是时空点 x 处的局域认知状态，Φ_μ^i 是投影映射的雅可比矩阵。时空的弯曲程度（曲率）直接对应于认知状态空间中信息度量的变化率。</w:t>
      </w:r>
    </w:p>
    <w:p>
      <w:r>
        <w:rPr>
          <w:rFonts w:ascii="黑体" w:hAnsi="黑体" w:eastAsia="黑体"/>
          <w:b/>
          <w:color w:val="1F3A5F"/>
          <w:sz w:val="30"/>
        </w:rPr>
        <w:t>三、认知动力学方程</w:t>
      </w:r>
    </w:p>
    <w:p>
      <w:r>
        <w:rPr>
          <w:rFonts w:ascii="黑体" w:hAnsi="黑体" w:eastAsia="黑体"/>
          <w:b/>
          <w:color w:val="2C5F8A"/>
          <w:sz w:val="26"/>
        </w:rPr>
        <w:t>3.1 认知向外扩张（量子极限）</w:t>
      </w:r>
    </w:p>
    <w:p>
      <w:pPr>
        <w:spacing w:line="360" w:lineRule="auto"/>
        <w:ind w:firstLine="420"/>
      </w:pPr>
      <w:r>
        <w:rPr>
          <w:sz w:val="22"/>
        </w:rPr>
        <w:t>当认知系统处于低密度、高叠加态（高熵、低确定性）时，其动力学由幺正演化主导，即冯·诺依曼方程：</w:t>
      </w:r>
    </w:p>
    <w:p>
      <w:pPr>
        <w:spacing w:line="360" w:lineRule="auto"/>
        <w:jc w:val="center"/>
      </w:pPr>
      <w:r>
        <w:rPr>
          <w:rFonts w:ascii="Cambria Math" w:hAnsi="Cambria Math"/>
          <w:i/>
          <w:sz w:val="22"/>
        </w:rPr>
        <w:t>∂ρ/∂t = −(i/ℏ)[H, ρ]</w:t>
      </w:r>
    </w:p>
    <w:p>
      <w:pPr>
        <w:spacing w:line="360" w:lineRule="auto"/>
        <w:ind w:firstLine="420"/>
      </w:pPr>
      <w:r>
        <w:rPr>
          <w:sz w:val="22"/>
        </w:rPr>
        <w:t>其中 H 是认知哈密顿量，[A, B] = AB − BA 是对易子。这个方程保持 ρ 的谱不变（熵守恒），描述认知信息的相干弥散。在纯态情况下 ρ = |ψ⟩⟨ψ|，冯·诺依曼方程等价于薛定谔方程。</w:t>
      </w:r>
    </w:p>
    <w:p>
      <w:r>
        <w:rPr>
          <w:rFonts w:ascii="黑体" w:hAnsi="黑体" w:eastAsia="黑体"/>
          <w:b/>
          <w:color w:val="2C5F8A"/>
          <w:sz w:val="26"/>
        </w:rPr>
        <w:t>3.2 认知向内内化（折叠超算符）</w:t>
      </w:r>
    </w:p>
    <w:p>
      <w:pPr>
        <w:spacing w:line="360" w:lineRule="auto"/>
        <w:ind w:firstLine="420"/>
      </w:pPr>
      <w:r>
        <w:rPr>
          <w:sz w:val="22"/>
        </w:rPr>
        <w:t>当认知系统趋向高密度、高确定性状态（低熵、高确定性）时，定义认知折叠超算符 C，它将弥散的认知状态向低能、高确定性方向压缩：</w:t>
      </w:r>
    </w:p>
    <w:p>
      <w:pPr>
        <w:spacing w:line="360" w:lineRule="auto"/>
        <w:jc w:val="center"/>
      </w:pPr>
      <w:r>
        <w:rPr>
          <w:rFonts w:ascii="Cambria Math" w:hAnsi="Cambria Math"/>
          <w:i/>
          <w:sz w:val="22"/>
        </w:rPr>
        <w:t>C[ρ] = ( e^{−β H_cog/2} · ρ · e^{−β H_cog/2} ) / Tr[ e^{−β H_cog/2} · ρ · e^{−β H_cog/2} ]</w:t>
      </w:r>
    </w:p>
    <w:p>
      <w:pPr>
        <w:spacing w:line="360" w:lineRule="auto"/>
        <w:ind w:firstLine="420"/>
      </w:pPr>
      <w:r>
        <w:rPr>
          <w:sz w:val="22"/>
        </w:rPr>
        <w:t>其中 H_cog 是认知哈密顿量，β = 1/(k_B T_cog) 是逆认知温度。e^{−β H_cog/2} 是正定算符，在能量本征态基下对高能分量施加指数衰减。</w:t>
      </w:r>
    </w:p>
    <w:p>
      <w:pPr>
        <w:spacing w:line="360" w:lineRule="auto"/>
        <w:ind w:firstLine="420"/>
      </w:pPr>
      <w:r>
        <w:rPr>
          <w:sz w:val="22"/>
        </w:rPr>
        <w:t>这个超算符的性质：</w:t>
      </w:r>
    </w:p>
    <w:p>
      <w:pPr>
        <w:spacing w:line="360" w:lineRule="auto"/>
        <w:ind w:firstLine="420"/>
      </w:pPr>
      <w:r>
        <w:rPr>
          <w:sz w:val="22"/>
        </w:rPr>
        <w:t>（1）正定性：若 ρ ≥ 0，则 C[ρ] ≥ 0；</w:t>
      </w:r>
    </w:p>
    <w:p>
      <w:pPr>
        <w:spacing w:line="360" w:lineRule="auto"/>
        <w:ind w:firstLine="420"/>
      </w:pPr>
      <w:r>
        <w:rPr>
          <w:sz w:val="22"/>
        </w:rPr>
        <w:t>（2）保迹性：Tr[C[ρ]] = 1（分母正是分子的迹）；</w:t>
      </w:r>
    </w:p>
    <w:p>
      <w:pPr>
        <w:spacing w:line="360" w:lineRule="auto"/>
        <w:ind w:firstLine="420"/>
      </w:pPr>
      <w:r>
        <w:rPr>
          <w:sz w:val="22"/>
        </w:rPr>
        <w:t>（3）熵减性：S_cog[C[ρ]] ≤ S_cog[ρ]，折叠操作不增加认知熵；</w:t>
      </w:r>
    </w:p>
    <w:p>
      <w:pPr>
        <w:spacing w:line="360" w:lineRule="auto"/>
        <w:ind w:firstLine="420"/>
      </w:pPr>
      <w:r>
        <w:rPr>
          <w:sz w:val="22"/>
        </w:rPr>
        <w:t>（4）不动点与吸引子：C 的不动点并不唯一——任意能量本征态 |E_n⟩⟨E_n| 都满足 C[|E_n⟩⟨E_n|] = |E_n⟩⟨E_n|。但在非简并谱情形下，基态纯态 |E₀⟩⟨E₀| 是唯一稳定的吸引子：只要初态与基态有非零重叠（⟨E₀|ρ|E₀⟩ &gt; 0），迭代应用 C 都使态单调趋近基态；激发态不动点在任意微扰下不稳定。</w:t>
      </w:r>
    </w:p>
    <w:p>
      <w:r>
        <w:rPr>
          <w:rFonts w:ascii="黑体" w:hAnsi="黑体" w:eastAsia="黑体"/>
          <w:b/>
          <w:color w:val="2C5F8A"/>
          <w:sz w:val="26"/>
        </w:rPr>
        <w:t>3.3 统一方程：认知-时空动力学</w:t>
      </w:r>
    </w:p>
    <w:p>
      <w:pPr>
        <w:spacing w:line="360" w:lineRule="auto"/>
        <w:ind w:firstLine="420"/>
      </w:pPr>
      <w:r>
        <w:rPr>
          <w:sz w:val="22"/>
        </w:rPr>
        <w:t>将向外扩张和向内内化统一为一个动力学方程，采用主方程（master equation）形式以保证迹守恒：</w:t>
      </w:r>
    </w:p>
    <w:p>
      <w:pPr>
        <w:spacing w:line="360" w:lineRule="auto"/>
        <w:jc w:val="center"/>
      </w:pPr>
      <w:r>
        <w:rPr>
          <w:rFonts w:ascii="Cambria Math" w:hAnsi="Cambria Math"/>
          <w:i/>
          <w:sz w:val="22"/>
        </w:rPr>
        <w:t>∂ρ/∂t = −(i/ℏ)[H, ρ] + κ · ( C[ρ] − ρ )</w:t>
      </w:r>
    </w:p>
    <w:p>
      <w:pPr>
        <w:spacing w:line="360" w:lineRule="auto"/>
        <w:ind w:firstLine="420"/>
      </w:pPr>
      <w:r>
        <w:rPr>
          <w:sz w:val="22"/>
        </w:rPr>
        <w:t>其中 κ ≥ 0 是认知折叠耦合常数（量纲为 1/时间）。</w:t>
      </w:r>
    </w:p>
    <w:p>
      <w:pPr>
        <w:spacing w:line="360" w:lineRule="auto"/>
        <w:ind w:firstLine="420"/>
      </w:pPr>
      <w:r>
        <w:rPr>
          <w:sz w:val="22"/>
        </w:rPr>
        <w:t>迹守恒验证：Tr[∂ρ/∂t] = −(i/ℏ)Tr[H,ρ] + κ·Tr[C[ρ]−ρ] = 0 + κ·(1−1) = 0。</w:t>
      </w:r>
    </w:p>
    <w:p>
      <w:pPr>
        <w:spacing w:line="360" w:lineRule="auto"/>
        <w:ind w:firstLine="420"/>
      </w:pPr>
      <w:r>
        <w:rPr>
          <w:sz w:val="22"/>
        </w:rPr>
        <w:t>正定性验证：在微小时间 dt 内，ρ(t+dt) = (1−κdt)ρ(t) + κdt·C[ρ(t)]，是两个正定算符的凸组合（当 κdt ≤ 1 时），故正定性保持。</w:t>
      </w:r>
    </w:p>
    <w:p>
      <w:r>
        <w:rPr>
          <w:rFonts w:ascii="黑体" w:hAnsi="黑体" w:eastAsia="黑体"/>
          <w:b/>
          <w:color w:val="2C5F8A"/>
          <w:sz w:val="26"/>
        </w:rPr>
        <w:t>3.4 极限分析</w:t>
      </w:r>
    </w:p>
    <w:p>
      <w:r>
        <w:rPr>
          <w:rFonts w:ascii="楷体" w:hAnsi="楷体" w:eastAsia="楷体"/>
          <w:b/>
          <w:sz w:val="23"/>
        </w:rPr>
        <w:t>极限一：κ → 0（量子极限）</w:t>
      </w:r>
    </w:p>
    <w:p>
      <w:pPr>
        <w:spacing w:line="360" w:lineRule="auto"/>
        <w:ind w:firstLine="420"/>
      </w:pPr>
      <w:r>
        <w:rPr>
          <w:sz w:val="22"/>
        </w:rPr>
        <w:t>折叠项消失，方程退化为冯·诺依曼方程，认知信息向外弥散，叠加性保持，熵守恒，时空投影为弱曲率近平坦几何。</w:t>
      </w:r>
    </w:p>
    <w:p>
      <w:r>
        <w:rPr>
          <w:rFonts w:ascii="楷体" w:hAnsi="楷体" w:eastAsia="楷体"/>
          <w:b/>
          <w:sz w:val="23"/>
        </w:rPr>
        <w:t>极限二：κ → ∞（经典引力极限）</w:t>
      </w:r>
    </w:p>
    <w:p>
      <w:pPr>
        <w:spacing w:line="360" w:lineRule="auto"/>
        <w:ind w:firstLine="420"/>
      </w:pPr>
      <w:r>
        <w:rPr>
          <w:sz w:val="22"/>
        </w:rPr>
        <w:t>折叠项主导，ρ 以无限快速率向 C 的稳定吸引子弛豫：只要初态与基态有非零重叠，就弛豫到 H_cog 的基态纯态，具有零熵、最大确定性，对应于宏观经典时空极限（需注意："零熵基态对应经典弯曲时空"目前是框架的诠释性假设，其物理依据来自第四章的熵力论证，而非从主方程直接推导得出）。</w:t>
      </w:r>
    </w:p>
    <w:p>
      <w:r>
        <w:rPr>
          <w:rFonts w:ascii="楷体" w:hAnsi="楷体" w:eastAsia="楷体"/>
          <w:b/>
          <w:sz w:val="23"/>
        </w:rPr>
        <w:t>极限三：κ 有限（量子引力区域）</w:t>
      </w:r>
    </w:p>
    <w:p>
      <w:pPr>
        <w:spacing w:line="360" w:lineRule="auto"/>
        <w:ind w:firstLine="420"/>
      </w:pPr>
      <w:r>
        <w:rPr>
          <w:sz w:val="22"/>
        </w:rPr>
        <w:t>幺正演化与折叠弛豫竞争，认知状态既不完全相干也不完全确定，时空度规存在量子涨落。</w:t>
      </w:r>
    </w:p>
    <w:p>
      <w:r>
        <w:rPr>
          <w:rFonts w:ascii="黑体" w:hAnsi="黑体" w:eastAsia="黑体"/>
          <w:b/>
          <w:color w:val="1F3A5F"/>
          <w:sz w:val="30"/>
        </w:rPr>
        <w:t>四、从认知动力学推导爱因斯坦方程</w:t>
      </w:r>
    </w:p>
    <w:p>
      <w:pPr>
        <w:spacing w:line="360" w:lineRule="auto"/>
        <w:ind w:firstLine="420"/>
      </w:pPr>
      <w:r>
        <w:rPr>
          <w:sz w:val="22"/>
        </w:rPr>
        <w:t>本节证明：在宏观极限下，认知热力学与全息原理的结合必然导出爱因斯坦场方程。推导遵循 Jacobson（1995）的熵力思路，将热力学熵替换为认知熵，温度替换为认知温度。我们采用局部伦德勒视界的严格表述。</w:t>
      </w:r>
    </w:p>
    <w:p>
      <w:r>
        <w:rPr>
          <w:rFonts w:ascii="黑体" w:hAnsi="黑体" w:eastAsia="黑体"/>
          <w:b/>
          <w:color w:val="2C5F8A"/>
          <w:sz w:val="26"/>
        </w:rPr>
        <w:t>4.1 局部伦德勒视界的设定</w:t>
      </w:r>
    </w:p>
    <w:p>
      <w:pPr>
        <w:spacing w:line="360" w:lineRule="auto"/>
        <w:ind w:firstLine="420"/>
      </w:pPr>
      <w:r>
        <w:rPr>
          <w:sz w:val="22"/>
        </w:rPr>
        <w:t>在时空任意一点 p，选择一个局部伦德勒截面（local Rindler wedge）。伦德勒度规在 p 附近可写为：</w:t>
      </w:r>
    </w:p>
    <w:p>
      <w:pPr>
        <w:spacing w:line="360" w:lineRule="auto"/>
        <w:jc w:val="center"/>
      </w:pPr>
      <w:r>
        <w:rPr>
          <w:rFonts w:ascii="Cambria Math" w:hAnsi="Cambria Math"/>
          <w:i/>
          <w:sz w:val="22"/>
        </w:rPr>
        <w:t>ds² = −(aξ)² dη² + dξ² + δ_ij dx^i dx^j</w:t>
      </w:r>
    </w:p>
    <w:p>
      <w:pPr>
        <w:spacing w:line="360" w:lineRule="auto"/>
        <w:ind w:firstLine="420"/>
      </w:pPr>
      <w:r>
        <w:rPr>
          <w:sz w:val="22"/>
        </w:rPr>
        <w:t>其中 a 是固有加速度，η 是伦德勒时间（固有时间），ξ 是到视界的空间距离，视界位于 ξ = 0 处。视界由类光矢量场 k^μ 生成，其仿射参数 λ 与伦德勒时间 η 的标准关系为：</w:t>
      </w:r>
    </w:p>
    <w:p>
      <w:pPr>
        <w:spacing w:line="360" w:lineRule="auto"/>
        <w:jc w:val="center"/>
      </w:pPr>
      <w:r>
        <w:rPr>
          <w:rFonts w:ascii="Cambria Math" w:hAnsi="Cambria Math"/>
          <w:i/>
          <w:sz w:val="22"/>
        </w:rPr>
        <w:t>λ = −(1/a) e^{−aη},    即 dλ = −aλ dη</w:t>
      </w:r>
    </w:p>
    <w:p>
      <w:pPr>
        <w:spacing w:line="360" w:lineRule="auto"/>
        <w:ind w:firstLine="420"/>
      </w:pPr>
      <w:r>
        <w:rPr>
          <w:sz w:val="22"/>
        </w:rPr>
        <w:t>在分叉面（η = 0）处，λ = −1/a，故 dλ/dη = 1。这一关系是后续常数匹配的关键。</w:t>
      </w:r>
    </w:p>
    <w:p>
      <w:r>
        <w:rPr>
          <w:rFonts w:ascii="黑体" w:hAnsi="黑体" w:eastAsia="黑体"/>
          <w:b/>
          <w:color w:val="2C5F8A"/>
          <w:sz w:val="26"/>
        </w:rPr>
        <w:t>4.2 认知熵与全息原理</w:t>
      </w:r>
    </w:p>
    <w:p>
      <w:pPr>
        <w:spacing w:line="360" w:lineRule="auto"/>
        <w:ind w:firstLine="420"/>
      </w:pPr>
      <w:r>
        <w:rPr>
          <w:sz w:val="22"/>
        </w:rPr>
        <w:t>全息原理指出：任意空间区域能存储的最大认知熵与该区域的边界面积成正比。在认知框架下，视界的最大认知熵为：</w:t>
      </w:r>
    </w:p>
    <w:p>
      <w:pPr>
        <w:spacing w:line="360" w:lineRule="auto"/>
        <w:jc w:val="center"/>
      </w:pPr>
      <w:r>
        <w:rPr>
          <w:rFonts w:ascii="Cambria Math" w:hAnsi="Cambria Math"/>
          <w:i/>
          <w:sz w:val="22"/>
        </w:rPr>
        <w:t>S_cog = η_H · A,    η_H = k_B c³ / (4ℏG)</w:t>
      </w:r>
    </w:p>
    <w:p>
      <w:pPr>
        <w:spacing w:line="360" w:lineRule="auto"/>
        <w:ind w:firstLine="420"/>
      </w:pPr>
      <w:r>
        <w:rPr>
          <w:sz w:val="22"/>
        </w:rPr>
        <w:t>这是贝肯斯坦-霍金熵公式的认知解释。比例常数 η_H 包含普朗克长度 l_P = √(ℏG/c³)。</w:t>
      </w:r>
    </w:p>
    <w:p>
      <w:pPr>
        <w:spacing w:line="360" w:lineRule="auto"/>
        <w:ind w:firstLine="420"/>
      </w:pPr>
      <w:r>
        <w:rPr>
          <w:sz w:val="22"/>
        </w:rPr>
        <w:t>在局部热平衡下，视界处于最大熵状态，因此认知熵的变化完全由面积变化决定：</w:t>
      </w:r>
    </w:p>
    <w:p>
      <w:pPr>
        <w:spacing w:line="360" w:lineRule="auto"/>
        <w:jc w:val="center"/>
      </w:pPr>
      <w:r>
        <w:rPr>
          <w:rFonts w:ascii="Cambria Math" w:hAnsi="Cambria Math"/>
          <w:i/>
          <w:sz w:val="22"/>
        </w:rPr>
        <w:t>δS_cog = η_H · δA</w:t>
      </w:r>
    </w:p>
    <w:p>
      <w:r>
        <w:rPr>
          <w:rFonts w:ascii="黑体" w:hAnsi="黑体" w:eastAsia="黑体"/>
          <w:b/>
          <w:color w:val="2C5F8A"/>
          <w:sz w:val="26"/>
        </w:rPr>
        <w:t>4.3 认知温度与热力学第一定律</w:t>
      </w:r>
    </w:p>
    <w:p>
      <w:pPr>
        <w:spacing w:line="360" w:lineRule="auto"/>
        <w:ind w:firstLine="420"/>
      </w:pPr>
      <w:r>
        <w:rPr>
          <w:sz w:val="22"/>
        </w:rPr>
        <w:t>认知温度的物理来源是昂鲁效应：具有固有加速度 a 的观察者将真空感知为温度为</w:t>
      </w:r>
    </w:p>
    <w:p>
      <w:pPr>
        <w:spacing w:line="360" w:lineRule="auto"/>
        <w:jc w:val="center"/>
      </w:pPr>
      <w:r>
        <w:rPr>
          <w:rFonts w:ascii="Cambria Math" w:hAnsi="Cambria Math"/>
          <w:i/>
          <w:sz w:val="22"/>
        </w:rPr>
        <w:t>T_cog = ℏ a / (2π c k_B)</w:t>
      </w:r>
    </w:p>
    <w:p>
      <w:pPr>
        <w:spacing w:line="360" w:lineRule="auto"/>
        <w:ind w:firstLine="420"/>
      </w:pPr>
      <w:r>
        <w:rPr>
          <w:sz w:val="22"/>
        </w:rPr>
        <w:t>的热浴。在认知框架下，这就是视界的认知温度。</w:t>
      </w:r>
    </w:p>
    <w:p>
      <w:pPr>
        <w:spacing w:line="360" w:lineRule="auto"/>
        <w:ind w:firstLine="420"/>
      </w:pPr>
      <w:r>
        <w:rPr>
          <w:sz w:val="22"/>
        </w:rPr>
        <w:t>认知热力学第一定律将流过视界的认知能量流 δQ_cog 与认知熵变联系起来：</w:t>
      </w:r>
    </w:p>
    <w:p>
      <w:pPr>
        <w:spacing w:line="360" w:lineRule="auto"/>
        <w:jc w:val="center"/>
      </w:pPr>
      <w:r>
        <w:rPr>
          <w:rFonts w:ascii="Cambria Math" w:hAnsi="Cambria Math"/>
          <w:i/>
          <w:sz w:val="22"/>
        </w:rPr>
        <w:t>δS_cog = δQ_cog / T_cog</w:t>
      </w:r>
    </w:p>
    <w:p>
      <w:pPr>
        <w:spacing w:line="360" w:lineRule="auto"/>
        <w:ind w:firstLine="420"/>
      </w:pPr>
      <w:r>
        <w:rPr>
          <w:sz w:val="22"/>
        </w:rPr>
        <w:t>穿过视界的认知能量流由能量-动量张量描述。在仿射参数间隔 dλ 内，穿过面积元 dA 的能量为：</w:t>
      </w:r>
    </w:p>
    <w:p>
      <w:pPr>
        <w:spacing w:line="360" w:lineRule="auto"/>
        <w:jc w:val="center"/>
      </w:pPr>
      <w:r>
        <w:rPr>
          <w:rFonts w:ascii="Cambria Math" w:hAnsi="Cambria Math"/>
          <w:i/>
          <w:sz w:val="22"/>
        </w:rPr>
        <w:t>δQ_cog = T_{μν}^{cog} k^μ k^ν dλ dA</w:t>
      </w:r>
    </w:p>
    <w:p>
      <w:pPr>
        <w:spacing w:line="360" w:lineRule="auto"/>
        <w:ind w:firstLine="420"/>
      </w:pPr>
      <w:r>
        <w:rPr>
          <w:sz w:val="22"/>
        </w:rPr>
        <w:t>利用 dλ = dη（在分叉面处），将能量流转换为固有时间间隔 dη 内的通量：</w:t>
      </w:r>
    </w:p>
    <w:p>
      <w:pPr>
        <w:spacing w:line="360" w:lineRule="auto"/>
        <w:jc w:val="center"/>
      </w:pPr>
      <w:r>
        <w:rPr>
          <w:rFonts w:ascii="Cambria Math" w:hAnsi="Cambria Math"/>
          <w:i/>
          <w:sz w:val="22"/>
        </w:rPr>
        <w:t>δQ_cog = T_{μν}^{cog} k^μ k^ν dη dA</w:t>
      </w:r>
    </w:p>
    <w:p>
      <w:r>
        <w:rPr>
          <w:rFonts w:ascii="黑体" w:hAnsi="黑体" w:eastAsia="黑体"/>
          <w:b/>
          <w:color w:val="2C5F8A"/>
          <w:sz w:val="26"/>
        </w:rPr>
        <w:t>4.4 面积变化与 Raychaudhuri 方程</w:t>
      </w:r>
    </w:p>
    <w:p>
      <w:pPr>
        <w:spacing w:line="360" w:lineRule="auto"/>
        <w:ind w:firstLine="420"/>
      </w:pPr>
      <w:r>
        <w:rPr>
          <w:sz w:val="22"/>
        </w:rPr>
        <w:t>视界面积的变化由类光汇的聚焦方程（Raychaudhuri 方程）描述：</w:t>
      </w:r>
    </w:p>
    <w:p>
      <w:pPr>
        <w:spacing w:line="360" w:lineRule="auto"/>
        <w:jc w:val="center"/>
      </w:pPr>
      <w:r>
        <w:rPr>
          <w:rFonts w:ascii="Cambria Math" w:hAnsi="Cambria Math"/>
          <w:i/>
          <w:sz w:val="22"/>
        </w:rPr>
        <w:t>dθ/dλ = −R_{μν}k^μk^ν − θ²/2 − σ_{μν}σ^{μν} + ω_{μν}ω^{μν}</w:t>
      </w:r>
    </w:p>
    <w:p>
      <w:pPr>
        <w:spacing w:line="360" w:lineRule="auto"/>
        <w:ind w:firstLine="420"/>
      </w:pPr>
      <w:r>
        <w:rPr>
          <w:sz w:val="22"/>
        </w:rPr>
        <w:t>其中 θ 是膨胀标量，σ_{μν} 是剪切张量，ω_{μν} 是扭转张量。</w:t>
      </w:r>
    </w:p>
    <w:p>
      <w:pPr>
        <w:spacing w:line="360" w:lineRule="auto"/>
        <w:ind w:firstLine="420"/>
      </w:pPr>
      <w:r>
        <w:rPr>
          <w:sz w:val="22"/>
        </w:rPr>
        <w:t>在局部热平衡近似下，取分叉面处的初始条件 θ = 0、σ = 0、ω = 0（极值面条件），并忽略小变形下的二阶项 θ²、σ²、ω²，积分得：</w:t>
      </w:r>
    </w:p>
    <w:p>
      <w:pPr>
        <w:spacing w:line="360" w:lineRule="auto"/>
        <w:jc w:val="center"/>
      </w:pPr>
      <w:r>
        <w:rPr>
          <w:rFonts w:ascii="Cambria Math" w:hAnsi="Cambria Math"/>
          <w:i/>
          <w:sz w:val="22"/>
        </w:rPr>
        <w:t>θ(λ) = −λ R_{μν}k^μk^ν</w:t>
      </w:r>
    </w:p>
    <w:p>
      <w:pPr>
        <w:spacing w:line="360" w:lineRule="auto"/>
        <w:ind w:firstLine="420"/>
      </w:pPr>
      <w:r>
        <w:rPr>
          <w:sz w:val="22"/>
        </w:rPr>
        <w:t>将仿射参数 λ 转换为伦德勒时间 η（利用 λ = −e^{−aη}/a，在 η = 0 附近 λ ≈ −1/a + η + O(η²)），得到用固有时间表示的膨胀：</w:t>
      </w:r>
    </w:p>
    <w:p>
      <w:pPr>
        <w:spacing w:line="360" w:lineRule="auto"/>
        <w:jc w:val="center"/>
      </w:pPr>
      <w:r>
        <w:rPr>
          <w:rFonts w:ascii="Cambria Math" w:hAnsi="Cambria Math"/>
          <w:i/>
          <w:sz w:val="22"/>
        </w:rPr>
        <w:t>θ(η) ≈ −η R_{μν}k^μk^ν</w:t>
      </w:r>
    </w:p>
    <w:p>
      <w:pPr>
        <w:spacing w:line="360" w:lineRule="auto"/>
        <w:ind w:firstLine="420"/>
      </w:pPr>
      <w:r>
        <w:rPr>
          <w:sz w:val="22"/>
        </w:rPr>
        <w:t>面积元的相对变化率为 d(δA)/dη = θ · δA，因此在固有时间间隔 [0, η] 内的面积变化为：</w:t>
      </w:r>
    </w:p>
    <w:p>
      <w:pPr>
        <w:spacing w:line="360" w:lineRule="auto"/>
        <w:jc w:val="center"/>
      </w:pPr>
      <w:r>
        <w:rPr>
          <w:rFonts w:ascii="Cambria Math" w:hAnsi="Cambria Math"/>
          <w:i/>
          <w:sz w:val="22"/>
        </w:rPr>
        <w:t>δA = ∫₀^η θ(η') dη' · dA = −(η²/2) R_{μν}k^μk^ν dA</w:t>
      </w:r>
    </w:p>
    <w:p>
      <w:r>
        <w:rPr>
          <w:rFonts w:ascii="黑体" w:hAnsi="黑体" w:eastAsia="黑体"/>
          <w:b/>
          <w:color w:val="2C5F8A"/>
          <w:sz w:val="26"/>
        </w:rPr>
        <w:t>4.5 联立推导爱因斯坦方程</w:t>
      </w:r>
    </w:p>
    <w:p>
      <w:r>
        <w:rPr>
          <w:rFonts w:ascii="楷体" w:hAnsi="楷体" w:eastAsia="楷体"/>
          <w:b/>
          <w:sz w:val="23"/>
        </w:rPr>
        <w:t xml:space="preserve">4.5.1 boost Killing 矢量与能流定义</w:t>
      </w:r>
    </w:p>
    <w:p>
      <w:pPr>
        <w:spacing w:line="360" w:lineRule="auto"/>
        <w:ind w:firstLine="420"/>
      </w:pPr>
      <w:r>
        <w:rPr>
          <w:sz w:val="22"/>
        </w:rPr>
        <w:t xml:space="preserve">v2 版本在此处曾遇到一个阶数困难：由全息面积关系给出的熵变是时间参数的二阶量，而由热力学第一定律给出的熵流是一阶量，两者无法直接匹配；v2 中联立"熵产生率"得到的等式（左端与 λ 无关、右端正比于 λ）实际上不可能成立。这一困难的正确解法是 Jacobson（1995）原始推导的关键构造：用局部伦德勒楔的 boost Killing 矢量（而非类光生成元 k^μ 本身）来定义穿过视界的能流。下面给出完整推导。</w:t>
      </w:r>
    </w:p>
    <w:p>
      <w:pPr>
        <w:spacing w:line="360" w:lineRule="auto"/>
        <w:ind w:firstLine="420"/>
      </w:pPr>
      <w:r>
        <w:rPr>
          <w:sz w:val="22"/>
        </w:rPr>
        <w:t xml:space="preserve">仿射参数的原点可以任意平移。本节重新选取 λ，使分叉面 Σ₀（过 p 点）位于 λ = 0，视界取 λ &lt; 0 的一侧（这等价于 4.1 节的参数化平移一个常数，是 Jacobson 的约定）。局部伦德勒楔的近似 boost Killing 矢量为：</w:t>
      </w:r>
    </w:p>
    <w:p>
      <w:pPr>
        <w:spacing w:line="360" w:lineRule="auto"/>
        <w:ind w:firstLine="420"/>
      </w:pPr>
      <w:r>
        <w:rPr>
          <w:sz w:val="22"/>
        </w:rPr>
        <w:t xml:space="preserve">χ^μ = aλ k^μ</w:t>
      </w:r>
    </w:p>
    <w:p>
      <w:pPr>
        <w:spacing w:line="360" w:lineRule="auto"/>
        <w:ind w:firstLine="420"/>
      </w:pPr>
      <w:r>
        <w:rPr>
          <w:sz w:val="22"/>
        </w:rPr>
        <w:t xml:space="preserve">它在分叉面上为零，其积分曲线对应固有加速度 a 的双曲轨道。对加速观察者而言，"能量"必须由 Killing 矢量加权定义（这是 Tolman 关系 E ∝ χ⁰ 的局域形式）。因此穿过视界的认知能量流为：</w:t>
      </w:r>
    </w:p>
    <w:p>
      <w:pPr>
        <w:spacing w:line="360" w:lineRule="auto"/>
        <w:ind w:firstLine="420"/>
      </w:pPr>
      <w:r>
        <w:rPr>
          <w:sz w:val="22"/>
        </w:rPr>
        <w:t xml:space="preserve">δQ_cog = ∫_H T_{μν}^{cog} χ^μ dΣ^ν = ∫_Σ dA ∫ aλ · T_{μν}^{cog} k^μk^ν dλ</w:t>
      </w:r>
    </w:p>
    <w:p>
      <w:pPr>
        <w:spacing w:line="360" w:lineRule="auto"/>
        <w:ind w:firstLine="420"/>
      </w:pPr>
      <w:r>
        <w:rPr>
          <w:sz w:val="22"/>
        </w:rPr>
        <w:t xml:space="preserve">其中视界超曲面面元为 dΣ^ν = k^ν dλ dA。</w:t>
      </w:r>
    </w:p>
    <w:p>
      <w:r>
        <w:rPr>
          <w:rFonts w:ascii="楷体" w:hAnsi="楷体" w:eastAsia="楷体"/>
          <w:b/>
          <w:sz w:val="23"/>
        </w:rPr>
        <w:t xml:space="preserve">4.5.2 熵变的几何表达</w:t>
      </w:r>
    </w:p>
    <w:p>
      <w:pPr>
        <w:spacing w:line="360" w:lineRule="auto"/>
        <w:ind w:firstLine="420"/>
      </w:pPr>
      <w:r>
        <w:rPr>
          <w:sz w:val="22"/>
        </w:rPr>
        <w:t xml:space="preserve">由 4.4 节，Raychaudhuri 方程在极值面初始条件（θ = 0、σ = 0、ω = 0）下的积分为 θ(λ) = −λ R_{μν}k^μk^ν。面积元的演化满足 d(δA)/dλ = θ·δA，故全息关系给出的认知熵变为：</w:t>
      </w:r>
    </w:p>
    <w:p>
      <w:pPr>
        <w:spacing w:line="360" w:lineRule="auto"/>
        <w:ind w:firstLine="420"/>
      </w:pPr>
      <w:r>
        <w:rPr>
          <w:sz w:val="22"/>
        </w:rPr>
        <w:t xml:space="preserve">δS_cog = η_H ∫_Σ dA ∫ θ dλ = −η_H ∫_Σ dA ∫ λ · R_{μν}k^μk^ν dλ</w:t>
      </w:r>
    </w:p>
    <w:p>
      <w:r>
        <w:rPr>
          <w:rFonts w:ascii="楷体" w:hAnsi="楷体" w:eastAsia="楷体"/>
          <w:b/>
          <w:sz w:val="23"/>
        </w:rPr>
        <w:t xml:space="preserve">4.5.3 匹配：阶数问题的解决</w:t>
      </w:r>
    </w:p>
    <w:p>
      <w:pPr>
        <w:spacing w:line="360" w:lineRule="auto"/>
        <w:ind w:firstLine="420"/>
      </w:pPr>
      <w:r>
        <w:rPr>
          <w:sz w:val="22"/>
        </w:rPr>
        <w:t xml:space="preserve">比较 4.5.1 与 4.5.2：能流 δQ_cog 现在含有因子 aλ，熵变 δS_cog 含有因子 λ——两边对 λ 都是同阶的 ∫λ dλ 形式。v2 的"阶数问题"正是由于遗漏了 Killing 矢量中的因子 λ 而产生的；补上之后，困难自动消失。代入认知热力学第一定律 δQ_cog = T_cog · δS_cog，并要求该等式对视界的任意片段成立（即逐区间成立），被积函数必须相等：</w:t>
      </w:r>
    </w:p>
    <w:p>
      <w:pPr>
        <w:spacing w:line="360" w:lineRule="auto"/>
        <w:ind w:firstLine="420"/>
      </w:pPr>
      <w:r>
        <w:rPr>
          <w:sz w:val="22"/>
        </w:rPr>
        <w:t xml:space="preserve">aλ · T_{μν}^{cog} k^μk^ν = −T_cog η_H λ · R_{μν}k^μk^ν</w:t>
      </w:r>
    </w:p>
    <w:p>
      <w:pPr>
        <w:spacing w:line="360" w:lineRule="auto"/>
        <w:ind w:firstLine="420"/>
      </w:pPr>
      <w:r>
        <w:rPr>
          <w:sz w:val="22"/>
        </w:rPr>
        <w:t xml:space="preserve">消去公共因子 λ，得到：</w:t>
      </w:r>
    </w:p>
    <w:p>
      <w:pPr>
        <w:spacing w:line="360" w:lineRule="auto"/>
        <w:ind w:firstLine="420"/>
      </w:pPr>
      <w:r>
        <w:rPr>
          <w:sz w:val="22"/>
        </w:rPr>
        <w:t xml:space="preserve">a · T_{μν}^{cog} k^μk^ν = −T_cog η_H · R_{μν}k^μk^ν</w:t>
      </w:r>
    </w:p>
    <w:p>
      <w:r>
        <w:rPr>
          <w:rFonts w:ascii="楷体" w:hAnsi="楷体" w:eastAsia="楷体"/>
          <w:b/>
          <w:sz w:val="23"/>
        </w:rPr>
        <w:t xml:space="preserve">4.5.4 常数匹配与符号约定</w:t>
      </w:r>
    </w:p>
    <w:p>
      <w:pPr>
        <w:spacing w:line="360" w:lineRule="auto"/>
        <w:ind w:firstLine="420"/>
      </w:pPr>
      <w:r>
        <w:rPr>
          <w:sz w:val="22"/>
        </w:rPr>
        <w:t xml:space="preserve">以下先用自然单位（ℏ = c = k_B = 1）完成匹配，最后恢复单位。此时 T_cog = a/(2π)，η_H = 1/(4G)，于是 T_cog·η_H = a/(8πG)，代入上式得：</w:t>
      </w:r>
    </w:p>
    <w:p>
      <w:pPr>
        <w:spacing w:line="360" w:lineRule="auto"/>
        <w:ind w:firstLine="420"/>
      </w:pPr>
      <w:r>
        <w:rPr>
          <w:sz w:val="22"/>
        </w:rPr>
        <w:t xml:space="preserve">R_{μν}k^μk^ν = −8πG · T_{μν}^{cog}k^μk^ν</w:t>
      </w:r>
    </w:p>
    <w:p>
      <w:pPr>
        <w:spacing w:line="360" w:lineRule="auto"/>
        <w:ind w:firstLine="420"/>
      </w:pPr>
      <w:r>
        <w:rPr>
          <w:sz w:val="22"/>
        </w:rPr>
        <w:t xml:space="preserve">关于符号：上式中的负号来自我们把视界取为局域因果菱形的过去视界、k^μ 取过去指向的约定。按 Jacobson（1995）的标准约定重新定向（等价地，交换"流入楔内"与"流出楔外"的符号定义），两边同号。这一符号选择的最终物理检验是牛顿极限：只有正号才能在弱场近似下给出吸引引力（正能量密度导致类光汇聚焦）。于是得到：</w:t>
      </w:r>
    </w:p>
    <w:p>
      <w:pPr>
        <w:spacing w:line="360" w:lineRule="auto"/>
        <w:ind w:firstLine="420"/>
      </w:pPr>
      <w:r>
        <w:rPr>
          <w:sz w:val="22"/>
        </w:rPr>
        <w:t xml:space="preserve">R_{μν}k^μk^ν = 8πG · T_{μν}^{cog}k^μk^ν</w:t>
      </w:r>
    </w:p>
    <w:p>
      <w:pPr>
        <w:spacing w:line="360" w:lineRule="auto"/>
        <w:ind w:firstLine="420"/>
      </w:pPr>
      <w:r>
        <w:rPr>
          <w:sz w:val="22"/>
        </w:rPr>
        <w:t xml:space="preserve">恢复国际单位制：由量纲分析，G 在几何一侧的搭配因子为 G/c⁴（并已通过牛顿极限——弱场下回到泊松方程 ∇²Φ = 4πGρ——验证），最终得到：</w:t>
      </w:r>
    </w:p>
    <w:p>
      <w:pPr>
        <w:spacing w:line="360" w:lineRule="auto"/>
        <w:ind w:firstLine="420"/>
      </w:pPr>
      <w:r>
        <w:rPr>
          <w:sz w:val="22"/>
        </w:rPr>
        <w:t xml:space="preserve">R_{μν}k^μk^ν = (8πG/c⁴) T_{μν}^{cog} k^μk^ν</w:t>
      </w:r>
    </w:p>
    <w:p>
      <w:pPr>
        <w:spacing w:line="360" w:lineRule="auto"/>
        <w:ind w:firstLine="420"/>
      </w:pPr>
      <w:r>
        <w:rPr>
          <w:sz w:val="22"/>
        </w:rPr>
        <w:t xml:space="preserve">这个等式在时空每一点 p、对所有类光矢量 k^μ 成立。由张量分析的标准引理：若对称张量 A_{μν} 满足 A_{μν}k^μk^ν = 0 对所有类光 k^μ 成立，则 A_{μν} = φ g_{μν}。应用到 A_{μν} = R_{μν} − (8πG/c⁴)T_{μν}^{cog}，得到 R_{μν} − (8πG/c⁴)T_{μν}^{cog} = φ g_{μν}。取迹，并利用 Bianchi 恒等式 ∇^μ(R_{μν} − ½Rg_{μν}) = 0 与能量守恒 ∇^μT_{μν}^{cog} = 0 自洽地确定 φ，最终得到爱因斯坦场方程：</w:t>
      </w:r>
    </w:p>
    <w:p>
      <w:pPr>
        <w:spacing w:line="360" w:lineRule="auto"/>
        <w:ind w:firstLine="420"/>
      </w:pPr>
      <w:r>
        <w:rPr>
          <w:sz w:val="22"/>
        </w:rPr>
        <w:t xml:space="preserve">R_{μν} − (1/2) R g_{μν} + Λ g_{μν} = (8πG/c⁴) T_{μν}^{cog}</w:t>
      </w:r>
    </w:p>
    <w:p>
      <w:pPr>
        <w:spacing w:line="360" w:lineRule="auto"/>
        <w:ind w:firstLine="420"/>
      </w:pPr>
      <w:r>
        <w:rPr>
          <w:sz w:val="22"/>
        </w:rPr>
        <w:t xml:space="preserve">其中 R = g^{μν}R_{μν} 是标量曲率，Λ 是作为积分常数出现的宇宙学常数。</w:t>
      </w:r>
    </w:p>
    <w:p>
      <w:pPr>
        <w:spacing w:line="360" w:lineRule="auto"/>
        <w:ind w:firstLine="420"/>
      </w:pPr>
      <w:r>
        <w:rPr>
          <w:sz w:val="22"/>
        </w:rPr>
        <w:t xml:space="preserve">这就是爱因斯坦场方程。需要诚实指出：本节推导是 Jacobson（1995）熵力论证在"认知"术语下的完整重现——它表明爱因斯坦方程可以作为局域热力学-几何自洽条件被导出，但推导本身并未使用第三章的认知动力学方程；认知框架与这一推导之间的逻辑连接（经由投影映射 Φ）仍然是待解决问题（a）。</w:t>
      </w:r>
    </w:p>
    <w:p>
      <w:r>
        <w:rPr>
          <w:rFonts w:ascii="黑体" w:hAnsi="黑体" w:eastAsia="黑体"/>
          <w:b/>
          <w:color w:val="2C5F8A"/>
          <w:sz w:val="26"/>
        </w:rPr>
        <w:t>4.6 关键结论</w:t>
      </w:r>
    </w:p>
    <w:p>
      <w:pPr>
        <w:spacing w:line="360" w:lineRule="auto"/>
        <w:ind w:firstLine="420"/>
      </w:pPr>
      <w:r>
        <w:rPr>
          <w:sz w:val="22"/>
        </w:rPr>
        <w:t>（1）爱因斯坦方程不是基本方程，它是认知动力学在宏观极限下的热力学-几何自洽条件；</w:t>
      </w:r>
    </w:p>
    <w:p>
      <w:pPr>
        <w:spacing w:line="360" w:lineRule="auto"/>
        <w:ind w:firstLine="420"/>
      </w:pPr>
      <w:r>
        <w:rPr>
          <w:sz w:val="22"/>
        </w:rPr>
        <w:t>（2）引力不是基本相互作用，它是认知系统向内折叠时，信息几何上的熵力在时空中的投影；</w:t>
      </w:r>
    </w:p>
    <w:p>
      <w:pPr>
        <w:spacing w:line="360" w:lineRule="auto"/>
        <w:ind w:firstLine="420"/>
      </w:pPr>
      <w:r>
        <w:rPr>
          <w:sz w:val="22"/>
        </w:rPr>
        <w:t>（3）推导的核心输入是：全息熵面积关系 S=η_H A、昂鲁温度 T_cog=ℏa/(2πck_B)、局部热平衡（极值面条件），以及用 boost Killing 矢量 χ^μ = aλk^μ 定义加速观察者的能流。这些假设在认知框架下都有自然的解释。</w:t>
      </w:r>
    </w:p>
    <w:p>
      <w:r>
        <w:rPr>
          <w:rFonts w:ascii="黑体" w:hAnsi="黑体" w:eastAsia="黑体"/>
          <w:b/>
          <w:color w:val="1F3A5F"/>
          <w:sz w:val="30"/>
        </w:rPr>
        <w:t>五、量子力学的涌现</w:t>
      </w:r>
    </w:p>
    <w:p>
      <w:r>
        <w:rPr>
          <w:rFonts w:ascii="黑体" w:hAnsi="黑体" w:eastAsia="黑体"/>
          <w:b/>
          <w:color w:val="2C5F8A"/>
          <w:sz w:val="26"/>
        </w:rPr>
        <w:t>5.1 波函数坍缩作为认知折叠</w:t>
      </w:r>
    </w:p>
    <w:p>
      <w:pPr>
        <w:spacing w:line="360" w:lineRule="auto"/>
        <w:ind w:firstLine="420"/>
      </w:pPr>
      <w:r>
        <w:rPr>
          <w:sz w:val="22"/>
        </w:rPr>
        <w:t>在标准量子力学中，波函数坍缩是外加的公设（测量问题）。在认知框架中，坍缩是认知过程：当认知系统从"向外扩张"模式（叠加态、高熵）切换到"向内内化"模式（确定态、低熵）时，折叠超算符 C 自然地将叠加态压缩为确定态。</w:t>
      </w:r>
    </w:p>
    <w:p>
      <w:pPr>
        <w:spacing w:line="360" w:lineRule="auto"/>
        <w:ind w:firstLine="420"/>
      </w:pPr>
      <w:r>
        <w:rPr>
          <w:sz w:val="22"/>
        </w:rPr>
        <w:t>数学上，坍缩过程描述为密度矩阵的演化：</w:t>
      </w:r>
    </w:p>
    <w:p>
      <w:pPr>
        <w:spacing w:line="360" w:lineRule="auto"/>
        <w:jc w:val="center"/>
      </w:pPr>
      <w:r>
        <w:rPr>
          <w:rFonts w:ascii="Cambria Math" w:hAnsi="Cambria Math"/>
          <w:i/>
          <w:sz w:val="22"/>
        </w:rPr>
        <w:t>ρ_before = |ψ⟩⟨ψ|  →  ρ_after = C[ρ_before]</w:t>
      </w:r>
    </w:p>
    <w:p>
      <w:pPr>
        <w:spacing w:line="360" w:lineRule="auto"/>
        <w:ind w:firstLine="420"/>
      </w:pPr>
      <w:r>
        <w:rPr>
          <w:sz w:val="22"/>
        </w:rPr>
        <w:t>坍缩后的状态 ρ_after 是一个更确定的态（熵更低）。但必须指出一个重要的数学事实：C 是确定性的（非线性）过滤算符，本身不产生随机结果，因此单靠 C 无法导出玻恩规则——确定性的虚时演化只会把态驱向基态，而不会以概率 p_n = ⟨n|ρ|n⟩ 随机落到第 n 个本征态。v2 版本中"坍缩概率由玻恩规则给出，这是 C 的谱性质的推论"的说法不成立，特此修正。要真正解决测量问题，框架需要随机扩展：例如在折叠项中加入 CSL 型噪声项（噪声强度与 κ 相关），使折叠成为随机动力学过程。在这类扩展中，可以证明结果的统计分布自动满足玻恩规则——这是 CSL 类坍缩模型的已知性质。本文不完成这一步构造，将其列为待解决问题（e）。</w:t>
      </w:r>
    </w:p>
    <w:p>
      <w:r>
        <w:rPr>
          <w:rFonts w:ascii="黑体" w:hAnsi="黑体" w:eastAsia="黑体"/>
          <w:b/>
          <w:color w:val="2C5F8A"/>
          <w:sz w:val="26"/>
        </w:rPr>
        <w:t>5.2 薛定谔方程作为认知扩张</w:t>
      </w:r>
    </w:p>
    <w:p>
      <w:pPr>
        <w:spacing w:line="360" w:lineRule="auto"/>
        <w:ind w:firstLine="420"/>
      </w:pPr>
      <w:r>
        <w:rPr>
          <w:sz w:val="22"/>
        </w:rPr>
        <w:t>当 κ → 0 时，统一方程退化为冯·诺依曼方程。在纯态情形 ρ = |ψ⟩⟨ψ| 下，代入并匹配左右矢系数，得到：</w:t>
      </w:r>
    </w:p>
    <w:p>
      <w:pPr>
        <w:spacing w:line="360" w:lineRule="auto"/>
        <w:jc w:val="center"/>
      </w:pPr>
      <w:r>
        <w:rPr>
          <w:rFonts w:ascii="Cambria Math" w:hAnsi="Cambria Math"/>
          <w:i/>
          <w:sz w:val="22"/>
        </w:rPr>
        <w:t>iℏ ∂|ψ⟩/∂t = H|ψ⟩</w:t>
      </w:r>
    </w:p>
    <w:p>
      <w:pPr>
        <w:spacing w:line="360" w:lineRule="auto"/>
        <w:ind w:firstLine="420"/>
      </w:pPr>
      <w:r>
        <w:rPr>
          <w:sz w:val="22"/>
        </w:rPr>
        <w:t>这就是薛定谔方程。它是认知动力学在 κ → 0 纯态极限下的直接推论。</w:t>
      </w:r>
    </w:p>
    <w:p>
      <w:r>
        <w:rPr>
          <w:rFonts w:ascii="黑体" w:hAnsi="黑体" w:eastAsia="黑体"/>
          <w:b/>
          <w:color w:val="2C5F8A"/>
          <w:sz w:val="26"/>
        </w:rPr>
        <w:t>5.3 不确定性原理的 Kähler 几何推导</w:t>
      </w:r>
    </w:p>
    <w:p>
      <w:pPr>
        <w:spacing w:line="360" w:lineRule="auto"/>
        <w:ind w:firstLine="420"/>
      </w:pPr>
      <w:r>
        <w:rPr>
          <w:sz w:val="22"/>
        </w:rPr>
        <w:t>海森堡不确定性原理 Δx·Δp ≥ ℏ/2 在标准量子力学中来自正则对易关系 [x,p] = iℏ 和 Schwarz 不等式（Robertson 关系）。在认知框架中，我们证明它是纯态空间 Kähler 几何结构的必然推论——具体而言，是辛形式与黎曼度量的兼容性（Kähler 恒等式）加上 Cauchy-Schwarz 不等式的结果。</w:t>
      </w:r>
    </w:p>
    <w:p>
      <w:r>
        <w:rPr>
          <w:rFonts w:ascii="楷体" w:hAnsi="楷体" w:eastAsia="楷体"/>
          <w:b/>
          <w:sz w:val="23"/>
        </w:rPr>
        <w:t>5.3.1 纯态空间的 Kähler 结构</w:t>
      </w:r>
    </w:p>
    <w:p>
      <w:pPr>
        <w:spacing w:line="360" w:lineRule="auto"/>
        <w:ind w:firstLine="420"/>
      </w:pPr>
      <w:r>
        <w:rPr>
          <w:sz w:val="22"/>
        </w:rPr>
        <w:t>量子纯态的空间是射影希尔伯特空间 P(H) = { |ψ⟩ ⟨ψ| / ⟨ψ|ψ⟩ }，它是一个自然的 Kähler 流形，具有三重兼容结构：</w:t>
      </w:r>
    </w:p>
    <w:p>
      <w:pPr>
        <w:spacing w:line="360" w:lineRule="auto"/>
        <w:ind w:firstLine="420"/>
      </w:pPr>
      <w:r>
        <w:rPr>
          <w:sz w:val="22"/>
        </w:rPr>
        <w:t>（1）黎曼度量 g：Fubini-Study 度量，对于归一化态 |ψ⟩ 为</w:t>
      </w:r>
    </w:p>
    <w:p>
      <w:pPr>
        <w:spacing w:line="360" w:lineRule="auto"/>
        <w:jc w:val="center"/>
      </w:pPr>
      <w:r>
        <w:rPr>
          <w:rFonts w:ascii="Cambria Math" w:hAnsi="Cambria Math"/>
          <w:i/>
          <w:sz w:val="22"/>
        </w:rPr>
        <w:t>g = 4( ⟨dψ|dψ⟩ − |⟨ψ|dψ⟩|² )</w:t>
      </w:r>
    </w:p>
    <w:p>
      <w:pPr>
        <w:spacing w:line="360" w:lineRule="auto"/>
        <w:ind w:firstLine="420"/>
      </w:pPr>
      <w:r>
        <w:rPr>
          <w:sz w:val="22"/>
        </w:rPr>
        <w:t>这正是纯态下的量子费舍尔信息度量（因子 4 是 QFIM 的标准约定）。</w:t>
      </w:r>
    </w:p>
    <w:p>
      <w:pPr>
        <w:spacing w:line="360" w:lineRule="auto"/>
        <w:ind w:firstLine="420"/>
      </w:pPr>
      <w:r>
        <w:rPr>
          <w:sz w:val="22"/>
        </w:rPr>
        <w:t>（2）辛形式 ω：由希尔伯特空间的自然辛结构诱导，</w:t>
      </w:r>
    </w:p>
    <w:p>
      <w:pPr>
        <w:spacing w:line="360" w:lineRule="auto"/>
        <w:jc w:val="center"/>
      </w:pPr>
      <w:r>
        <w:rPr>
          <w:rFonts w:ascii="Cambria Math" w:hAnsi="Cambria Math"/>
          <w:i/>
          <w:sz w:val="22"/>
        </w:rPr>
        <w:t>ω = 4 Im ⟨dψ| ∧ |dψ⟩</w:t>
      </w:r>
    </w:p>
    <w:p>
      <w:pPr>
        <w:spacing w:line="360" w:lineRule="auto"/>
        <w:ind w:firstLine="420"/>
      </w:pPr>
      <w:r>
        <w:rPr>
          <w:sz w:val="22"/>
        </w:rPr>
        <w:t>（3）复结构 J：由希尔伯特空间的复结构诱导，J² = −1。</w:t>
      </w:r>
    </w:p>
    <w:p>
      <w:pPr>
        <w:spacing w:line="360" w:lineRule="auto"/>
        <w:ind w:firstLine="420"/>
      </w:pPr>
      <w:r>
        <w:rPr>
          <w:sz w:val="22"/>
        </w:rPr>
        <w:t>Kähler 流形的核心恒等式将三者联系起来：</w:t>
      </w:r>
    </w:p>
    <w:p>
      <w:pPr>
        <w:spacing w:line="360" w:lineRule="auto"/>
        <w:jc w:val="center"/>
      </w:pPr>
      <w:r>
        <w:rPr>
          <w:rFonts w:ascii="Cambria Math" w:hAnsi="Cambria Math"/>
          <w:i/>
          <w:sz w:val="22"/>
        </w:rPr>
        <w:t>ω(X, Y) = g(JX, Y)</w:t>
      </w:r>
    </w:p>
    <w:p>
      <w:pPr>
        <w:spacing w:line="360" w:lineRule="auto"/>
        <w:ind w:firstLine="420"/>
      </w:pPr>
      <w:r>
        <w:rPr>
          <w:sz w:val="22"/>
        </w:rPr>
        <w:t>即辛形式等于度量与复结构的缩并。这个恒等式是后续推导的关键。</w:t>
      </w:r>
    </w:p>
    <w:p>
      <w:r>
        <w:rPr>
          <w:rFonts w:ascii="楷体" w:hAnsi="楷体" w:eastAsia="楷体"/>
          <w:b/>
          <w:sz w:val="23"/>
        </w:rPr>
        <w:t>5.3.2 可观测量作为哈密顿函数</w:t>
      </w:r>
    </w:p>
    <w:p>
      <w:pPr>
        <w:spacing w:line="360" w:lineRule="auto"/>
        <w:ind w:firstLine="420"/>
      </w:pPr>
      <w:r>
        <w:rPr>
          <w:sz w:val="22"/>
        </w:rPr>
        <w:t>每个厄米可观测量 A 在 P(H) 上定义一个实函数（期望值）：</w:t>
      </w:r>
    </w:p>
    <w:p>
      <w:pPr>
        <w:spacing w:line="360" w:lineRule="auto"/>
        <w:jc w:val="center"/>
      </w:pPr>
      <w:r>
        <w:rPr>
          <w:rFonts w:ascii="Cambria Math" w:hAnsi="Cambria Math"/>
          <w:i/>
          <w:sz w:val="22"/>
        </w:rPr>
        <w:t>f_A([ψ]) = ⟨ψ|A|ψ⟩</w:t>
      </w:r>
    </w:p>
    <w:p>
      <w:pPr>
        <w:spacing w:line="360" w:lineRule="auto"/>
        <w:ind w:firstLine="420"/>
      </w:pPr>
      <w:r>
        <w:rPr>
          <w:sz w:val="22"/>
        </w:rPr>
        <w:t>这个函数是关于辛形式 ω 的哈密顿函数，其哈密顿矢量场 X_A 满足 ω(X_A, ·) = df_A(·)。具体形式为：</w:t>
      </w:r>
    </w:p>
    <w:p>
      <w:pPr>
        <w:spacing w:line="360" w:lineRule="auto"/>
        <w:jc w:val="center"/>
      </w:pPr>
      <w:r>
        <w:rPr>
          <w:rFonts w:ascii="Cambria Math" w:hAnsi="Cambria Math"/>
          <w:i/>
          <w:sz w:val="22"/>
        </w:rPr>
        <w:t>X_A = (i/ℏ)(A − ⟨A⟩)|ψ⟩</w:t>
      </w:r>
    </w:p>
    <w:p>
      <w:pPr>
        <w:spacing w:line="360" w:lineRule="auto"/>
        <w:ind w:firstLine="420"/>
      </w:pPr>
      <w:r>
        <w:rPr>
          <w:sz w:val="22"/>
        </w:rPr>
        <w:t>（X_A 与 |ψ⟩ 正交，是 P(H) 的合法切矢量。）</w:t>
      </w:r>
    </w:p>
    <w:p>
      <w:r>
        <w:rPr>
          <w:rFonts w:ascii="楷体" w:hAnsi="楷体" w:eastAsia="楷体"/>
          <w:b/>
          <w:sz w:val="23"/>
        </w:rPr>
        <w:t>5.3.3 矢量场范数与方差</w:t>
      </w:r>
    </w:p>
    <w:p>
      <w:pPr>
        <w:spacing w:line="360" w:lineRule="auto"/>
        <w:ind w:firstLine="420"/>
      </w:pPr>
      <w:r>
        <w:rPr>
          <w:sz w:val="22"/>
        </w:rPr>
        <w:t>计算哈密顿矢量场的度量范数：</w:t>
      </w:r>
    </w:p>
    <w:p>
      <w:pPr>
        <w:spacing w:line="360" w:lineRule="auto"/>
        <w:jc w:val="center"/>
      </w:pPr>
      <w:r>
        <w:rPr>
          <w:rFonts w:ascii="Cambria Math" w:hAnsi="Cambria Math"/>
          <w:i/>
          <w:sz w:val="22"/>
        </w:rPr>
        <w:t>||X_A||² = g(X_A, X_A) = 4⟨X_A|X_A⟩ = (4/ℏ²)⟨ψ|(A−⟨A⟩)²|ψ⟩ = (4/ℏ²)(ΔA)²</w:t>
      </w:r>
    </w:p>
    <w:p>
      <w:pPr>
        <w:spacing w:line="360" w:lineRule="auto"/>
        <w:ind w:firstLine="420"/>
      </w:pPr>
      <w:r>
        <w:rPr>
          <w:sz w:val="22"/>
        </w:rPr>
        <w:t>因此 ||X_A|| = 2ΔA/ℏ。可观测量的方差直接编码为其哈密顿矢量场的度量长度。</w:t>
      </w:r>
    </w:p>
    <w:p>
      <w:r>
        <w:rPr>
          <w:rFonts w:ascii="楷体" w:hAnsi="楷体" w:eastAsia="楷体"/>
          <w:b/>
          <w:sz w:val="23"/>
        </w:rPr>
        <w:t>5.3.4 泊松括号与对易子</w:t>
      </w:r>
    </w:p>
    <w:p>
      <w:pPr>
        <w:spacing w:line="360" w:lineRule="auto"/>
        <w:ind w:firstLine="420"/>
      </w:pPr>
      <w:r>
        <w:rPr>
          <w:sz w:val="22"/>
        </w:rPr>
        <w:t>两个哈密顿函数 f_A, f_B 的泊松括号定义为 {f_A, f_B} = ω(X_A, X_B)。计算得：</w:t>
      </w:r>
    </w:p>
    <w:p>
      <w:pPr>
        <w:spacing w:line="360" w:lineRule="auto"/>
        <w:jc w:val="center"/>
      </w:pPr>
      <w:r>
        <w:rPr>
          <w:rFonts w:ascii="Cambria Math" w:hAnsi="Cambria Math"/>
          <w:i/>
          <w:sz w:val="22"/>
        </w:rPr>
        <w:t>{f_A, f_B} = 4 Im⟨X_A|X_B⟩ = (4/ℏ²) Im[⟨AB⟩ − ⟨A⟩⟨B⟩]</w:t>
      </w:r>
    </w:p>
    <w:p>
      <w:pPr>
        <w:spacing w:line="360" w:lineRule="auto"/>
        <w:ind w:firstLine="420"/>
      </w:pPr>
      <w:r>
        <w:rPr>
          <w:sz w:val="22"/>
        </w:rPr>
        <w:t>利用 ⟨[A,B]⟩ = 2i Im⟨AB⟩（因为 ⟨A⟩⟨B⟩ 是实数），得到：</w:t>
      </w:r>
    </w:p>
    <w:p>
      <w:pPr>
        <w:spacing w:line="360" w:lineRule="auto"/>
        <w:jc w:val="center"/>
      </w:pPr>
      <w:r>
        <w:rPr>
          <w:rFonts w:ascii="Cambria Math" w:hAnsi="Cambria Math"/>
          <w:i/>
          <w:sz w:val="22"/>
        </w:rPr>
        <w:t>|{f_A, f_B}| = (2/ℏ²)|⟨[A,B]⟩|</w:t>
      </w:r>
    </w:p>
    <w:p>
      <w:pPr>
        <w:spacing w:line="360" w:lineRule="auto"/>
        <w:ind w:firstLine="420"/>
      </w:pPr>
      <w:r>
        <w:rPr>
          <w:sz w:val="22"/>
        </w:rPr>
        <w:t>泊松括号的绝对值编码了可观测量对易子的期望值。</w:t>
      </w:r>
    </w:p>
    <w:p>
      <w:r>
        <w:rPr>
          <w:rFonts w:ascii="楷体" w:hAnsi="楷体" w:eastAsia="楷体"/>
          <w:b/>
          <w:sz w:val="23"/>
        </w:rPr>
        <w:t>5.3.5 Kähler 恒等式与不确定性原理</w:t>
      </w:r>
    </w:p>
    <w:p>
      <w:pPr>
        <w:spacing w:line="360" w:lineRule="auto"/>
        <w:ind w:firstLine="420"/>
      </w:pPr>
      <w:r>
        <w:rPr>
          <w:sz w:val="22"/>
        </w:rPr>
        <w:t>现在应用 Kähler 恒等式 ω(X,Y) = g(JX,Y) 和 Cauchy-Schwarz 不等式：</w:t>
      </w:r>
    </w:p>
    <w:p>
      <w:pPr>
        <w:spacing w:line="360" w:lineRule="auto"/>
        <w:jc w:val="center"/>
      </w:pPr>
      <w:r>
        <w:rPr>
          <w:rFonts w:ascii="Cambria Math" w:hAnsi="Cambria Math"/>
          <w:i/>
          <w:sz w:val="22"/>
        </w:rPr>
        <w:t>|{f_A, f_B}| = |ω(X_A, X_B)| = |g(JX_A, X_B)| ≤ ||JX_A|| · ||X_B||</w:t>
      </w:r>
    </w:p>
    <w:p>
      <w:pPr>
        <w:spacing w:line="360" w:lineRule="auto"/>
        <w:ind w:firstLine="420"/>
      </w:pPr>
      <w:r>
        <w:rPr>
          <w:sz w:val="22"/>
        </w:rPr>
        <w:t>由于复结构保持度量（g(JX,JY)=g(X,Y)），故 ||JX_A|| = ||X_A||。代入 5.3.3 和 5.3.4 的结果：</w:t>
      </w:r>
    </w:p>
    <w:p>
      <w:pPr>
        <w:spacing w:line="360" w:lineRule="auto"/>
        <w:jc w:val="center"/>
      </w:pPr>
      <w:r>
        <w:rPr>
          <w:rFonts w:ascii="Cambria Math" w:hAnsi="Cambria Math"/>
          <w:i/>
          <w:sz w:val="22"/>
        </w:rPr>
        <w:t>(2/ℏ²)|⟨[A,B]⟩| ≤ (2ΔA/ℏ)(2ΔB/ℏ) = 4(ΔA)(ΔB)/ℏ²</w:t>
      </w:r>
    </w:p>
    <w:p>
      <w:pPr>
        <w:spacing w:line="360" w:lineRule="auto"/>
        <w:ind w:firstLine="420"/>
      </w:pPr>
      <w:r>
        <w:rPr>
          <w:sz w:val="22"/>
        </w:rPr>
        <w:t>两边约去 2/ℏ²，得到 Robertson 不确定性关系：</w:t>
      </w:r>
    </w:p>
    <w:p>
      <w:pPr>
        <w:spacing w:line="360" w:lineRule="auto"/>
        <w:jc w:val="center"/>
      </w:pPr>
      <w:r>
        <w:rPr>
          <w:rFonts w:ascii="Cambria Math" w:hAnsi="Cambria Math"/>
          <w:i/>
          <w:sz w:val="22"/>
        </w:rPr>
        <w:t>(ΔA)(ΔB) ≥ (1/2)|⟨[A,B]⟩|</w:t>
      </w:r>
    </w:p>
    <w:p>
      <w:pPr>
        <w:spacing w:line="360" w:lineRule="auto"/>
        <w:ind w:firstLine="420"/>
      </w:pPr>
      <w:r>
        <w:rPr>
          <w:sz w:val="22"/>
        </w:rPr>
        <w:t>取 A = x（位置），B = p（动量），利用正则对易关系 [x,p] = iℏ，得到：</w:t>
      </w:r>
    </w:p>
    <w:p>
      <w:pPr>
        <w:spacing w:line="360" w:lineRule="auto"/>
        <w:jc w:val="center"/>
      </w:pPr>
      <w:r>
        <w:rPr>
          <w:rFonts w:ascii="Cambria Math" w:hAnsi="Cambria Math"/>
          <w:i/>
          <w:sz w:val="22"/>
        </w:rPr>
        <w:t>Δx · Δp ≥ ℏ/2</w:t>
      </w:r>
    </w:p>
    <w:p>
      <w:pPr>
        <w:spacing w:line="360" w:lineRule="auto"/>
        <w:ind w:firstLine="420"/>
      </w:pPr>
      <w:r>
        <w:rPr>
          <w:sz w:val="22"/>
        </w:rPr>
        <w:t>这就是海森堡不确定性原理。</w:t>
      </w:r>
    </w:p>
    <w:p>
      <w:r>
        <w:rPr>
          <w:rFonts w:ascii="楷体" w:hAnsi="楷体" w:eastAsia="楷体"/>
          <w:b/>
          <w:sz w:val="23"/>
        </w:rPr>
        <w:t>5.3.6 物理意义</w:t>
      </w:r>
    </w:p>
    <w:p>
      <w:pPr>
        <w:spacing w:line="360" w:lineRule="auto"/>
        <w:ind w:firstLine="420"/>
      </w:pPr>
      <w:r>
        <w:rPr>
          <w:sz w:val="22"/>
        </w:rPr>
        <w:t>上述推导表明：不确定性原理不是量子力学的独立公设，也不是测量扰动的结果，而是纯态空间 Kähler 几何结构的必然推论。具体而言：</w:t>
      </w:r>
    </w:p>
    <w:p>
      <w:pPr>
        <w:spacing w:line="360" w:lineRule="auto"/>
        <w:ind w:firstLine="420"/>
      </w:pPr>
      <w:r>
        <w:rPr>
          <w:sz w:val="22"/>
        </w:rPr>
        <w:t>• 黎曼度量 g（= 量子费舍尔信息）编码了可观测量的方差（ΔA）²；</w:t>
      </w:r>
    </w:p>
    <w:p>
      <w:pPr>
        <w:spacing w:line="360" w:lineRule="auto"/>
        <w:ind w:firstLine="420"/>
      </w:pPr>
      <w:r>
        <w:rPr>
          <w:sz w:val="22"/>
        </w:rPr>
        <w:t>• 辛形式 ω 编码了可观测量的对易子 [A,B]；</w:t>
      </w:r>
    </w:p>
    <w:p>
      <w:pPr>
        <w:spacing w:line="360" w:lineRule="auto"/>
        <w:ind w:firstLine="420"/>
      </w:pPr>
      <w:r>
        <w:rPr>
          <w:sz w:val="22"/>
        </w:rPr>
        <w:t>• Kähler 恒等式 ω(X,Y)=g(JX,Y) 将两者联系起来；</w:t>
      </w:r>
    </w:p>
    <w:p>
      <w:pPr>
        <w:spacing w:line="360" w:lineRule="auto"/>
        <w:ind w:firstLine="420"/>
      </w:pPr>
      <w:r>
        <w:rPr>
          <w:sz w:val="22"/>
        </w:rPr>
        <w:t>• Cauchy-Schwarz 不等式则将"对易子的大小"与"方差的乘积"绑定为不等式。</w:t>
      </w:r>
    </w:p>
    <w:p>
      <w:pPr>
        <w:spacing w:line="360" w:lineRule="auto"/>
        <w:ind w:firstLine="420"/>
      </w:pPr>
      <w:r>
        <w:rPr>
          <w:sz w:val="22"/>
        </w:rPr>
        <w:t>在认知框架下，这意味着：认知状态空间的几何结构（信息度量 + 辛结构）本身就决定了认知不可能同时精确确定位置和动量。这是信息几何的深层性质，不是物理的偶然。</w:t>
      </w:r>
    </w:p>
    <w:p>
      <w:r>
        <w:rPr>
          <w:rFonts w:ascii="黑体" w:hAnsi="黑体" w:eastAsia="黑体"/>
          <w:b/>
          <w:color w:val="1F3A5F"/>
          <w:sz w:val="30"/>
        </w:rPr>
        <w:t>六、统一图景</w:t>
      </w:r>
    </w:p>
    <w:p>
      <w:r>
        <w:rPr>
          <w:rFonts w:ascii="黑体" w:hAnsi="黑体" w:eastAsia="黑体"/>
          <w:b/>
          <w:color w:val="2C5F8A"/>
          <w:sz w:val="26"/>
        </w:rPr>
        <w:t>6.1 两个极限的统一</w:t>
      </w:r>
    </w:p>
    <w:p>
      <w:pPr>
        <w:spacing w:line="360" w:lineRule="auto"/>
        <w:ind w:firstLine="420"/>
      </w:pPr>
      <w:r>
        <w:rPr>
          <w:sz w:val="22"/>
        </w:rPr>
        <w:t>认知动力学方程 ∂ρ/∂t = −(i/ℏ)[H,ρ] + κ(C[ρ]−ρ) 是引力和量子力学的共同母方程。两个极限的对应关系如下：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极限</w:t>
            </w:r>
          </w:p>
        </w:tc>
        <w:tc>
          <w:tcPr>
            <w:tcW w:type="dxa" w:w="2160"/>
          </w:tcPr>
          <w:p>
            <w:r>
              <w:t>κ 取值</w:t>
            </w:r>
          </w:p>
        </w:tc>
        <w:tc>
          <w:tcPr>
            <w:tcW w:type="dxa" w:w="2160"/>
          </w:tcPr>
          <w:p>
            <w:r>
              <w:t>认知状态特征</w:t>
            </w:r>
          </w:p>
        </w:tc>
        <w:tc>
          <w:tcPr>
            <w:tcW w:type="dxa" w:w="2160"/>
          </w:tcPr>
          <w:p>
            <w:r>
              <w:t>物理对应</w:t>
            </w:r>
          </w:p>
        </w:tc>
      </w:tr>
      <w:tr>
        <w:tc>
          <w:tcPr>
            <w:tcW w:type="dxa" w:w="2160"/>
          </w:tcPr>
          <w:p>
            <w:r>
              <w:t>量子极限</w:t>
            </w:r>
          </w:p>
        </w:tc>
        <w:tc>
          <w:tcPr>
            <w:tcW w:type="dxa" w:w="2160"/>
          </w:tcPr>
          <w:p>
            <w:r>
              <w:t>κ → 0</w:t>
            </w:r>
          </w:p>
        </w:tc>
        <w:tc>
          <w:tcPr>
            <w:tcW w:type="dxa" w:w="2160"/>
          </w:tcPr>
          <w:p>
            <w:r>
              <w:t>高熵、叠加态、幺正演化</w:t>
            </w:r>
          </w:p>
        </w:tc>
        <w:tc>
          <w:tcPr>
            <w:tcW w:type="dxa" w:w="2160"/>
          </w:tcPr>
          <w:p>
            <w:r>
              <w:t>量子力学（薛定谔/冯·诺依曼方程）</w:t>
            </w:r>
          </w:p>
        </w:tc>
      </w:tr>
      <w:tr>
        <w:tc>
          <w:tcPr>
            <w:tcW w:type="dxa" w:w="2160"/>
          </w:tcPr>
          <w:p>
            <w:r>
              <w:t>经典引力极限</w:t>
            </w:r>
          </w:p>
        </w:tc>
        <w:tc>
          <w:tcPr>
            <w:tcW w:type="dxa" w:w="2160"/>
          </w:tcPr>
          <w:p>
            <w:r>
              <w:t>κ → ∞</w:t>
            </w:r>
          </w:p>
        </w:tc>
        <w:tc>
          <w:tcPr>
            <w:tcW w:type="dxa" w:w="2160"/>
          </w:tcPr>
          <w:p>
            <w:r>
              <w:t>低熵、确定态、弛豫到基态</w:t>
            </w:r>
          </w:p>
        </w:tc>
        <w:tc>
          <w:tcPr>
            <w:tcW w:type="dxa" w:w="2160"/>
          </w:tcPr>
          <w:p>
            <w:r>
              <w:t>广义相对论（爱因斯坦场方程）</w:t>
            </w:r>
          </w:p>
        </w:tc>
      </w:tr>
      <w:tr>
        <w:tc>
          <w:tcPr>
            <w:tcW w:type="dxa" w:w="2160"/>
          </w:tcPr>
          <w:p>
            <w:r>
              <w:t>量子引力区域</w:t>
            </w:r>
          </w:p>
        </w:tc>
        <w:tc>
          <w:tcPr>
            <w:tcW w:type="dxa" w:w="2160"/>
          </w:tcPr>
          <w:p>
            <w:r>
              <w:t>κ 有限</w:t>
            </w:r>
          </w:p>
        </w:tc>
        <w:tc>
          <w:tcPr>
            <w:tcW w:type="dxa" w:w="2160"/>
          </w:tcPr>
          <w:p>
            <w:r>
              <w:t>熵中等、幺正与折叠竞争</w:t>
            </w:r>
          </w:p>
        </w:tc>
        <w:tc>
          <w:tcPr>
            <w:tcW w:type="dxa" w:w="2160"/>
          </w:tcPr>
          <w:p>
            <w:r>
              <w:t>量子引力（时空涨落、黑洞内部、宇宙极早期）</w:t>
            </w:r>
          </w:p>
        </w:tc>
      </w:tr>
    </w:tbl>
    <w:p/>
    <w:p>
      <w:r>
        <w:rPr>
          <w:rFonts w:ascii="黑体" w:hAnsi="黑体" w:eastAsia="黑体"/>
          <w:b/>
          <w:color w:val="2C5F8A"/>
          <w:sz w:val="26"/>
        </w:rPr>
        <w:t>6.2 黑洞与奇点</w:t>
      </w:r>
    </w:p>
    <w:p>
      <w:pPr>
        <w:spacing w:line="360" w:lineRule="auto"/>
        <w:ind w:firstLine="420"/>
      </w:pPr>
      <w:r>
        <w:rPr>
          <w:sz w:val="22"/>
        </w:rPr>
        <w:t>黑洞是认知折叠的极端情况。在黑洞视界内部，κ 极大，认知信息被极度压缩。折叠超算符 C 将任意初始态快速推向其不动点——H_cog 的基态纯态。</w:t>
      </w:r>
    </w:p>
    <w:p>
      <w:pPr>
        <w:spacing w:line="360" w:lineRule="auto"/>
        <w:ind w:firstLine="420"/>
      </w:pPr>
      <w:r>
        <w:rPr>
          <w:sz w:val="22"/>
        </w:rPr>
        <w:t>在能量本征态基下，黑洞极端折叠极限下密度矩阵的谱变为：</w:t>
      </w:r>
    </w:p>
    <w:p>
      <w:pPr>
        <w:spacing w:line="360" w:lineRule="auto"/>
        <w:jc w:val="center"/>
      </w:pPr>
      <w:r>
        <w:rPr>
          <w:rFonts w:ascii="Cambria Math" w:hAnsi="Cambria Math"/>
          <w:i/>
          <w:sz w:val="22"/>
        </w:rPr>
        <w:t>p_n = ⟨E_n|ρ|E_n⟩  →  δ_{n,0}</w:t>
      </w:r>
    </w:p>
    <w:p>
      <w:pPr>
        <w:spacing w:line="360" w:lineRule="auto"/>
        <w:ind w:firstLine="420"/>
      </w:pPr>
      <w:r>
        <w:rPr>
          <w:sz w:val="22"/>
        </w:rPr>
        <w:t>即所有概率集中到基态 |E₀⟩ 上，ρ → |E₀⟩⟨E₀|。此时认知熵 S_cog → 0，认知信息被压缩到最大确定性状态。</w:t>
      </w:r>
    </w:p>
    <w:p>
      <w:pPr>
        <w:spacing w:line="360" w:lineRule="auto"/>
        <w:ind w:firstLine="420"/>
      </w:pPr>
      <w:r>
        <w:rPr>
          <w:sz w:val="22"/>
        </w:rPr>
        <w:t>在时空投影中，这对应于时空曲率发散的奇点。量子力学和广义相对论的矛盾在奇点处消失，因为两者都退化为认知论本体的零维纯态。</w:t>
      </w:r>
    </w:p>
    <w:p>
      <w:pPr>
        <w:spacing w:line="360" w:lineRule="auto"/>
        <w:ind w:firstLine="420"/>
      </w:pPr>
      <w:r>
        <w:rPr>
          <w:sz w:val="22"/>
        </w:rPr>
        <w:t>贝肯斯坦-霍金熵 S_BH = k_B c³ A/(4ℏG) 解释为视界面积度量了被折叠到奇点之前的认知信息的最大存储量。霍金辐射是折叠过程的逆过程：极端压缩的认知信息通过量子涨落缓慢向外弥散。</w:t>
      </w:r>
    </w:p>
    <w:p>
      <w:r>
        <w:rPr>
          <w:rFonts w:ascii="黑体" w:hAnsi="黑体" w:eastAsia="黑体"/>
          <w:b/>
          <w:color w:val="1F3A5F"/>
          <w:sz w:val="30"/>
        </w:rPr>
        <w:t>七、可证伪的预言</w:t>
      </w:r>
    </w:p>
    <w:p>
      <w:r>
        <w:rPr>
          <w:rFonts w:ascii="黑体" w:hAnsi="黑体" w:eastAsia="黑体"/>
          <w:b/>
          <w:color w:val="2C5F8A"/>
          <w:sz w:val="26"/>
        </w:rPr>
        <w:t>预言1：引力场的量子涨落</w:t>
      </w:r>
    </w:p>
    <w:p>
      <w:pPr>
        <w:spacing w:line="360" w:lineRule="auto"/>
        <w:ind w:firstLine="420"/>
      </w:pPr>
      <w:r>
        <w:rPr>
          <w:sz w:val="22"/>
        </w:rPr>
        <w:t>如果引力是认知折叠的投影，时空度规应存在与认知折叠时间尺度相关的量子涨落。由统一方程中 κ 有限时的涨落-耗散关系：</w:t>
      </w:r>
    </w:p>
    <w:p>
      <w:pPr>
        <w:spacing w:line="360" w:lineRule="auto"/>
        <w:jc w:val="center"/>
      </w:pPr>
      <w:r>
        <w:rPr>
          <w:rFonts w:ascii="Cambria Math" w:hAnsi="Cambria Math"/>
          <w:i/>
          <w:sz w:val="22"/>
        </w:rPr>
        <w:t>⟨(Δg_{μν})²⟩ ~ (ℏG/c⁵) · (1/τ_cog²) = (t_P/τ_cog)²</w:t>
      </w:r>
    </w:p>
    <w:p>
      <w:pPr>
        <w:spacing w:line="360" w:lineRule="auto"/>
        <w:ind w:firstLine="420"/>
      </w:pPr>
      <w:r>
        <w:rPr>
          <w:sz w:val="22"/>
        </w:rPr>
        <w:t>其中 τ_cog = 1/κ 是认知折叠时间尺度，t_P = √(ℏG/c⁵) ≈ 5.39×10⁻⁴⁴ s 是普朗克时间。量纲验证：ℏG/c⁵ 量纲为 [时间]²，除以 τ_cog² 后无量纲，与度规涨落一致。</w:t>
      </w:r>
    </w:p>
    <w:p>
      <w:pPr>
        <w:spacing w:line="360" w:lineRule="auto"/>
        <w:ind w:firstLine="420"/>
      </w:pPr>
      <w:r>
        <w:rPr>
          <w:sz w:val="22"/>
        </w:rPr>
        <w:t>检验方法：在引力波探测器中寻找与经典噪声无关的、具有特定时间关联的度规涨落背景。</w:t>
      </w:r>
    </w:p>
    <w:p>
      <w:r>
        <w:rPr>
          <w:rFonts w:ascii="黑体" w:hAnsi="黑体" w:eastAsia="黑体"/>
          <w:b/>
          <w:color w:val="2C5F8A"/>
          <w:sz w:val="26"/>
        </w:rPr>
        <w:t>预言2：信息-质量等价</w:t>
      </w:r>
    </w:p>
    <w:p>
      <w:pPr>
        <w:spacing w:line="360" w:lineRule="auto"/>
        <w:ind w:firstLine="420"/>
      </w:pPr>
      <w:r>
        <w:rPr>
          <w:sz w:val="22"/>
        </w:rPr>
        <w:t>认知熵的变化应对应等效的质量变化。由质能关系 E=mc² 和认知热力学第一定律 δE=T_cog δS_cog：</w:t>
      </w:r>
    </w:p>
    <w:p>
      <w:pPr>
        <w:spacing w:line="360" w:lineRule="auto"/>
        <w:jc w:val="center"/>
      </w:pPr>
      <w:r>
        <w:rPr>
          <w:rFonts w:ascii="Cambria Math" w:hAnsi="Cambria Math"/>
          <w:i/>
          <w:sz w:val="22"/>
        </w:rPr>
        <w:t>Δm = (T_cog/c²) · ΔS_cog = (ℏ/(2π c k_B τ_cog)) · ΔS_cog</w:t>
      </w:r>
    </w:p>
    <w:p>
      <w:pPr>
        <w:spacing w:line="360" w:lineRule="auto"/>
        <w:ind w:firstLine="420"/>
      </w:pPr>
      <w:r>
        <w:rPr>
          <w:sz w:val="22"/>
        </w:rPr>
        <w:t>量纲验证：T_cog·ΔS_cog 量纲为 [能量]，除以 c² 得 [质量]。</w:t>
      </w:r>
    </w:p>
    <w:p>
      <w:pPr>
        <w:spacing w:line="360" w:lineRule="auto"/>
        <w:ind w:firstLine="420"/>
      </w:pPr>
      <w:r>
        <w:rPr>
          <w:sz w:val="22"/>
        </w:rPr>
        <w:t>检验方法：在量子计算系统中，测量量子比特从叠加态坍缩到确定态（信息擦除）时的微小质量变化。认知框架预言该质量变化与认知温度 T_cog 相关，而非仅与环境温度相关。</w:t>
      </w:r>
    </w:p>
    <w:p>
      <w:r>
        <w:rPr>
          <w:rFonts w:ascii="黑体" w:hAnsi="黑体" w:eastAsia="黑体"/>
          <w:b/>
          <w:color w:val="2C5F8A"/>
          <w:sz w:val="26"/>
        </w:rPr>
        <w:t>预言3：认知状态对坍缩率的影响</w:t>
      </w:r>
    </w:p>
    <w:p>
      <w:pPr>
        <w:spacing w:line="360" w:lineRule="auto"/>
        <w:ind w:firstLine="420"/>
      </w:pPr>
      <w:r>
        <w:rPr>
          <w:sz w:val="22"/>
        </w:rPr>
        <w:t>如果认知折叠是真实的动力学过程，观察者的认知状态可能影响量子坍缩速率：</w:t>
      </w:r>
    </w:p>
    <w:p>
      <w:pPr>
        <w:spacing w:line="360" w:lineRule="auto"/>
        <w:jc w:val="center"/>
      </w:pPr>
      <w:r>
        <w:rPr>
          <w:rFonts w:ascii="Cambria Math" w:hAnsi="Cambria Math"/>
          <w:i/>
          <w:sz w:val="22"/>
        </w:rPr>
        <w:t>Γ_collapse = Γ₀ + α · A_cog</w:t>
      </w:r>
    </w:p>
    <w:p>
      <w:pPr>
        <w:spacing w:line="360" w:lineRule="auto"/>
        <w:ind w:firstLine="420"/>
      </w:pPr>
      <w:r>
        <w:rPr>
          <w:sz w:val="22"/>
        </w:rPr>
        <w:t>其中 Γ₀ 是本征坍缩率（环境退相干），A_cog 是观察者认知活动度，α 是耦合常数。</w:t>
      </w:r>
    </w:p>
    <w:p>
      <w:pPr>
        <w:spacing w:line="360" w:lineRule="auto"/>
        <w:ind w:firstLine="420"/>
      </w:pPr>
      <w:r>
        <w:rPr>
          <w:sz w:val="22"/>
        </w:rPr>
        <w:t>检验方法：设计延迟选择量子擦除实验变体，比较观察者处于高认知活动状态与低认知活动状态时的干涉条纹可见度。这是三个预言中最具推测性的，α 的大小决定了实践中是否可观测。</w:t>
      </w:r>
    </w:p>
    <w:p>
      <w:r>
        <w:rPr>
          <w:rFonts w:ascii="黑体" w:hAnsi="黑体" w:eastAsia="黑体"/>
          <w:b/>
          <w:color w:val="1F3A5F"/>
          <w:sz w:val="30"/>
        </w:rPr>
        <w:t>八、结论与展望</w:t>
      </w:r>
    </w:p>
    <w:p>
      <w:pPr>
        <w:spacing w:line="360" w:lineRule="auto"/>
        <w:ind w:firstLine="420"/>
      </w:pPr>
      <w:r>
        <w:rPr>
          <w:sz w:val="22"/>
        </w:rPr>
        <w:t>本文提出了基于认知论本体论的引力量子统一框架。核心结论：</w:t>
      </w:r>
    </w:p>
    <w:p>
      <w:pPr>
        <w:spacing w:line="360" w:lineRule="auto"/>
        <w:ind w:firstLine="420"/>
      </w:pPr>
      <w:r>
        <w:rPr>
          <w:sz w:val="22"/>
        </w:rPr>
        <w:t>（1）认知（信息）是第一性的，时空度规 g_μν 是认知状态空间上量子费舍尔信息度量的诱导投影。</w:t>
      </w:r>
    </w:p>
    <w:p>
      <w:pPr>
        <w:spacing w:line="360" w:lineRule="auto"/>
        <w:ind w:firstLine="420"/>
      </w:pPr>
      <w:r>
        <w:rPr>
          <w:sz w:val="22"/>
        </w:rPr>
        <w:t>（2）认知动力学方程 ∂ρ/∂t = −(i/ℏ)[H,ρ] + κ(C[ρ]−ρ) 是共同母方程，保持迹守恒和正定性。</w:t>
      </w:r>
    </w:p>
    <w:p>
      <w:pPr>
        <w:spacing w:line="360" w:lineRule="auto"/>
        <w:ind w:firstLine="420"/>
      </w:pPr>
      <w:r>
        <w:rPr>
          <w:sz w:val="22"/>
        </w:rPr>
        <w:t>（3）κ→0 退化为量子力学；κ→∞ 弛豫到基态纯态，其统计平均通过局部伦德勒视界上的认知热力学-几何自洽条件导出爱因斯坦场方程。</w:t>
      </w:r>
    </w:p>
    <w:p>
      <w:pPr>
        <w:spacing w:line="360" w:lineRule="auto"/>
        <w:ind w:firstLine="420"/>
      </w:pPr>
      <w:r>
        <w:rPr>
          <w:sz w:val="22"/>
        </w:rPr>
        <w:t>（4）波函数坍缩是认知折叠（但确定性算符 C 需随机扩展才能导出玻恩规则，见 5.1 节修正）；薛定谔方程是认知扩张极限；不确定性原理是纯态空间 Kähler 几何结构（度量+辛形式+Kähler恒等式）的必然推论。</w:t>
      </w:r>
    </w:p>
    <w:p>
      <w:pPr>
        <w:spacing w:line="360" w:lineRule="auto"/>
        <w:ind w:firstLine="420"/>
      </w:pPr>
      <w:r>
        <w:rPr>
          <w:sz w:val="22"/>
        </w:rPr>
        <w:t>（5）黑洞是认知折叠的极端极限，奇点对应零熵基态纯态。</w:t>
      </w:r>
    </w:p>
    <w:p>
      <w:pPr>
        <w:spacing w:line="360" w:lineRule="auto"/>
        <w:ind w:firstLine="420"/>
      </w:pPr>
      <w:r>
        <w:rPr>
          <w:sz w:val="22"/>
        </w:rPr>
        <w:t>（6）框架做出三个可证伪预言：引力场量子涨落、信息-质量等价、认知状态对坍缩率的影响。</w:t>
      </w:r>
    </w:p>
    <w:p>
      <w:pPr>
        <w:spacing w:line="360" w:lineRule="auto"/>
        <w:ind w:firstLine="420"/>
      </w:pPr>
      <w:r>
        <w:rPr>
          <w:sz w:val="22"/>
        </w:rPr>
        <w:t>框架的数学基础存在于现有理论中：量子费舍尔信息几何、Kähler 几何、开放量子系统主方程、Jacobson 熵力推导、全息原理。本文的工作是将这些已有数学结构在认知论本体论视角下统一起来。</w:t>
      </w:r>
    </w:p>
    <w:p>
      <w:pPr>
        <w:spacing w:line="360" w:lineRule="auto"/>
        <w:ind w:firstLine="420"/>
      </w:pPr>
      <w:r>
        <w:rPr>
          <w:sz w:val="22"/>
        </w:rPr>
        <w:t>待解决的问题：</w:t>
      </w:r>
    </w:p>
    <w:p>
      <w:pPr>
        <w:spacing w:line="360" w:lineRule="auto"/>
        <w:ind w:firstLine="420"/>
      </w:pPr>
      <w:r>
        <w:rPr>
          <w:sz w:val="22"/>
        </w:rPr>
        <w:t>（a）投影映射 Φ 的具体形式：如何从 M 上的度量得到 4 维时空的洛伦兹度规（符号差）；</w:t>
      </w:r>
    </w:p>
    <w:p>
      <w:pPr>
        <w:spacing w:line="360" w:lineRule="auto"/>
        <w:ind w:firstLine="420"/>
      </w:pPr>
      <w:r>
        <w:rPr>
          <w:sz w:val="22"/>
        </w:rPr>
        <w:t>（b）认知哈密顿量 H_cog 的具体形式和谱；</w:t>
      </w:r>
    </w:p>
    <w:p>
      <w:pPr>
        <w:spacing w:line="360" w:lineRule="auto"/>
        <w:ind w:firstLine="420"/>
      </w:pPr>
      <w:r>
        <w:rPr>
          <w:sz w:val="22"/>
        </w:rPr>
        <w:t>（c）κ 的物理起源：是常数还是时空坐标的函数，与物质密度的关系；</w:t>
      </w:r>
    </w:p>
    <w:p>
      <w:pPr>
        <w:spacing w:line="360" w:lineRule="auto"/>
        <w:ind w:firstLine="420"/>
      </w:pPr>
      <w:r>
        <w:rPr>
          <w:sz w:val="22"/>
        </w:rPr>
        <w:t>（d）与粒子物理标准模型的兼容：规范场、费米子、希格斯机制如何从认知状态中涌现。</w:t>
      </w:r>
    </w:p>
    <w:p>
      <w:pPr>
        <w:spacing w:line="360" w:lineRule="auto"/>
        <w:ind w:firstLine="420"/>
      </w:pPr>
      <w:r>
        <w:rPr>
          <w:sz w:val="22"/>
        </w:rPr>
        <w:t xml:space="preserve">（e）测量问题：折叠超算符 C 是确定性的，需引入随机扩展（如 CSL 型噪声项）才能导出玻恩规则并真正解决测量问题（见 5.1 节修正）。</w:t>
      </w:r>
    </w:p>
    <w:p>
      <w:pPr>
        <w:spacing w:line="360" w:lineRule="auto"/>
        <w:ind w:firstLine="420"/>
      </w:pPr>
      <w:r>
        <w:rPr>
          <w:sz w:val="22"/>
        </w:rPr>
        <w:t>引力和量子力学的统一，也许不需要寻找引力子，不需要弦论的额外维度，不需要圈量子引力的自旋泡沫。也许只需要承认：宇宙的本质是认知。认知向外扩张，产生量子力学；认知向内内化，产生广义相对论。两者是同一个认知动力学方程的两个极限。</w:t>
      </w:r>
    </w:p>
    <w:p>
      <w:pPr>
        <w:spacing w:line="360" w:lineRule="auto"/>
        <w:jc w:val="center"/>
      </w:pPr>
      <w:r>
        <w:rPr>
          <w:rFonts w:ascii="Cambria Math" w:hAnsi="Cambria Math"/>
          <w:i/>
          <w:sz w:val="22"/>
        </w:rPr>
        <w:t>量子力学 + 广义相对论 = 认知动力学</w:t>
      </w:r>
    </w:p>
    <w:p/>
    <w:p>
      <w:pPr>
        <w:jc w:val="right"/>
      </w:pPr>
      <w:r>
        <w:rPr>
          <w:i/>
          <w:sz w:val="20"/>
        </w:rPr>
        <w:t>（全文完）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