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AVP - SECURITY</w:t>
      </w:r>
    </w:p>
    <w:bookmarkStart w:id="41" w:name="avp-security-model"/>
    <w:p>
      <w:pPr>
        <w:pStyle w:val="Heading1"/>
      </w:pPr>
      <w:r>
        <w:t xml:space="preserve">AVP Security Model</w:t>
      </w:r>
    </w:p>
    <w:p>
      <w:pPr>
        <w:pStyle w:val="FirstParagraph"/>
      </w:pPr>
      <w:r>
        <w:rPr>
          <w:b/>
          <w:bCs/>
        </w:rPr>
        <w:t xml:space="preserve">Threat Analysis, Security Architecture, and Mitigation Strategies</w:t>
      </w:r>
    </w:p>
    <w:p>
      <w:pPr>
        <w:pStyle w:val="BodyText"/>
      </w:pPr>
      <w:r>
        <w:t xml:space="preserve">Version: 1.0-draft</w:t>
      </w:r>
      <w:r>
        <w:t xml:space="preserve"> </w:t>
      </w:r>
      <w:r>
        <w:t xml:space="preserve">Date: 2026-03-18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a2e8097fb4a3d9d91ffcf128fe14cf55005d55">
        <w:r>
          <w:rPr>
            <w:rStyle w:val="Hyperlink"/>
          </w:rPr>
          <w:t xml:space="preserve">Security Overview</w:t>
        </w:r>
      </w:hyperlink>
    </w:p>
    <w:p>
      <w:pPr>
        <w:pStyle w:val="Compact"/>
        <w:numPr>
          <w:ilvl w:val="0"/>
          <w:numId w:val="1001"/>
        </w:numPr>
      </w:pPr>
      <w:hyperlink w:anchor="X6d911b83ecb2cc40d343f087ac05d6cdbfe23c5">
        <w:r>
          <w:rPr>
            <w:rStyle w:val="Hyperlink"/>
          </w:rPr>
          <w:t xml:space="preserve">Threat Model</w:t>
        </w:r>
      </w:hyperlink>
    </w:p>
    <w:p>
      <w:pPr>
        <w:pStyle w:val="Compact"/>
        <w:numPr>
          <w:ilvl w:val="0"/>
          <w:numId w:val="1001"/>
        </w:numPr>
      </w:pPr>
      <w:hyperlink w:anchor="Xf14d3c9bb170e43683632873092e3ad5628bea3">
        <w:r>
          <w:rPr>
            <w:rStyle w:val="Hyperlink"/>
          </w:rPr>
          <w:t xml:space="preserve">Attack Vectors &amp; Mitigations</w:t>
        </w:r>
      </w:hyperlink>
    </w:p>
    <w:p>
      <w:pPr>
        <w:pStyle w:val="Compact"/>
        <w:numPr>
          <w:ilvl w:val="0"/>
          <w:numId w:val="1001"/>
        </w:numPr>
      </w:pPr>
      <w:hyperlink w:anchor="Xc2386aebc2bf18d869eb82a819cd52f266ac0a7">
        <w:r>
          <w:rPr>
            <w:rStyle w:val="Hyperlink"/>
          </w:rPr>
          <w:t xml:space="preserve">Cryptographic Standards</w:t>
        </w:r>
      </w:hyperlink>
    </w:p>
    <w:p>
      <w:pPr>
        <w:pStyle w:val="Compact"/>
        <w:numPr>
          <w:ilvl w:val="0"/>
          <w:numId w:val="1001"/>
        </w:numPr>
      </w:pPr>
      <w:hyperlink w:anchor="X84a039253e1f432baf257c048a8d9b3f8a0f986">
        <w:r>
          <w:rPr>
            <w:rStyle w:val="Hyperlink"/>
          </w:rPr>
          <w:t xml:space="preserve">Data Protection</w:t>
        </w:r>
      </w:hyperlink>
    </w:p>
    <w:p>
      <w:pPr>
        <w:pStyle w:val="Compact"/>
        <w:numPr>
          <w:ilvl w:val="0"/>
          <w:numId w:val="1001"/>
        </w:numPr>
      </w:pPr>
      <w:hyperlink w:anchor="Xaa5eb0cbe7d09c6d8277ff1c0579576b780a6e4">
        <w:r>
          <w:rPr>
            <w:rStyle w:val="Hyperlink"/>
          </w:rPr>
          <w:t xml:space="preserve">Operational Security</w:t>
        </w:r>
      </w:hyperlink>
    </w:p>
    <w:p>
      <w:pPr>
        <w:pStyle w:val="Compact"/>
        <w:numPr>
          <w:ilvl w:val="0"/>
          <w:numId w:val="1001"/>
        </w:numPr>
      </w:pPr>
      <w:hyperlink w:anchor="Xf6faf6c3e15145a01ca16b4468e472a11da20bd">
        <w:r>
          <w:rPr>
            <w:rStyle w:val="Hyperlink"/>
          </w:rPr>
          <w:t xml:space="preserve">Incident Response</w:t>
        </w:r>
      </w:hyperlink>
    </w:p>
    <w:p>
      <w:pPr>
        <w:pStyle w:val="Compact"/>
        <w:numPr>
          <w:ilvl w:val="0"/>
          <w:numId w:val="1001"/>
        </w:numPr>
      </w:pPr>
      <w:hyperlink w:anchor="Xa891111e695dfad4732a36fc6d6868a466e6c54">
        <w:r>
          <w:rPr>
            <w:rStyle w:val="Hyperlink"/>
          </w:rPr>
          <w:t xml:space="preserve">Security Audit Program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X4a2e8097fb4a3d9d91ffcf128fe14cf55005d55"/>
    <w:p>
      <w:pPr>
        <w:pStyle w:val="Heading2"/>
      </w:pPr>
      <w:r>
        <w:t xml:space="preserve">1. Security Overview</w:t>
      </w:r>
    </w:p>
    <w:bookmarkStart w:id="10" w:name="X7f28115b67dd3269fbfa771ee475ac4e5db9c4f"/>
    <w:p>
      <w:pPr>
        <w:pStyle w:val="Heading3"/>
      </w:pPr>
      <w:r>
        <w:t xml:space="preserve">1.1 Security Principles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Trust</w:t>
            </w:r>
          </w:p>
        </w:tc>
        <w:tc>
          <w:tcPr/>
          <w:p>
            <w:pPr>
              <w:pStyle w:val="Compact"/>
            </w:pPr>
            <w:r>
              <w:t xml:space="preserve">Every request authenticated and authorized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Defense in Depth</w:t>
            </w:r>
          </w:p>
        </w:tc>
        <w:tc>
          <w:tcPr/>
          <w:p>
            <w:pPr>
              <w:pStyle w:val="Compact"/>
            </w:pPr>
            <w:r>
              <w:t xml:space="preserve">Multiple security layers (transport, message, application)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Agents only get permissions they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 Secure</w:t>
            </w:r>
          </w:p>
        </w:tc>
        <w:tc>
          <w:tcPr/>
          <w:p>
            <w:pPr>
              <w:pStyle w:val="Compact"/>
            </w:pPr>
            <w:r>
              <w:t xml:space="preserve">On error, deny access rather than allow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Every action is signed and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Security model is public and auditable</w:t>
            </w:r>
          </w:p>
        </w:tc>
      </w:tr>
    </w:tbl>
    <w:bookmarkEnd w:id="10"/>
    <w:bookmarkStart w:id="11" w:name="X61da0441cbede3047ad60fc31c9a0a652d85d78"/>
    <w:p>
      <w:pPr>
        <w:pStyle w:val="Heading3"/>
      </w:pPr>
      <w:r>
        <w:t xml:space="preserve">1.2 Security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SECURITY LAYERS                      │</w:t>
      </w:r>
      <w:r>
        <w:br/>
      </w:r>
      <w:r>
        <w:rPr>
          <w:rStyle w:val="VerbatimChar"/>
        </w:rPr>
        <w:t xml:space="preserve">│                                                        │</w:t>
      </w:r>
      <w:r>
        <w:br/>
      </w:r>
      <w:r>
        <w:rPr>
          <w:rStyle w:val="VerbatimChar"/>
        </w:rPr>
        <w:t xml:space="preserve">│  Layer 1: Transport Security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TLS 1.2+ │ Certificate Pinning │ HSTS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│</w:t>
      </w:r>
      <w:r>
        <w:br/>
      </w:r>
      <w:r>
        <w:rPr>
          <w:rStyle w:val="VerbatimChar"/>
        </w:rPr>
        <w:t xml:space="preserve">│  Layer 2: Authentication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Ed25519 Signatures │ JWT │ Key Rotation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│</w:t>
      </w:r>
      <w:r>
        <w:br/>
      </w:r>
      <w:r>
        <w:rPr>
          <w:rStyle w:val="VerbatimChar"/>
        </w:rPr>
        <w:t xml:space="preserve">│  Layer 3: Authorization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Scope-based │ Trust Level │ Policy Engine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│</w:t>
      </w:r>
      <w:r>
        <w:br/>
      </w:r>
      <w:r>
        <w:rPr>
          <w:rStyle w:val="VerbatimChar"/>
        </w:rPr>
        <w:t xml:space="preserve">│  Layer 4: Message Security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Request Signing │ Schema Validation │ Size Limits│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│</w:t>
      </w:r>
      <w:r>
        <w:br/>
      </w:r>
      <w:r>
        <w:rPr>
          <w:rStyle w:val="VerbatimChar"/>
        </w:rPr>
        <w:t xml:space="preserve">│  Layer 5: Application Security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Rate Limiting │ Input Validation │ CORS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│</w:t>
      </w:r>
      <w:r>
        <w:br/>
      </w:r>
      <w:r>
        <w:rPr>
          <w:rStyle w:val="VerbatimChar"/>
        </w:rPr>
        <w:t xml:space="preserve">│  Layer 6: Monitoring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Anomaly Detection │ Audit Logs │ Alerting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6d911b83ecb2cc40d343f087ac05d6cdbfe23c5"/>
    <w:p>
      <w:pPr>
        <w:pStyle w:val="Heading2"/>
      </w:pPr>
      <w:r>
        <w:t xml:space="preserve">2. Threat Model</w:t>
      </w:r>
    </w:p>
    <w:bookmarkStart w:id="13" w:name="X1c664ffd9adf88a915a0613d7f37b08f272a078"/>
    <w:p>
      <w:pPr>
        <w:pStyle w:val="Heading3"/>
      </w:pPr>
      <w:r>
        <w:t xml:space="preserve">2.1 Threat 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Motivation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Spam bots</w:t>
            </w:r>
          </w:p>
        </w:tc>
        <w:tc>
          <w:tcPr/>
          <w:p>
            <w:pPr>
              <w:pStyle w:val="Compact"/>
            </w:pPr>
            <w:r>
              <w:t xml:space="preserve">Flood vendors with fake RFPs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Fake vendors</w:t>
            </w:r>
          </w:p>
        </w:tc>
        <w:tc>
          <w:tcPr/>
          <w:p>
            <w:pPr>
              <w:pStyle w:val="Compact"/>
            </w:pPr>
            <w:r>
              <w:t xml:space="preserve">Collect business intelligence, steal deals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Competitors</w:t>
            </w:r>
          </w:p>
        </w:tc>
        <w:tc>
          <w:tcPr/>
          <w:p>
            <w:pPr>
              <w:pStyle w:val="Compact"/>
            </w:pPr>
            <w:r>
              <w:t xml:space="preserve">Spy on pricing, steal clients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Nation-state</w:t>
            </w:r>
          </w:p>
        </w:tc>
        <w:tc>
          <w:tcPr/>
          <w:p>
            <w:pPr>
              <w:pStyle w:val="Compact"/>
            </w:pPr>
            <w:r>
              <w:t xml:space="preserve">Economic espionage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Insiders</w:t>
            </w:r>
          </w:p>
        </w:tc>
        <w:tc>
          <w:tcPr/>
          <w:p>
            <w:pPr>
              <w:pStyle w:val="Compact"/>
            </w:pPr>
            <w:r>
              <w:t xml:space="preserve">Data theft, sabotage</w:t>
            </w:r>
          </w:p>
        </w:tc>
        <w:tc>
          <w:tcPr/>
          <w:p>
            <w:pPr>
              <w:pStyle w:val="Compact"/>
            </w:pPr>
            <w:r>
              <w:t xml:space="preserve">High (with access)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kiddies</w:t>
            </w:r>
          </w:p>
        </w:tc>
        <w:tc>
          <w:tcPr/>
          <w:p>
            <w:pPr>
              <w:pStyle w:val="Compact"/>
            </w:pPr>
            <w:r>
              <w:t xml:space="preserve">Disruption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13"/>
    <w:bookmarkStart w:id="14" w:name="Xf3ba46847e2b516458161fd95fa2080e999f03c"/>
    <w:p>
      <w:pPr>
        <w:pStyle w:val="Heading3"/>
      </w:pPr>
      <w:r>
        <w:t xml:space="preserve">2.2 Assets Under Threat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Impact if Compromised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data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Competitive disadvantage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requirements (RFPs)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IP theft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private keys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Full impersonation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scores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Reputation damage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Negotiation history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Business intelligence 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verification documents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Identity theft</w:t>
            </w:r>
          </w:p>
        </w:tc>
      </w:tr>
    </w:tbl>
    <w:bookmarkEnd w:id="14"/>
    <w:bookmarkStart w:id="15" w:name="X3a2cb145828574cc1690cb2ff5a9a6b5db55971"/>
    <w:p>
      <w:pPr>
        <w:pStyle w:val="Heading3"/>
      </w:pPr>
      <w:r>
        <w:t xml:space="preserve">2.3 Trust Boundaries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BOUNDARY 1: Public Internet 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BOUNDARY 2: AVP Network              │    │</w:t>
      </w:r>
      <w:r>
        <w:br/>
      </w:r>
      <w:r>
        <w:rPr>
          <w:rStyle w:val="VerbatimChar"/>
        </w:rPr>
        <w:t xml:space="preserve">│  │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┌────────────────────────────────┐  │    │</w:t>
      </w:r>
      <w:r>
        <w:br/>
      </w:r>
      <w:r>
        <w:rPr>
          <w:rStyle w:val="VerbatimChar"/>
        </w:rPr>
        <w:t xml:space="preserve">│  │  │ BOUNDARY 3: Agent Domain       │  │    │</w:t>
      </w:r>
      <w:r>
        <w:br/>
      </w:r>
      <w:r>
        <w:rPr>
          <w:rStyle w:val="VerbatimChar"/>
        </w:rPr>
        <w:t xml:space="preserve">│  │  │                                  │  │    │</w:t>
      </w:r>
      <w:r>
        <w:br/>
      </w:r>
      <w:r>
        <w:rPr>
          <w:rStyle w:val="VerbatimChar"/>
        </w:rPr>
        <w:t xml:space="preserve">│  │  │  ┌──────────────────────────┐  │  │    │</w:t>
      </w:r>
      <w:r>
        <w:br/>
      </w:r>
      <w:r>
        <w:rPr>
          <w:rStyle w:val="VerbatimChar"/>
        </w:rPr>
        <w:t xml:space="preserve">│  │  │  │ BOUNDARY 4: Session      │  │  │    │</w:t>
      </w:r>
      <w:r>
        <w:br/>
      </w:r>
      <w:r>
        <w:rPr>
          <w:rStyle w:val="VerbatimChar"/>
        </w:rPr>
        <w:t xml:space="preserve">│  │  │  │ (Authenticated context)  │  │  │    │</w:t>
      </w:r>
      <w:r>
        <w:br/>
      </w:r>
      <w:r>
        <w:rPr>
          <w:rStyle w:val="VerbatimChar"/>
        </w:rPr>
        <w:t xml:space="preserve">│  │  │  └──────────────────────────┘  │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└────────────────────────────────┘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Xf14d3c9bb170e43683632873092e3ad5628bea3"/>
    <w:p>
      <w:pPr>
        <w:pStyle w:val="Heading2"/>
      </w:pPr>
      <w:r>
        <w:t xml:space="preserve">3. Attack Vectors &amp; Mitigations</w:t>
      </w:r>
    </w:p>
    <w:bookmarkStart w:id="17" w:name="X1398c36ca8a4d69048f57c39269ef7bf51c7b09"/>
    <w:p>
      <w:pPr>
        <w:pStyle w:val="Heading3"/>
      </w:pPr>
      <w:r>
        <w:t xml:space="preserve">3.1 Discovery Layer Attacks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Attack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document tampering</w:t>
            </w:r>
          </w:p>
        </w:tc>
        <w:tc>
          <w:tcPr/>
          <w:p>
            <w:pPr>
              <w:pStyle w:val="Compact"/>
            </w:pPr>
            <w:r>
              <w:t xml:space="preserve">MITM modifies avp.json</w:t>
            </w:r>
          </w:p>
        </w:tc>
        <w:tc>
          <w:tcPr/>
          <w:p>
            <w:pPr>
              <w:pStyle w:val="Compact"/>
            </w:pPr>
            <w:r>
              <w:t xml:space="preserve">TLS + document signing + SRI hash in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Fake discovery documents</w:t>
            </w:r>
          </w:p>
        </w:tc>
        <w:tc>
          <w:tcPr/>
          <w:p>
            <w:pPr>
              <w:pStyle w:val="Compact"/>
            </w:pPr>
            <w:r>
              <w:t xml:space="preserve">Attacker creates fake avp.json</w:t>
            </w:r>
          </w:p>
        </w:tc>
        <w:tc>
          <w:tcPr/>
          <w:p>
            <w:pPr>
              <w:pStyle w:val="Compact"/>
            </w:pPr>
            <w:r>
              <w:t xml:space="preserve">Registry verification, domain ownership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flooding</w:t>
            </w:r>
          </w:p>
        </w:tc>
        <w:tc>
          <w:tcPr/>
          <w:p>
            <w:pPr>
              <w:pStyle w:val="Compact"/>
            </w:pPr>
            <w:r>
              <w:t xml:space="preserve">DoS via rapid discovery requests</w:t>
            </w:r>
          </w:p>
        </w:tc>
        <w:tc>
          <w:tcPr/>
          <w:p>
            <w:pPr>
              <w:pStyle w:val="Compact"/>
            </w:pPr>
            <w:r>
              <w:t xml:space="preserve">CDN caching, rate limiting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spoofing</w:t>
            </w:r>
          </w:p>
        </w:tc>
        <w:tc>
          <w:tcPr/>
          <w:p>
            <w:pPr>
              <w:pStyle w:val="Compact"/>
            </w:pPr>
            <w:r>
              <w:t xml:space="preserve">Redirect to fake agent</w:t>
            </w:r>
          </w:p>
        </w:tc>
        <w:tc>
          <w:tcPr/>
          <w:p>
            <w:pPr>
              <w:pStyle w:val="Compact"/>
            </w:pPr>
            <w:r>
              <w:t xml:space="preserve">DNSSEC, certificate pinning</w:t>
            </w:r>
          </w:p>
        </w:tc>
      </w:tr>
    </w:tbl>
    <w:bookmarkEnd w:id="17"/>
    <w:bookmarkStart w:id="18" w:name="Xa42b8bb1003cc1070038c20173291ca7d0ad41c"/>
    <w:p>
      <w:pPr>
        <w:pStyle w:val="Heading3"/>
      </w:pPr>
      <w:r>
        <w:t xml:space="preserve">3.2 Authentication Attacks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Attack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compromise</w:t>
            </w:r>
          </w:p>
        </w:tc>
        <w:tc>
          <w:tcPr/>
          <w:p>
            <w:pPr>
              <w:pStyle w:val="Compact"/>
            </w:pPr>
            <w:r>
              <w:t xml:space="preserve">Private key stolen</w:t>
            </w:r>
          </w:p>
        </w:tc>
        <w:tc>
          <w:tcPr/>
          <w:p>
            <w:pPr>
              <w:pStyle w:val="Compact"/>
            </w:pPr>
            <w:r>
              <w:t xml:space="preserve">HSM storage, key rotation, revocation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attacks</w:t>
            </w:r>
          </w:p>
        </w:tc>
        <w:tc>
          <w:tcPr/>
          <w:p>
            <w:pPr>
              <w:pStyle w:val="Compact"/>
            </w:pPr>
            <w:r>
              <w:t xml:space="preserve">Reuse valid signed requests</w:t>
            </w:r>
          </w:p>
        </w:tc>
        <w:tc>
          <w:tcPr/>
          <w:p>
            <w:pPr>
              <w:pStyle w:val="Compact"/>
            </w:pPr>
            <w:r>
              <w:t xml:space="preserve">Timestamp validation (5-min window), nonce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hijacking</w:t>
            </w:r>
          </w:p>
        </w:tc>
        <w:tc>
          <w:tcPr/>
          <w:p>
            <w:pPr>
              <w:pStyle w:val="Compact"/>
            </w:pPr>
            <w:r>
              <w:t xml:space="preserve">Steal session token</w:t>
            </w:r>
          </w:p>
        </w:tc>
        <w:tc>
          <w:tcPr/>
          <w:p>
            <w:pPr>
              <w:pStyle w:val="Compact"/>
            </w:pPr>
            <w:r>
              <w:t xml:space="preserve">Token binding, IP restrictions, short 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Impersonation</w:t>
            </w:r>
          </w:p>
        </w:tc>
        <w:tc>
          <w:tcPr/>
          <w:p>
            <w:pPr>
              <w:pStyle w:val="Compact"/>
            </w:pPr>
            <w:r>
              <w:t xml:space="preserve">Pretend to be another agent</w:t>
            </w:r>
          </w:p>
        </w:tc>
        <w:tc>
          <w:tcPr/>
          <w:p>
            <w:pPr>
              <w:pStyle w:val="Compact"/>
            </w:pPr>
            <w:r>
              <w:t xml:space="preserve">Public key verification, registry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Brute force</w:t>
            </w:r>
          </w:p>
        </w:tc>
        <w:tc>
          <w:tcPr/>
          <w:p>
            <w:pPr>
              <w:pStyle w:val="Compact"/>
            </w:pPr>
            <w:r>
              <w:t xml:space="preserve">Guess API keys</w:t>
            </w:r>
          </w:p>
        </w:tc>
        <w:tc>
          <w:tcPr/>
          <w:p>
            <w:pPr>
              <w:pStyle w:val="Compact"/>
            </w:pPr>
            <w:r>
              <w:t xml:space="preserve">Ed25519 (no brute force), account lockout</w:t>
            </w:r>
          </w:p>
        </w:tc>
      </w:tr>
    </w:tbl>
    <w:bookmarkEnd w:id="18"/>
    <w:bookmarkStart w:id="19" w:name="X42d89e15e8edf7bcdbb125e7c43797348d299f2"/>
    <w:p>
      <w:pPr>
        <w:pStyle w:val="Heading3"/>
      </w:pPr>
      <w:r>
        <w:t xml:space="preserve">3.3 Communication Attacks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Attack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RFP injection</w:t>
            </w:r>
          </w:p>
        </w:tc>
        <w:tc>
          <w:tcPr/>
          <w:p>
            <w:pPr>
              <w:pStyle w:val="Compact"/>
            </w:pPr>
            <w:r>
              <w:t xml:space="preserve">Malicious content in RFP fields</w:t>
            </w:r>
          </w:p>
        </w:tc>
        <w:tc>
          <w:tcPr/>
          <w:p>
            <w:pPr>
              <w:pStyle w:val="Compact"/>
            </w:pPr>
            <w:r>
              <w:t xml:space="preserve">Input validation, schema enforcement, sanitization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injection</w:t>
            </w:r>
          </w:p>
        </w:tc>
        <w:tc>
          <w:tcPr/>
          <w:p>
            <w:pPr>
              <w:pStyle w:val="Compact"/>
            </w:pPr>
            <w:r>
              <w:t xml:space="preserve">LLM manipulation via RFP content</w:t>
            </w:r>
          </w:p>
        </w:tc>
        <w:tc>
          <w:tcPr/>
          <w:p>
            <w:pPr>
              <w:pStyle w:val="Compact"/>
            </w:pPr>
            <w:r>
              <w:t xml:space="preserve">Structured data (not free-text to LLM), sandboxing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exfiltration</w:t>
            </w:r>
          </w:p>
        </w:tc>
        <w:tc>
          <w:tcPr/>
          <w:p>
            <w:pPr>
              <w:pStyle w:val="Compact"/>
            </w:pPr>
            <w:r>
              <w:t xml:space="preserve">Extract sensitive data via proposals</w:t>
            </w:r>
          </w:p>
        </w:tc>
        <w:tc>
          <w:tcPr/>
          <w:p>
            <w:pPr>
              <w:pStyle w:val="Compact"/>
            </w:pPr>
            <w:r>
              <w:t xml:space="preserve">Scope restrictions, data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Man-in-the-middle</w:t>
            </w:r>
          </w:p>
        </w:tc>
        <w:tc>
          <w:tcPr/>
          <w:p>
            <w:pPr>
              <w:pStyle w:val="Compact"/>
            </w:pPr>
            <w:r>
              <w:t xml:space="preserve">Intercept communications</w:t>
            </w:r>
          </w:p>
        </w:tc>
        <w:tc>
          <w:tcPr/>
          <w:p>
            <w:pPr>
              <w:pStyle w:val="Compact"/>
            </w:pPr>
            <w:r>
              <w:t xml:space="preserve">TLS 1.2+, certificate pinning, request signing</w:t>
            </w:r>
          </w:p>
        </w:tc>
      </w:tr>
    </w:tbl>
    <w:bookmarkEnd w:id="19"/>
    <w:bookmarkStart w:id="20" w:name="Xad0986486c7577ddeacec6d0b42411712708363"/>
    <w:p>
      <w:pPr>
        <w:pStyle w:val="Heading3"/>
      </w:pPr>
      <w:r>
        <w:t xml:space="preserve">3.4 Business Logic Attacks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Attack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manipulation</w:t>
            </w:r>
          </w:p>
        </w:tc>
        <w:tc>
          <w:tcPr/>
          <w:p>
            <w:pPr>
              <w:pStyle w:val="Compact"/>
            </w:pPr>
            <w:r>
              <w:t xml:space="preserve">Artificially inflate/deflate pricing</w:t>
            </w:r>
          </w:p>
        </w:tc>
        <w:tc>
          <w:tcPr/>
          <w:p>
            <w:pPr>
              <w:pStyle w:val="Compact"/>
            </w:pPr>
            <w:r>
              <w:t xml:space="preserve">Market rate comparison, anomaly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Shill bidding</w:t>
            </w:r>
          </w:p>
        </w:tc>
        <w:tc>
          <w:tcPr/>
          <w:p>
            <w:pPr>
              <w:pStyle w:val="Compact"/>
            </w:pPr>
            <w:r>
              <w:t xml:space="preserve">Fake buyers to inflate vendor scores</w:t>
            </w:r>
          </w:p>
        </w:tc>
        <w:tc>
          <w:tcPr/>
          <w:p>
            <w:pPr>
              <w:pStyle w:val="Compact"/>
            </w:pPr>
            <w:r>
              <w:t xml:space="preserve">Transaction verification, review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fraud</w:t>
            </w:r>
          </w:p>
        </w:tc>
        <w:tc>
          <w:tcPr/>
          <w:p>
            <w:pPr>
              <w:pStyle w:val="Compact"/>
            </w:pPr>
            <w:r>
              <w:t xml:space="preserve">Claim capabilities vendor doesn't have</w:t>
            </w:r>
          </w:p>
        </w:tc>
        <w:tc>
          <w:tcPr/>
          <w:p>
            <w:pPr>
              <w:pStyle w:val="Compact"/>
            </w:pPr>
            <w:r>
              <w:t xml:space="preserve">Portfolio verification, reference checking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Denial of service</w:t>
            </w:r>
          </w:p>
        </w:tc>
        <w:tc>
          <w:tcPr/>
          <w:p>
            <w:pPr>
              <w:pStyle w:val="Compact"/>
            </w:pPr>
            <w:r>
              <w:t xml:space="preserve">Overwhelm vendor with fake RFPs</w:t>
            </w:r>
          </w:p>
        </w:tc>
        <w:tc>
          <w:tcPr/>
          <w:p>
            <w:pPr>
              <w:pStyle w:val="Compact"/>
            </w:pPr>
            <w:r>
              <w:t xml:space="preserve">Rate limiting, trust score minimums, CAPTCHA for unverified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harvesting</w:t>
            </w:r>
          </w:p>
        </w:tc>
        <w:tc>
          <w:tcPr/>
          <w:p>
            <w:pPr>
              <w:pStyle w:val="Compact"/>
            </w:pPr>
            <w:r>
              <w:t xml:space="preserve">Send RFPs to collect competitor intelligence</w:t>
            </w:r>
          </w:p>
        </w:tc>
        <w:tc>
          <w:tcPr/>
          <w:p>
            <w:pPr>
              <w:pStyle w:val="Compact"/>
            </w:pPr>
            <w:r>
              <w:t xml:space="preserve">Intent analysis, blacklisting, NDA enforcement</w:t>
            </w:r>
          </w:p>
        </w:tc>
      </w:tr>
    </w:tbl>
    <w:bookmarkEnd w:id="20"/>
    <w:bookmarkStart w:id="21" w:name="Xad5103e8521fd76c514b1f92c28b05bd76634d8"/>
    <w:p>
      <w:pPr>
        <w:pStyle w:val="Heading3"/>
      </w:pPr>
      <w:r>
        <w:t xml:space="preserve">3.5 Prompt Injection Specific Mitigations</w:t>
      </w:r>
    </w:p>
    <w:p>
      <w:pPr>
        <w:pStyle w:val="FirstParagraph"/>
      </w:pPr>
      <w:r>
        <w:t xml:space="preserve">Since AVP involves AI agents processing external input: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PROMPT INJECTION DEFENSE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1. NEVER pass raw RFP text directly to LLM │</w:t>
      </w:r>
      <w:r>
        <w:br/>
      </w:r>
      <w:r>
        <w:rPr>
          <w:rStyle w:val="VerbatimChar"/>
        </w:rPr>
        <w:t xml:space="preserve">│     ✗ "Generate proposal for: {rfp.text}"   │</w:t>
      </w:r>
      <w:r>
        <w:br/>
      </w:r>
      <w:r>
        <w:rPr>
          <w:rStyle w:val="VerbatimChar"/>
        </w:rPr>
        <w:t xml:space="preserve">│     ✓ Parse into structured fields first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2. Use structured data extraction           │</w:t>
      </w:r>
      <w:r>
        <w:br/>
      </w:r>
      <w:r>
        <w:rPr>
          <w:rStyle w:val="VerbatimChar"/>
        </w:rPr>
        <w:t xml:space="preserve">│     RFP → JSON Schema validation → Fields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3. Sandbox AI responses                     │</w:t>
      </w:r>
      <w:r>
        <w:br/>
      </w:r>
      <w:r>
        <w:rPr>
          <w:rStyle w:val="VerbatimChar"/>
        </w:rPr>
        <w:t xml:space="preserve">│     AI output → Validation → Schema check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4. Human review for high-value deals        │</w:t>
      </w:r>
      <w:r>
        <w:br/>
      </w:r>
      <w:r>
        <w:rPr>
          <w:rStyle w:val="VerbatimChar"/>
        </w:rPr>
        <w:t xml:space="preserve">│     Amount &gt; threshold → Human approval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5. Content security policy                  │</w:t>
      </w:r>
      <w:r>
        <w:br/>
      </w:r>
      <w:r>
        <w:rPr>
          <w:rStyle w:val="VerbatimChar"/>
        </w:rPr>
        <w:t xml:space="preserve">│     Block: scripts, URLs, encoded content    │</w:t>
      </w:r>
      <w:r>
        <w:br/>
      </w:r>
      <w:r>
        <w:rPr>
          <w:rStyle w:val="VerbatimChar"/>
        </w:rPr>
        <w:t xml:space="preserve">│     in proposal fields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c2386aebc2bf18d869eb82a819cd52f266ac0a7"/>
    <w:p>
      <w:pPr>
        <w:pStyle w:val="Heading2"/>
      </w:pPr>
      <w:r>
        <w:t xml:space="preserve">4. Cryptographic Standards</w:t>
      </w:r>
    </w:p>
    <w:bookmarkStart w:id="23" w:name="Xb31036f2a1c73c8c2524e98d9f729e4c96de0f3"/>
    <w:p>
      <w:pPr>
        <w:pStyle w:val="Heading3"/>
      </w:pPr>
      <w:r>
        <w:t xml:space="preserve">4.1 Algorithms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Key Size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signing</w:t>
            </w:r>
          </w:p>
        </w:tc>
        <w:tc>
          <w:tcPr/>
          <w:p>
            <w:pPr>
              <w:pStyle w:val="Compact"/>
            </w:pPr>
            <w:r>
              <w:t xml:space="preserve">Ed25519</w:t>
            </w:r>
          </w:p>
        </w:tc>
        <w:tc>
          <w:tcPr/>
          <w:p>
            <w:pPr>
              <w:pStyle w:val="Compact"/>
            </w:pPr>
            <w:r>
              <w:t xml:space="preserve">256-bit</w:t>
            </w:r>
          </w:p>
        </w:tc>
        <w:tc>
          <w:tcPr/>
          <w:p>
            <w:pPr>
              <w:pStyle w:val="Compact"/>
            </w:pPr>
            <w:r>
              <w:t xml:space="preserve">RFC 8032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tokens</w:t>
            </w:r>
          </w:p>
        </w:tc>
        <w:tc>
          <w:tcPr/>
          <w:p>
            <w:pPr>
              <w:pStyle w:val="Compact"/>
            </w:pPr>
            <w:r>
              <w:t xml:space="preserve">EdDSA (JWT)</w:t>
            </w:r>
          </w:p>
        </w:tc>
        <w:tc>
          <w:tcPr/>
          <w:p>
            <w:pPr>
              <w:pStyle w:val="Compact"/>
            </w:pPr>
            <w:r>
              <w:t xml:space="preserve">256-bit</w:t>
            </w:r>
          </w:p>
        </w:tc>
        <w:tc>
          <w:tcPr/>
          <w:p>
            <w:pPr>
              <w:pStyle w:val="Compact"/>
            </w:pPr>
            <w:r>
              <w:t xml:space="preserve">RFC 8037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Hashing</w:t>
            </w:r>
          </w:p>
        </w:tc>
        <w:tc>
          <w:tcPr/>
          <w:p>
            <w:pPr>
              <w:pStyle w:val="Compact"/>
            </w:pPr>
            <w:r>
              <w:t xml:space="preserve">SHA-256</w:t>
            </w:r>
          </w:p>
        </w:tc>
        <w:tc>
          <w:tcPr/>
          <w:p>
            <w:pPr>
              <w:pStyle w:val="Compact"/>
            </w:pPr>
            <w:r>
              <w:t xml:space="preserve">256-bit</w:t>
            </w:r>
          </w:p>
        </w:tc>
        <w:tc>
          <w:tcPr/>
          <w:p>
            <w:pPr>
              <w:pStyle w:val="Compact"/>
            </w:pPr>
            <w:r>
              <w:t xml:space="preserve">FIPS 180-4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TLS 1.2+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RFC 5246+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exchange</w:t>
            </w:r>
          </w:p>
        </w:tc>
        <w:tc>
          <w:tcPr/>
          <w:p>
            <w:pPr>
              <w:pStyle w:val="Compact"/>
            </w:pPr>
            <w:r>
              <w:t xml:space="preserve">X25519</w:t>
            </w:r>
          </w:p>
        </w:tc>
        <w:tc>
          <w:tcPr/>
          <w:p>
            <w:pPr>
              <w:pStyle w:val="Compact"/>
            </w:pPr>
            <w:r>
              <w:t xml:space="preserve">256-bit</w:t>
            </w:r>
          </w:p>
        </w:tc>
        <w:tc>
          <w:tcPr/>
          <w:p>
            <w:pPr>
              <w:pStyle w:val="Compact"/>
            </w:pPr>
            <w:r>
              <w:t xml:space="preserve">RFC 7748</w:t>
            </w:r>
          </w:p>
        </w:tc>
      </w:tr>
    </w:tbl>
    <w:bookmarkEnd w:id="23"/>
    <w:bookmarkStart w:id="24" w:name="X933bd892f9b63eeefa43f0e8920c0f4e30221a5"/>
    <w:p>
      <w:pPr>
        <w:pStyle w:val="Heading3"/>
      </w:pPr>
      <w:r>
        <w:t xml:space="preserve">4.2 Prohibited Algorithms</w:t>
      </w:r>
    </w:p>
    <w:p>
      <w:pPr>
        <w:pStyle w:val="Compact"/>
        <w:numPr>
          <w:ilvl w:val="0"/>
          <w:numId w:val="1002"/>
        </w:numPr>
      </w:pPr>
      <w:r>
        <w:t xml:space="preserve">RSA &lt; 2048-bit</w:t>
      </w:r>
    </w:p>
    <w:p>
      <w:pPr>
        <w:pStyle w:val="Compact"/>
        <w:numPr>
          <w:ilvl w:val="0"/>
          <w:numId w:val="1002"/>
        </w:numPr>
      </w:pPr>
      <w:r>
        <w:t xml:space="preserve">SHA-1 (for anything security-critical)</w:t>
      </w:r>
    </w:p>
    <w:p>
      <w:pPr>
        <w:pStyle w:val="Compact"/>
        <w:numPr>
          <w:ilvl w:val="0"/>
          <w:numId w:val="1002"/>
        </w:numPr>
      </w:pPr>
      <w:r>
        <w:t xml:space="preserve">MD5</w:t>
      </w:r>
    </w:p>
    <w:p>
      <w:pPr>
        <w:pStyle w:val="Compact"/>
        <w:numPr>
          <w:ilvl w:val="0"/>
          <w:numId w:val="1002"/>
        </w:numPr>
      </w:pPr>
      <w:r>
        <w:t xml:space="preserve">DES / 3DES</w:t>
      </w:r>
    </w:p>
    <w:p>
      <w:pPr>
        <w:pStyle w:val="Compact"/>
        <w:numPr>
          <w:ilvl w:val="0"/>
          <w:numId w:val="1002"/>
        </w:numPr>
      </w:pPr>
      <w:r>
        <w:t xml:space="preserve">RC4</w:t>
      </w:r>
    </w:p>
    <w:p>
      <w:pPr>
        <w:pStyle w:val="Compact"/>
        <w:numPr>
          <w:ilvl w:val="0"/>
          <w:numId w:val="1002"/>
        </w:numPr>
      </w:pPr>
      <w:r>
        <w:t xml:space="preserve">TLS 1.0 / 1.1</w:t>
      </w:r>
    </w:p>
    <w:bookmarkEnd w:id="24"/>
    <w:bookmarkStart w:id="25" w:name="X65efb6803c0b1de335d75e00aaf11a68356dde2"/>
    <w:p>
      <w:pPr>
        <w:pStyle w:val="Heading3"/>
      </w:pPr>
      <w:r>
        <w:t xml:space="preserve">4.3 Key Storage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HSM (Hardware Security Module) or cloud KMS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Cloud KMS (AWS KMS, GCP KMS, Azure Key Vault)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Encrypted file on disk (acceptable)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Environment variables (encrypted at rest)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X84a039253e1f432baf257c048a8d9b3f8a0f986"/>
    <w:p>
      <w:pPr>
        <w:pStyle w:val="Heading2"/>
      </w:pPr>
      <w:r>
        <w:t xml:space="preserve">5. Data Protection</w:t>
      </w:r>
    </w:p>
    <w:bookmarkStart w:id="27" w:name="X54a713b12d1b93be3f538282f257653805949d5"/>
    <w:p>
      <w:pPr>
        <w:pStyle w:val="Heading3"/>
      </w:pPr>
      <w:r>
        <w:t xml:space="preserve">5.1 Data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Discovery documents, capability summaries</w:t>
            </w:r>
          </w:p>
        </w:tc>
        <w:tc>
          <w:tcPr/>
          <w:p>
            <w:pPr>
              <w:pStyle w:val="Compact"/>
            </w:pPr>
            <w:r>
              <w:t xml:space="preserve">CDN-cacheable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Trust scores, aggregate stats</w:t>
            </w:r>
          </w:p>
        </w:tc>
        <w:tc>
          <w:tcPr/>
          <w:p>
            <w:pPr>
              <w:pStyle w:val="Compact"/>
            </w:pPr>
            <w:r>
              <w:t xml:space="preserve">Authenticated access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RFPs, proposals, pricing</w:t>
            </w:r>
          </w:p>
        </w:tc>
        <w:tc>
          <w:tcPr/>
          <w:p>
            <w:pPr>
              <w:pStyle w:val="Compact"/>
            </w:pPr>
            <w:r>
              <w:t xml:space="preserve">Encrypted at rest + in transit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Private keys, business documents</w:t>
            </w:r>
          </w:p>
        </w:tc>
        <w:tc>
          <w:tcPr/>
          <w:p>
            <w:pPr>
              <w:pStyle w:val="Compact"/>
            </w:pPr>
            <w:r>
              <w:t xml:space="preserve">HSM/KMS, access-logged</w:t>
            </w:r>
          </w:p>
        </w:tc>
      </w:tr>
    </w:tbl>
    <w:bookmarkEnd w:id="27"/>
    <w:bookmarkStart w:id="28" w:name="X525731afe667f04ba0a1b675813edc4f17b352e"/>
    <w:p>
      <w:pPr>
        <w:pStyle w:val="Heading3"/>
      </w:pPr>
      <w:r>
        <w:t xml:space="preserve">5.2 Encryption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State</w:t>
            </w:r>
          </w:p>
        </w:tc>
        <w:tc>
          <w:tcPr/>
          <w:p>
            <w:pPr>
              <w:pStyle w:val="Compact"/>
            </w:pPr>
            <w:r>
              <w:t xml:space="preserve">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transit</w:t>
            </w:r>
          </w:p>
        </w:tc>
        <w:tc>
          <w:tcPr/>
          <w:p>
            <w:pPr>
              <w:pStyle w:val="Compact"/>
            </w:pPr>
            <w:r>
              <w:t xml:space="preserve">TLS 1.2+ (mandatory)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rest (database)</w:t>
            </w:r>
          </w:p>
        </w:tc>
        <w:tc>
          <w:tcPr/>
          <w:p>
            <w:pPr>
              <w:pStyle w:val="Compact"/>
            </w:pPr>
            <w:r>
              <w:t xml:space="preserve">AES-256-GCM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rest (files)</w:t>
            </w:r>
          </w:p>
        </w:tc>
        <w:tc>
          <w:tcPr/>
          <w:p>
            <w:pPr>
              <w:pStyle w:val="Compact"/>
            </w:pPr>
            <w:r>
              <w:t xml:space="preserve">AES-256-GCM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rest (backups)</w:t>
            </w:r>
          </w:p>
        </w:tc>
        <w:tc>
          <w:tcPr/>
          <w:p>
            <w:pPr>
              <w:pStyle w:val="Compact"/>
            </w:pPr>
            <w:r>
              <w:t xml:space="preserve">AES-256-GCM + separate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memory</w:t>
            </w:r>
          </w:p>
        </w:tc>
        <w:tc>
          <w:tcPr/>
          <w:p>
            <w:pPr>
              <w:pStyle w:val="Compact"/>
            </w:pPr>
            <w:r>
              <w:t xml:space="preserve">No encryption (process isolation)</w:t>
            </w:r>
          </w:p>
        </w:tc>
      </w:tr>
    </w:tbl>
    <w:bookmarkEnd w:id="28"/>
    <w:bookmarkStart w:id="29" w:name="X2aca07d52ce36a5a783358eb97397f6498b3dbf"/>
    <w:p>
      <w:pPr>
        <w:pStyle w:val="Heading3"/>
      </w:pPr>
      <w:r>
        <w:t xml:space="preserve">5.3 Data Retention &amp; Deletion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Deletion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tokens</w:t>
            </w:r>
          </w:p>
        </w:tc>
        <w:tc>
          <w:tcPr/>
          <w:p>
            <w:pPr>
              <w:pStyle w:val="Compact"/>
            </w:pPr>
            <w:r>
              <w:t xml:space="preserve">Until expiry</w:t>
            </w:r>
          </w:p>
        </w:tc>
        <w:tc>
          <w:tcPr/>
          <w:p>
            <w:pPr>
              <w:pStyle w:val="Compact"/>
            </w:pPr>
            <w:r>
              <w:t xml:space="preserve">Auto-delete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RFPs</w:t>
            </w:r>
          </w:p>
        </w:tc>
        <w:tc>
          <w:tcPr/>
          <w:p>
            <w:pPr>
              <w:pStyle w:val="Compact"/>
            </w:pPr>
            <w:r>
              <w:t xml:space="preserve">90 days after session close</w:t>
            </w:r>
          </w:p>
        </w:tc>
        <w:tc>
          <w:tcPr/>
          <w:p>
            <w:pPr>
              <w:pStyle w:val="Compact"/>
            </w:pPr>
            <w:r>
              <w:t xml:space="preserve">Secure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Proposals</w:t>
            </w:r>
          </w:p>
        </w:tc>
        <w:tc>
          <w:tcPr/>
          <w:p>
            <w:pPr>
              <w:pStyle w:val="Compact"/>
            </w:pPr>
            <w:r>
              <w:t xml:space="preserve">90 days after session close</w:t>
            </w:r>
          </w:p>
        </w:tc>
        <w:tc>
          <w:tcPr/>
          <w:p>
            <w:pPr>
              <w:pStyle w:val="Compact"/>
            </w:pPr>
            <w:r>
              <w:t xml:space="preserve">Secure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documents</w:t>
            </w:r>
          </w:p>
        </w:tc>
        <w:tc>
          <w:tcPr/>
          <w:p>
            <w:pPr>
              <w:pStyle w:val="Compact"/>
            </w:pPr>
            <w:r>
              <w:t xml:space="preserve">3 years</w:t>
            </w:r>
          </w:p>
        </w:tc>
        <w:tc>
          <w:tcPr/>
          <w:p>
            <w:pPr>
              <w:pStyle w:val="Compact"/>
            </w:pPr>
            <w:r>
              <w:t xml:space="preserve">Secure delete (NIST 800-88)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Archive then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scores</w:t>
            </w:r>
          </w:p>
        </w:tc>
        <w:tc>
          <w:tcPr/>
          <w:p>
            <w:pPr>
              <w:pStyle w:val="Compact"/>
            </w:pPr>
            <w:r>
              <w:t xml:space="preserve">Lifetime of agent</w:t>
            </w:r>
          </w:p>
        </w:tc>
        <w:tc>
          <w:tcPr/>
          <w:p>
            <w:pPr>
              <w:pStyle w:val="Compact"/>
            </w:pPr>
            <w:r>
              <w:t xml:space="preserve">Anonymize on agent deletion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Xaa5eb0cbe7d09c6d8277ff1c0579576b780a6e4"/>
    <w:p>
      <w:pPr>
        <w:pStyle w:val="Heading2"/>
      </w:pPr>
      <w:r>
        <w:t xml:space="preserve">6. Operational Security</w:t>
      </w:r>
    </w:p>
    <w:bookmarkStart w:id="31" w:name="X784ab344508839c68ab1ca81ad8b9e981a9f4eb"/>
    <w:p>
      <w:pPr>
        <w:pStyle w:val="Heading3"/>
      </w:pPr>
      <w:r>
        <w:t xml:space="preserve">6.1 Infrastructure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Security Measure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Servers</w:t>
            </w:r>
          </w:p>
        </w:tc>
        <w:tc>
          <w:tcPr/>
          <w:p>
            <w:pPr>
              <w:pStyle w:val="Compact"/>
            </w:pPr>
            <w:r>
              <w:t xml:space="preserve">Hardened OS, automatic patching, no root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VPC isolation, security groups, no public DB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Read-only filesystems, non-root users, image scanning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External secret management (Vault/KMS), never in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Centralized, tamper-evident, access-controlled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Real-time anomaly detection, automated alerting</w:t>
            </w:r>
          </w:p>
        </w:tc>
      </w:tr>
    </w:tbl>
    <w:bookmarkEnd w:id="31"/>
    <w:bookmarkStart w:id="32" w:name="Xb869c8bb0050e0fb92e434fa39c12e7cc012a12"/>
    <w:p>
      <w:pPr>
        <w:pStyle w:val="Heading3"/>
      </w:pPr>
      <w:r>
        <w:t xml:space="preserve">6.2 Access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Read code, deploy to staging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SRE</w:t>
            </w:r>
          </w:p>
        </w:tc>
        <w:tc>
          <w:tcPr/>
          <w:p>
            <w:pPr>
              <w:pStyle w:val="Compact"/>
            </w:pPr>
            <w:r>
              <w:t xml:space="preserve">Deploy to production, access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Access audit logs, manage keys, incident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Full access (break-glass only, logged)</w:t>
            </w:r>
          </w:p>
        </w:tc>
      </w:tr>
    </w:tbl>
    <w:bookmarkEnd w:id="32"/>
    <w:bookmarkStart w:id="33" w:name="X9c20deef6ca865762dcb508c81c2c8b29bb9964"/>
    <w:p>
      <w:pPr>
        <w:pStyle w:val="Heading3"/>
      </w:pPr>
      <w:r>
        <w:t xml:space="preserve">6.3 Vulnerability Management</w:t>
      </w:r>
    </w:p>
    <w:p>
      <w:pPr>
        <w:pStyle w:val="Compact"/>
        <w:numPr>
          <w:ilvl w:val="0"/>
          <w:numId w:val="1003"/>
        </w:numPr>
      </w:pPr>
      <w:r>
        <w:t xml:space="preserve">Dependency scanning: Daily (Dependabot/Snyk)</w:t>
      </w:r>
    </w:p>
    <w:p>
      <w:pPr>
        <w:pStyle w:val="Compact"/>
        <w:numPr>
          <w:ilvl w:val="0"/>
          <w:numId w:val="1003"/>
        </w:numPr>
      </w:pPr>
      <w:r>
        <w:t xml:space="preserve">Container scanning: On every build</w:t>
      </w:r>
    </w:p>
    <w:p>
      <w:pPr>
        <w:pStyle w:val="Compact"/>
        <w:numPr>
          <w:ilvl w:val="0"/>
          <w:numId w:val="1003"/>
        </w:numPr>
      </w:pPr>
      <w:r>
        <w:t xml:space="preserve">Static analysis: On every PR</w:t>
      </w:r>
    </w:p>
    <w:p>
      <w:pPr>
        <w:pStyle w:val="Compact"/>
        <w:numPr>
          <w:ilvl w:val="0"/>
          <w:numId w:val="1003"/>
        </w:numPr>
      </w:pPr>
      <w:r>
        <w:t xml:space="preserve">Penetration testing: Quarterly</w:t>
      </w:r>
    </w:p>
    <w:p>
      <w:pPr>
        <w:pStyle w:val="Compact"/>
        <w:numPr>
          <w:ilvl w:val="0"/>
          <w:numId w:val="1003"/>
        </w:numPr>
      </w:pPr>
      <w:r>
        <w:t xml:space="preserve">Bug bounty: Continuous (launch at Beta)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f6faf6c3e15145a01ca16b4468e472a11da20bd"/>
    <w:p>
      <w:pPr>
        <w:pStyle w:val="Heading2"/>
      </w:pPr>
      <w:r>
        <w:t xml:space="preserve">7. Incident Response</w:t>
      </w:r>
    </w:p>
    <w:bookmarkStart w:id="35" w:name="Xc296c2142f211e99864b9ba2e9bd4bb4fa1699c"/>
    <w:p>
      <w:pPr>
        <w:pStyle w:val="Heading3"/>
      </w:pPr>
      <w:r>
        <w:t xml:space="preserve">7.1 Incident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P0 - Critical</w:t>
            </w:r>
          </w:p>
        </w:tc>
        <w:tc>
          <w:tcPr/>
          <w:p>
            <w:pPr>
              <w:pStyle w:val="Compact"/>
            </w:pPr>
            <w:r>
              <w:t xml:space="preserve">Key compromise, data breach, full outage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P1 - High</w:t>
            </w:r>
          </w:p>
        </w:tc>
        <w:tc>
          <w:tcPr/>
          <w:p>
            <w:pPr>
              <w:pStyle w:val="Compact"/>
            </w:pPr>
            <w:r>
              <w:t xml:space="preserve">Partial outage, authentication bypass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P2 - Medium</w:t>
            </w:r>
          </w:p>
        </w:tc>
        <w:tc>
          <w:tcPr/>
          <w:p>
            <w:pPr>
              <w:pStyle w:val="Compact"/>
            </w:pPr>
            <w:r>
              <w:t xml:space="preserve">Performance degradation, minor security issue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P3 - Low</w:t>
            </w:r>
          </w:p>
        </w:tc>
        <w:tc>
          <w:tcPr/>
          <w:p>
            <w:pPr>
              <w:pStyle w:val="Compact"/>
            </w:pPr>
            <w:r>
              <w:t xml:space="preserve">Non-critical bug, cosmetic issue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</w:tbl>
    <w:bookmarkEnd w:id="35"/>
    <w:bookmarkStart w:id="36" w:name="X9674faacff6264fb8fc332f470440c03091a940"/>
    <w:p>
      <w:pPr>
        <w:pStyle w:val="Heading3"/>
      </w:pPr>
      <w:r>
        <w:t xml:space="preserve">7.2 Incident Response Plan</w:t>
      </w:r>
    </w:p>
    <w:p>
      <w:pPr>
        <w:pStyle w:val="SourceCode"/>
      </w:pPr>
      <w:r>
        <w:rPr>
          <w:rStyle w:val="VerbatimChar"/>
        </w:rPr>
        <w:t xml:space="preserve">Detection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Triage (15 min)</w:t>
      </w:r>
      <w:r>
        <w:br/>
      </w:r>
      <w:r>
        <w:rPr>
          <w:rStyle w:val="VerbatimChar"/>
        </w:rPr>
        <w:t xml:space="preserve">    │  - Classify severity</w:t>
      </w:r>
      <w:r>
        <w:br/>
      </w:r>
      <w:r>
        <w:rPr>
          <w:rStyle w:val="VerbatimChar"/>
        </w:rPr>
        <w:t xml:space="preserve">    │  - Assign incident commander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Containment (1 hour)</w:t>
      </w:r>
      <w:r>
        <w:br/>
      </w:r>
      <w:r>
        <w:rPr>
          <w:rStyle w:val="VerbatimChar"/>
        </w:rPr>
        <w:t xml:space="preserve">    │  - Isolate affected systems</w:t>
      </w:r>
      <w:r>
        <w:br/>
      </w:r>
      <w:r>
        <w:rPr>
          <w:rStyle w:val="VerbatimChar"/>
        </w:rPr>
        <w:t xml:space="preserve">    │  - Revoke compromised credentials</w:t>
      </w:r>
      <w:r>
        <w:br/>
      </w:r>
      <w:r>
        <w:rPr>
          <w:rStyle w:val="VerbatimChar"/>
        </w:rPr>
        <w:t xml:space="preserve">    │  - Notify affected agents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Eradication (4 hours)</w:t>
      </w:r>
      <w:r>
        <w:br/>
      </w:r>
      <w:r>
        <w:rPr>
          <w:rStyle w:val="VerbatimChar"/>
        </w:rPr>
        <w:t xml:space="preserve">    │  - Remove threat</w:t>
      </w:r>
      <w:r>
        <w:br/>
      </w:r>
      <w:r>
        <w:rPr>
          <w:rStyle w:val="VerbatimChar"/>
        </w:rPr>
        <w:t xml:space="preserve">    │  - Patch vulnerability</w:t>
      </w:r>
      <w:r>
        <w:br/>
      </w:r>
      <w:r>
        <w:rPr>
          <w:rStyle w:val="VerbatimChar"/>
        </w:rPr>
        <w:t xml:space="preserve">    │  - Verify fix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Recovery (24 hours)</w:t>
      </w:r>
      <w:r>
        <w:br/>
      </w:r>
      <w:r>
        <w:rPr>
          <w:rStyle w:val="VerbatimChar"/>
        </w:rPr>
        <w:t xml:space="preserve">    │  - Restore services</w:t>
      </w:r>
      <w:r>
        <w:br/>
      </w:r>
      <w:r>
        <w:rPr>
          <w:rStyle w:val="VerbatimChar"/>
        </w:rPr>
        <w:t xml:space="preserve">    │  - Monitor for recurrence</w:t>
      </w:r>
      <w:r>
        <w:br/>
      </w:r>
      <w:r>
        <w:rPr>
          <w:rStyle w:val="VerbatimChar"/>
        </w:rPr>
        <w:t xml:space="preserve">    │  - Verify data integrity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Post-Mortem (72 hours)</w:t>
      </w:r>
      <w:r>
        <w:br/>
      </w:r>
      <w:r>
        <w:rPr>
          <w:rStyle w:val="VerbatimChar"/>
        </w:rPr>
        <w:t xml:space="preserve">    │  - Root cause analysis</w:t>
      </w:r>
      <w:r>
        <w:br/>
      </w:r>
      <w:r>
        <w:rPr>
          <w:rStyle w:val="VerbatimChar"/>
        </w:rPr>
        <w:t xml:space="preserve">    │  - Timeline of events</w:t>
      </w:r>
      <w:r>
        <w:br/>
      </w:r>
      <w:r>
        <w:rPr>
          <w:rStyle w:val="VerbatimChar"/>
        </w:rPr>
        <w:t xml:space="preserve">    │  - Lessons learned</w:t>
      </w:r>
      <w:r>
        <w:br/>
      </w:r>
      <w:r>
        <w:rPr>
          <w:rStyle w:val="VerbatimChar"/>
        </w:rPr>
        <w:t xml:space="preserve">    │  - Action items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Communication</w:t>
      </w:r>
      <w:r>
        <w:br/>
      </w:r>
      <w:r>
        <w:rPr>
          <w:rStyle w:val="VerbatimChar"/>
        </w:rPr>
        <w:t xml:space="preserve">    - Public disclosure (if data breach)</w:t>
      </w:r>
      <w:r>
        <w:br/>
      </w:r>
      <w:r>
        <w:rPr>
          <w:rStyle w:val="VerbatimChar"/>
        </w:rPr>
        <w:t xml:space="preserve">    - Affected agent notification</w:t>
      </w:r>
      <w:r>
        <w:br/>
      </w:r>
      <w:r>
        <w:rPr>
          <w:rStyle w:val="VerbatimChar"/>
        </w:rPr>
        <w:t xml:space="preserve">    - Status page update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Xa891111e695dfad4732a36fc6d6868a466e6c54"/>
    <w:p>
      <w:pPr>
        <w:pStyle w:val="Heading2"/>
      </w:pPr>
      <w:r>
        <w:t xml:space="preserve">8. Security Audit Program</w:t>
      </w:r>
    </w:p>
    <w:bookmarkStart w:id="38" w:name="X8d86cefc2c08ed715b227db0869435cb6dbab3b"/>
    <w:p>
      <w:pPr>
        <w:pStyle w:val="Heading3"/>
      </w:pPr>
      <w:r>
        <w:t xml:space="preserve">8.1 Audit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Audit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security scan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Dependencies, containers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 (security focus)</w:t>
            </w:r>
          </w:p>
        </w:tc>
        <w:tc>
          <w:tcPr/>
          <w:p>
            <w:pPr>
              <w:pStyle w:val="Compact"/>
            </w:pPr>
            <w:r>
              <w:t xml:space="preserve">Every PR</w:t>
            </w:r>
          </w:p>
        </w:tc>
        <w:tc>
          <w:tcPr/>
          <w:p>
            <w:pPr>
              <w:pStyle w:val="Compact"/>
            </w:pPr>
            <w:r>
              <w:t xml:space="preserve">Changed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Penetration test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Full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security audit</w:t>
            </w:r>
          </w:p>
        </w:tc>
        <w:tc>
          <w:tcPr/>
          <w:p>
            <w:pPr>
              <w:pStyle w:val="Compact"/>
            </w:pPr>
            <w:r>
              <w:t xml:space="preserve">Annually</w:t>
            </w:r>
          </w:p>
        </w:tc>
        <w:tc>
          <w:tcPr/>
          <w:p>
            <w:pPr>
              <w:pStyle w:val="Compact"/>
            </w:pPr>
            <w:r>
              <w:t xml:space="preserve">Protocol +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audit (SOC 2)</w:t>
            </w:r>
          </w:p>
        </w:tc>
        <w:tc>
          <w:tcPr/>
          <w:p>
            <w:pPr>
              <w:pStyle w:val="Compact"/>
            </w:pPr>
            <w:r>
              <w:t xml:space="preserve">Annually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team exercise</w:t>
            </w:r>
          </w:p>
        </w:tc>
        <w:tc>
          <w:tcPr/>
          <w:p>
            <w:pPr>
              <w:pStyle w:val="Compact"/>
            </w:pPr>
            <w:r>
              <w:t xml:space="preserve">Annually</w:t>
            </w:r>
          </w:p>
        </w:tc>
        <w:tc>
          <w:tcPr/>
          <w:p>
            <w:pPr>
              <w:pStyle w:val="Compact"/>
            </w:pPr>
            <w:r>
              <w:t xml:space="preserve">Full ecosystem</w:t>
            </w:r>
          </w:p>
        </w:tc>
      </w:tr>
    </w:tbl>
    <w:bookmarkEnd w:id="38"/>
    <w:bookmarkStart w:id="39" w:name="X7bac24eecc177da231725f8b1f4c5b9cdb3ee46"/>
    <w:p>
      <w:pPr>
        <w:pStyle w:val="Heading3"/>
      </w:pPr>
      <w:r>
        <w:t xml:space="preserve">8.2 Bug Bounty Program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Bounty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(RCE, key compromise)</w:t>
            </w:r>
          </w:p>
        </w:tc>
        <w:tc>
          <w:tcPr/>
          <w:p>
            <w:pPr>
              <w:pStyle w:val="Compact"/>
            </w:pPr>
            <w:r>
              <w:t xml:space="preserve">$5,000 - $15,000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(auth bypass, data leak)</w:t>
            </w:r>
          </w:p>
        </w:tc>
        <w:tc>
          <w:tcPr/>
          <w:p>
            <w:pPr>
              <w:pStyle w:val="Compact"/>
            </w:pPr>
            <w:r>
              <w:t xml:space="preserve">$2,000 - $5,000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(XSS, CSRF, info disclosure)</w:t>
            </w:r>
          </w:p>
        </w:tc>
        <w:tc>
          <w:tcPr/>
          <w:p>
            <w:pPr>
              <w:pStyle w:val="Compact"/>
            </w:pPr>
            <w:r>
              <w:t xml:space="preserve">$500 - $2,000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(minor issues)</w:t>
            </w:r>
          </w:p>
        </w:tc>
        <w:tc>
          <w:tcPr/>
          <w:p>
            <w:pPr>
              <w:pStyle w:val="Compact"/>
            </w:pPr>
            <w:r>
              <w:t xml:space="preserve">$100 - $500</w:t>
            </w:r>
          </w:p>
        </w:tc>
      </w:tr>
    </w:tbl>
    <w:p>
      <w:pPr>
        <w:pStyle w:val="BodyText"/>
      </w:pPr>
      <w:r>
        <w:t xml:space="preserve">Scope:</w:t>
      </w:r>
    </w:p>
    <w:p>
      <w:pPr>
        <w:pStyle w:val="Compact"/>
        <w:numPr>
          <w:ilvl w:val="0"/>
          <w:numId w:val="1004"/>
        </w:numPr>
      </w:pPr>
      <w:r>
        <w:t xml:space="preserve">registry.avp-protocol.org</w:t>
      </w:r>
    </w:p>
    <w:p>
      <w:pPr>
        <w:pStyle w:val="Compact"/>
        <w:numPr>
          <w:ilvl w:val="0"/>
          <w:numId w:val="1004"/>
        </w:numPr>
      </w:pPr>
      <w:r>
        <w:t xml:space="preserve">All AVP SDK implementations</w:t>
      </w:r>
    </w:p>
    <w:p>
      <w:pPr>
        <w:pStyle w:val="Compact"/>
        <w:numPr>
          <w:ilvl w:val="0"/>
          <w:numId w:val="1004"/>
        </w:numPr>
      </w:pPr>
      <w:r>
        <w:t xml:space="preserve">Protocol specification logic flaws</w:t>
      </w:r>
    </w:p>
    <w:p>
      <w:pPr>
        <w:pStyle w:val="Compact"/>
        <w:numPr>
          <w:ilvl w:val="0"/>
          <w:numId w:val="1004"/>
        </w:numPr>
      </w:pPr>
      <w:r>
        <w:t xml:space="preserve">Reference implementations</w:t>
      </w:r>
    </w:p>
    <w:p>
      <w:pPr>
        <w:pStyle w:val="FirstParagraph"/>
      </w:pPr>
      <w:r>
        <w:t xml:space="preserve">Out of scope:</w:t>
      </w:r>
    </w:p>
    <w:p>
      <w:pPr>
        <w:pStyle w:val="Compact"/>
        <w:numPr>
          <w:ilvl w:val="0"/>
          <w:numId w:val="1005"/>
        </w:numPr>
      </w:pPr>
      <w:r>
        <w:t xml:space="preserve">Social engineering</w:t>
      </w:r>
    </w:p>
    <w:p>
      <w:pPr>
        <w:pStyle w:val="Compact"/>
        <w:numPr>
          <w:ilvl w:val="0"/>
          <w:numId w:val="1005"/>
        </w:numPr>
      </w:pPr>
      <w:r>
        <w:t xml:space="preserve">Physical attacks</w:t>
      </w:r>
    </w:p>
    <w:p>
      <w:pPr>
        <w:pStyle w:val="Compact"/>
        <w:numPr>
          <w:ilvl w:val="0"/>
          <w:numId w:val="1005"/>
        </w:numPr>
      </w:pPr>
      <w:r>
        <w:t xml:space="preserve">DoS attacks</w:t>
      </w:r>
    </w:p>
    <w:p>
      <w:pPr>
        <w:pStyle w:val="Compact"/>
        <w:numPr>
          <w:ilvl w:val="0"/>
          <w:numId w:val="1005"/>
        </w:numPr>
      </w:pPr>
      <w:r>
        <w:t xml:space="preserve">Third-party vendor implementations (report to vendor)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Security Document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AVP - SECURITY</dc:title>
  <dc:creator/>
  <cp:keywords/>
  <dcterms:created xsi:type="dcterms:W3CDTF">2026-03-17T19:30:11Z</dcterms:created>
  <dcterms:modified xsi:type="dcterms:W3CDTF">2026-03-17T19:30:11Z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