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Автоаутрич RU: как собираются и отбираются компании</w:t>
      </w:r>
    </w:p>
    <w:p>
      <w:pPr/>
      <w:r>
        <w:t xml:space="preserve">07.10.2026</w:t>
      </w:r>
      <w:r>
        <w:t xml:space="preserve"> · </w:t>
      </w:r>
      <w:r>
        <w:t xml:space="preserve">Дмитрий Кулага</w:t>
      </w:r>
    </w:p>
    <w:p>
      <w:pPr>
        <w:pStyle w:val="Heading2"/>
      </w:pPr>
      <w:r>
        <w:t xml:space="preserve">Коротко</w:t>
      </w:r>
    </w:p>
    <w:p>
      <w:pPr/>
      <w:r>
        <w:t xml:space="preserve">Автоаутрич сам находит российские B2B-компании, у которых есть свежий </w:t>
      </w:r>
      <w:r>
        <w:rPr>
          <w:b/>
        </w:rPr>
        <w:t xml:space="preserve">повод для письма</w:t>
      </w:r>
      <w:r>
        <w:t xml:space="preserve">: ищут продажника, крутят рекламу в Директе, едут на выставку, выиграли госконтракт. Дальше он отсеивает неподходящих, находит рабочую почту и собирает цепочку из 4 писем под этот повод. Готовые компании уходят в «Рассылку».</w:t>
      </w:r>
    </w:p>
    <w:p>
      <w:pPr/>
      <w:r>
        <w:t xml:space="preserve">Путь компании — от дешёвых проверок к дорогим: сначала то, что проверяется по нашим базам бесплатно, потом поиск почты, и только в конце разбор сайта нейросетью. За компанию без почты ИИ не платим.</w:t>
      </w:r>
    </w:p>
    <w:p>
      <w:pPr>
        <w:pStyle w:val="Heading2"/>
      </w:pPr>
      <w:r>
        <w:t xml:space="preserve">Источники и порядок очереди</w:t>
      </w:r>
    </w:p>
    <w:p>
      <w:pPr/>
      <w:r>
        <w:t xml:space="preserve">Компании берутся из всех включённых источников сразу и склеиваются в одну карточку по ИНН, сайту или названию. Если компания есть и в hh, и на выставке, она получит одно письмо с самым сильным поводом. Потом компании встают в очередь: сначала источники, которые чаще доходят до готового письма.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Очередь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Какой повод даёт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Как наполняется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 умолчанию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hh.ru</w:t>
            </w:r>
          </w:p>
        </w:tc>
        <w:tc>
          <w:tcPr>
            <w:tcW w:w="1872" w:type="dxa"/>
          </w:tcPr>
          <w:p>
            <w:pPr/>
            <w:r>
              <w:t xml:space="preserve">Компания ищет продажника: SDR, менеджера по продажам, РОПа, тендерного специалиста</w:t>
            </w:r>
          </w:p>
        </w:tc>
        <w:tc>
          <w:tcPr>
            <w:tcW w:w="1872" w:type="dxa"/>
          </w:tcPr>
          <w:p>
            <w:pPr/>
            <w:r>
              <w:t xml:space="preserve">Наш постоянный сбор вакансий</w:t>
            </w:r>
          </w:p>
        </w:tc>
        <w:tc>
          <w:tcPr>
            <w:tcW w:w="1872" w:type="dxa"/>
          </w:tcPr>
          <w:p>
            <w:pPr/>
            <w:r>
              <w:t xml:space="preserve">вкл.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Яндекс.Директ</w:t>
            </w:r>
          </w:p>
        </w:tc>
        <w:tc>
          <w:tcPr>
            <w:tcW w:w="1872" w:type="dxa"/>
          </w:tcPr>
          <w:p>
            <w:pPr/>
            <w:r>
              <w:t xml:space="preserve">Компания сейчас платит за рекламу по B2B-запросам</w:t>
            </w:r>
          </w:p>
        </w:tc>
        <w:tc>
          <w:tcPr>
            <w:tcW w:w="1872" w:type="dxa"/>
          </w:tcPr>
          <w:p>
            <w:pPr/>
            <w:r>
              <w:t xml:space="preserve">Ежедневный обход выдачи по B2B-ключам (до 400 запросов)</w:t>
            </w:r>
          </w:p>
        </w:tc>
        <w:tc>
          <w:tcPr>
            <w:tcW w:w="1872" w:type="dxa"/>
          </w:tcPr>
          <w:p>
            <w:pPr/>
            <w:r>
              <w:t xml:space="preserve">вкл.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Выставки</w:t>
            </w:r>
          </w:p>
        </w:tc>
        <w:tc>
          <w:tcPr>
            <w:tcW w:w="1872" w:type="dxa"/>
          </w:tcPr>
          <w:p>
            <w:pPr/>
            <w:r>
              <w:t xml:space="preserve">Компания — участник ближайшей выставки (за 3 месяца до и 2 недели после)</w:t>
            </w:r>
          </w:p>
        </w:tc>
        <w:tc>
          <w:tcPr>
            <w:tcW w:w="1872" w:type="dxa"/>
          </w:tcPr>
          <w:p>
            <w:pPr/>
            <w:r>
              <w:t xml:space="preserve">Еженедельно из каталогов МВК и Expodat, 38 выставок; можно загрузить свой файл</w:t>
            </w:r>
          </w:p>
        </w:tc>
        <w:tc>
          <w:tcPr>
            <w:tcW w:w="1872" w:type="dxa"/>
          </w:tcPr>
          <w:p>
            <w:pPr/>
            <w:r>
              <w:t xml:space="preserve">галочкой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Госконтракты</w:t>
            </w:r>
          </w:p>
        </w:tc>
        <w:tc>
          <w:tcPr>
            <w:tcW w:w="1872" w:type="dxa"/>
          </w:tcPr>
          <w:p>
            <w:pPr/>
            <w:r>
              <w:t xml:space="preserve">Компания выиграла контракт по 44-ФЗ от 1 млн ₽</w:t>
            </w:r>
          </w:p>
        </w:tc>
        <w:tc>
          <w:tcPr>
            <w:tcW w:w="1872" w:type="dxa"/>
          </w:tcPr>
          <w:p>
            <w:pPr/>
            <w:r>
              <w:t xml:space="preserve">Ежедневно из ГосПлана (~700 поставщиков в день)</w:t>
            </w:r>
          </w:p>
        </w:tc>
        <w:tc>
          <w:tcPr>
            <w:tcW w:w="1872" w:type="dxa"/>
          </w:tcPr>
          <w:p>
            <w:pPr/>
            <w:r>
              <w:t xml:space="preserve">галочкой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Тендеры, гранты, акселераторы</w:t>
            </w:r>
          </w:p>
        </w:tc>
        <w:tc>
          <w:tcPr>
            <w:tcW w:w="1872" w:type="dxa"/>
          </w:tcPr>
          <w:p>
            <w:pPr/>
            <w:r>
              <w:t xml:space="preserve">Выигранный тендер, грант, программа развития</w:t>
            </w:r>
          </w:p>
        </w:tc>
        <w:tc>
          <w:tcPr>
            <w:tcW w:w="1872" w:type="dxa"/>
          </w:tcPr>
          <w:p>
            <w:pPr/>
            <w:r>
              <w:t xml:space="preserve">Только загрузкой файла</w:t>
            </w:r>
          </w:p>
        </w:tc>
        <w:tc>
          <w:tcPr>
            <w:tcW w:w="1872" w:type="dxa"/>
          </w:tcPr>
          <w:p>
            <w:pPr/>
            <w:r>
              <w:t xml:space="preserve">галочкой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Новости на сайтах</w:t>
            </w:r>
          </w:p>
        </w:tc>
        <w:tc>
          <w:tcPr>
            <w:tcW w:w="1872" w:type="dxa"/>
          </w:tcPr>
          <w:p>
            <w:pPr/>
            <w:r>
              <w:t xml:space="preserve">Новый продукт, регион, офис, производство, поиск дилеров</w:t>
            </w:r>
          </w:p>
        </w:tc>
        <w:tc>
          <w:tcPr>
            <w:tcW w:w="1872" w:type="dxa"/>
          </w:tcPr>
          <w:p>
            <w:pPr/>
            <w:r>
              <w:t xml:space="preserve">Перепроверка сайтов компаний из прошлых запусков</w:t>
            </w:r>
          </w:p>
        </w:tc>
        <w:tc>
          <w:tcPr>
            <w:tcW w:w="1872" w:type="dxa"/>
          </w:tcPr>
          <w:p>
            <w:pPr/>
            <w:r>
              <w:t xml:space="preserve">вкл.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Рост выручки (ФНС), Google News, Яндекс Карты, AMO-отказы</w:t>
            </w:r>
          </w:p>
        </w:tc>
        <w:tc>
          <w:tcPr>
            <w:tcW w:w="1872" w:type="dxa"/>
          </w:tcPr>
          <w:p>
            <w:pPr/>
            <w:r>
              <w:t xml:space="preserve">Рост по отчётности, упоминание в СМИ, новая точка сети, старый отказ для возврата</w:t>
            </w:r>
          </w:p>
        </w:tc>
        <w:tc>
          <w:tcPr>
            <w:tcW w:w="1872" w:type="dxa"/>
          </w:tcPr>
          <w:p>
            <w:pPr/>
            <w:r>
              <w:t xml:space="preserve">Проверяются по ходу запуска</w:t>
            </w:r>
          </w:p>
        </w:tc>
        <w:tc>
          <w:tcPr>
            <w:tcW w:w="1872" w:type="dxa"/>
          </w:tcPr>
          <w:p>
            <w:pPr/>
            <w:r>
              <w:t xml:space="preserve">галочкой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2ГИС</w:t>
            </w:r>
          </w:p>
        </w:tc>
        <w:tc>
          <w:tcPr>
            <w:tcW w:w="1872" w:type="dxa"/>
          </w:tcPr>
          <w:p>
            <w:pPr/>
            <w:r>
              <w:t xml:space="preserve">Несколько филиалов, есть отдел продаж (слабый повод, чаще дополнение к другому)</w:t>
            </w:r>
          </w:p>
        </w:tc>
        <w:tc>
          <w:tcPr>
            <w:tcW w:w="1872" w:type="dxa"/>
          </w:tcPr>
          <w:p>
            <w:pPr/>
            <w:r>
              <w:t xml:space="preserve">Наш сигнальный конвейер 2ГИС, без медицины и юристов</w:t>
            </w:r>
          </w:p>
        </w:tc>
        <w:tc>
          <w:tcPr>
            <w:tcW w:w="1872" w:type="dxa"/>
          </w:tcPr>
          <w:p>
            <w:pPr/>
            <w:r>
              <w:t xml:space="preserve">галочкой</w:t>
            </w:r>
          </w:p>
        </w:tc>
      </w:tr>
    </w:tbl>
    <w:p>
      <w:pPr/>
      <w:r>
        <w:t xml:space="preserve">Внутри одной очереди выше стоят компании с поводом, найденные в нескольких источниках, и свежие. Порядок построен по факту двух недель до 07.10: из hh до готового письма доходят 8–12% компаний, из Директа и списков — около 5%, из 2ГИС в одиночку — меньше 1%.</w:t>
      </w:r>
    </w:p>
    <w:p>
      <w:pPr/>
      <w:r>
        <w:t xml:space="preserve">Важно: ежедневный Директ, ГосПлан и автосбор выставок сделаны 07.10 и заработают после выкладки.</w:t>
      </w:r>
    </w:p>
    <w:p>
      <w:pPr>
        <w:pStyle w:val="Heading2"/>
      </w:pPr>
      <w:r>
        <w:t xml:space="preserve">Отбор: через что проходит компания</w:t>
      </w:r>
    </w:p>
    <w:p>
      <w:pPr/>
      <w:r>
        <w:t xml:space="preserve">Каждая компания идёт по шагам сверху вниз и выбывает на первом непройденном. Причина отсева видна в журнале запуска.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Память отказов.</w:t>
      </w:r>
      <w:r>
        <w:t xml:space="preserve"> Компании, которые за последние 30 дней уже отсеяли как «не B2B» или «нет почты», повторно не проверяем.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AMO.</w:t>
      </w:r>
      <w:r>
        <w:t xml:space="preserve"> Действующий клиент, открытая сделка или отказ меньше 30 дней назад — не пишем.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Сайт компании.</w:t>
      </w:r>
      <w:r>
        <w:t xml:space="preserve"> Нет сайта (ищем и по ИНН) — отсев.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Повторы.</w:t>
      </w:r>
      <w:r>
        <w:t xml:space="preserve"> Компания уже есть в этом запуске или уже уходила в рассылку раньше.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Рабочая почта — главный фильтр.</w:t>
      </w:r>
      <w:r>
        <w:t xml:space="preserve"> Ищем на сайте, в карточках Яндекс Карт и в каталоге выставки. Порядок выбора: отдел продаж и руководство → общий ящик (info@) → личный адрес на домене компании. HR, поддержку и бухгалтерию не берём. Бесплатную почту (mail.ru, yandex.ru) берём, только если другой нет. Каждый адрес проверяем на живость, адреса из стоп-листа исключаем. До 3 адресов на компанию.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Разбор нейросетью.</w:t>
      </w:r>
      <w:r>
        <w:t xml:space="preserve"> ИИ читает сайт и вакансию: что продают и кому, есть ли свежие события. Отсев: не B2B, сайт не открылся, непонятно, что за компания, исключённая категория (кадровые агентства, конкуренты, маркетплейсы).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Похожесть на клиента Polza.</w:t>
      </w:r>
      <w:r>
        <w:t xml:space="preserve"> Оценка ИИ по сайту от 0 до 10, ниже 4 — отсев.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Размер.</w:t>
      </w:r>
      <w:r>
        <w:t xml:space="preserve"> Выручка от 30 млн до 3 млрд ₽, штат от 10 человек. Размер неизвестен — компанию оставляем.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Оценка 0–100.</w:t>
      </w:r>
      <w:r>
        <w:t xml:space="preserve"> Пишем от 70. Из чего складывается — в таблице ниже.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Сомнения.</w:t>
      </w:r>
      <w:r>
        <w:t xml:space="preserve"> Признаки: почта не подтвердилась, общий ящик, оценка у порога, слабый повод. Два и больше признака — компания уходит в «очень спорные», ей не пишем.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Письма и автопроверка.</w:t>
      </w:r>
      <w:r>
        <w:t xml:space="preserve"> Выбирается оффер по самому сильному поводу, собираются 4 письма. Автопроверка ищет неподтверждённые факты и незаполненные поля; не прошли — в рассылку не идут.</w:t>
      </w:r>
    </w:p>
    <w:p>
      <w:pPr/>
      <w:r>
        <w:rPr>
          <w:b/>
        </w:rPr>
        <w:t xml:space="preserve">Из чего складывается оценка (шаг 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Что учитываем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До баллов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Сила повода</w:t>
            </w:r>
          </w:p>
        </w:tc>
        <w:tc>
          <w:tcPr>
            <w:tcW w:w="3120" w:type="dxa"/>
          </w:tcPr>
          <w:p>
            <w:pPr/>
            <w:r>
              <w:t xml:space="preserve">30</w:t>
            </w:r>
          </w:p>
        </w:tc>
        <w:tc>
          <w:tcPr>
            <w:tcW w:w="3120" w:type="dxa"/>
          </w:tcPr>
          <w:p>
            <w:pPr/>
            <w:r>
              <w:t xml:space="preserve">найм SDR 30 · возврат и выставка 25 · реклама и рост 20 · без повода 10–20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Похожесть на клиента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оценка ИИ 0–10 ×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Свежесть повода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до 14 дней — 15, до 45 дней — 8; будущая выставка — 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B2B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да / нет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Размер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выручка, штат от 20, рекламный пиксель на сайте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Сайт открывается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Есть кейс под отрасль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Есть почта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Старые отказы из AMO (возврат) шаги 7–8 не проходят: мы уже знаем, что они нам подходят.</w:t>
      </w:r>
    </w:p>
    <w:p>
      <w:pPr>
        <w:pStyle w:val="Heading2"/>
      </w:pPr>
      <w:r>
        <w:t xml:space="preserve">Что настраивается при запуске</w:t>
      </w:r>
    </w:p>
    <w:p>
      <w:pPr/>
      <w:r>
        <w:t xml:space="preserve">Все пороги из раздела выше — ползунки на экране запуска, их можно менять под задачу.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Настройка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По умолчанию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Источники</w:t>
            </w:r>
          </w:p>
        </w:tc>
        <w:tc>
          <w:tcPr>
            <w:tcW w:w="4680" w:type="dxa"/>
          </w:tcPr>
          <w:p>
            <w:pPr/>
            <w:r>
              <w:t xml:space="preserve">hh.ru, Яндекс.Директ, новости на сайтах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Свежесть повода</w:t>
            </w:r>
          </w:p>
        </w:tc>
        <w:tc>
          <w:tcPr>
            <w:tcW w:w="4680" w:type="dxa"/>
          </w:tcPr>
          <w:p>
            <w:pPr/>
            <w:r>
              <w:t xml:space="preserve">45 дней (можно 7–180)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Пишем от оценки</w:t>
            </w:r>
          </w:p>
        </w:tc>
        <w:tc>
          <w:tcPr>
            <w:tcW w:w="4680" w:type="dxa"/>
          </w:tcPr>
          <w:p>
            <w:pPr/>
            <w:r>
              <w:t xml:space="preserve">70 из 100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Похожесть на клиента</w:t>
            </w:r>
          </w:p>
        </w:tc>
        <w:tc>
          <w:tcPr>
            <w:tcW w:w="4680" w:type="dxa"/>
          </w:tcPr>
          <w:p>
            <w:pPr/>
            <w:r>
              <w:t xml:space="preserve">от 4 из 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Выручка</w:t>
            </w:r>
          </w:p>
        </w:tc>
        <w:tc>
          <w:tcPr>
            <w:tcW w:w="4680" w:type="dxa"/>
          </w:tcPr>
          <w:p>
            <w:pPr/>
            <w:r>
              <w:t xml:space="preserve">30 млн – 3 млрд 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Штат</w:t>
            </w:r>
          </w:p>
        </w:tc>
        <w:tc>
          <w:tcPr>
            <w:tcW w:w="4680" w:type="dxa"/>
          </w:tcPr>
          <w:p>
            <w:pPr/>
            <w:r>
              <w:t xml:space="preserve">от 10 человек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Мин. сумма госконтракта</w:t>
            </w:r>
          </w:p>
        </w:tc>
        <w:tc>
          <w:tcPr>
            <w:tcW w:w="4680" w:type="dxa"/>
          </w:tcPr>
          <w:p>
            <w:pPr/>
            <w:r>
              <w:t xml:space="preserve">1 млн 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Сколько готовых компаний нужно</w:t>
            </w:r>
          </w:p>
        </w:tc>
        <w:tc>
          <w:tcPr>
            <w:tcW w:w="4680" w:type="dxa"/>
          </w:tcPr>
          <w:p>
            <w:pPr/>
            <w:r>
              <w:t xml:space="preserve">500 (считаются готовые, а не просмотренные)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Расход на ИИ за запуск</w:t>
            </w:r>
          </w:p>
        </w:tc>
        <w:tc>
          <w:tcPr>
            <w:tcW w:w="4680" w:type="dxa"/>
          </w:tcPr>
          <w:p>
            <w:pPr/>
            <w:r>
              <w:t xml:space="preserve">до $10</w:t>
            </w:r>
          </w:p>
        </w:tc>
      </w:tr>
    </w:tbl>
    <w:p>
      <w:pPr/>
      <w:r>
        <w:rPr>
          <w:b/>
        </w:rPr>
        <w:t xml:space="preserve">Оффер система выбирает сама</w:t>
      </w:r>
      <w:r>
        <w:t xml:space="preserve"> по самому сильному поводу компании: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SDR</w:t>
      </w:r>
      <w:r>
        <w:t xml:space="preserve"> — компания ищет человека на холодный поиск клиентов: предлагаем отдать эту работу нам.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Стандарт</w:t>
      </w:r>
      <w:r>
        <w:t xml:space="preserve"> — пишем по поводу (возврат, реклама, выставка, рост) или по сильному сходству с нашим клиентом.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Автоматизация 50/50</w:t>
      </w:r>
      <w:r>
        <w:t xml:space="preserve"> — половина B2B-компаний, продающих в несколько сегментов, получает этот оффер вместо «Стандарта» — чтобы сравнить два оффера.</w:t>
      </w:r>
    </w:p>
    <w:p>
      <w:pPr/>
      <w:r>
        <w:rPr>
          <w:b/>
        </w:rPr>
        <w:t xml:space="preserve">Автодобор.</w:t>
      </w:r>
      <w:r>
        <w:t xml:space="preserve"> Дважды в день (9:00 и 21:00 МСК) система смотрит, на сколько дней хватит базы в «Рассылке». Меньше 3 рабочих дней — сама собирает базу на неделю с теми же настройками, заливает и запускает рассылку.</w:t>
      </w:r>
    </w:p>
    <w:p>
      <w:pPr>
        <w:pStyle w:val="Heading2"/>
      </w:pPr>
      <w:r>
        <w:t xml:space="preserve">Что важно знать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Больше всего компаний теряется на почте</w:t>
      </w:r>
      <w:r>
        <w:t xml:space="preserve"> — около 40% кандидатов. Вторая причина — «не B2B».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Самый сильный источник — hh.ru</w:t>
      </w:r>
      <w:r>
        <w:t xml:space="preserve">, самый слабый — 2ГИС и Яндекс Карты: там в основном локальный B2C.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Старые отказы AMO выключены по умолчанию.</w:t>
      </w:r>
      <w:r>
        <w:t xml:space="preserve"> Включённые, они занимали до 80% базы — у них почта уже есть в сделке.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Раньше выгруженные компании повторно не попадают</w:t>
      </w:r>
      <w:r>
        <w:t xml:space="preserve"> — одна компания, одна цепочка.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Отдельного отбора по отрасли или городу нет.</w:t>
      </w:r>
      <w:r>
        <w:t xml:space="preserve"> Отрасль определяет ИИ по сайту, и по ней подбирается кейс в письме 3.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Цель — 200–300 новых компаний в день</w:t>
      </w:r>
      <w:r>
        <w:t xml:space="preserve">, сейчас около 20. Новые источники и правила почты от 07.10 должны поднять объём после выкладки.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Автоаутрич RU как собираются и отбираются компании</dc:title>
  <dc:description>Claude Docs node/92594d45-b15c@6 docx-w6</dc:description>
  <cp:revision>6</cp:revision>
</cp:coreProperties>
</file>