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12BF" w14:textId="77777777"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14:paraId="00501237" w14:textId="77777777"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1AD77FE1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851A18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AF52A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7037005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3CD6BEBC" w14:textId="4B46D4E0" w:rsidR="00D35B88" w:rsidRPr="00ED2D4A" w:rsidRDefault="00D35B88" w:rsidP="003C4EC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155FF6A2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857181" w14:textId="68D45122" w:rsidR="00D35B88" w:rsidRPr="00925F26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D00DB1">
        <w:rPr>
          <w:rFonts w:ascii="Times New Roman" w:hAnsi="Times New Roman" w:cs="Times New Roman"/>
          <w:b/>
          <w:sz w:val="32"/>
          <w:szCs w:val="36"/>
        </w:rPr>
        <w:t>3</w:t>
      </w:r>
    </w:p>
    <w:p w14:paraId="236034B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3E61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2ED95F" w14:textId="77777777"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2855E343" w14:textId="77777777"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14:paraId="01FC3B5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7D1C59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B54E77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FE453" w14:textId="77777777"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17372DBB" w14:textId="77777777"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3AE20FCA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14:paraId="0D847C59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A30C25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4015A88E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14:paraId="19F02382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C8EF67D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0392DF19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1F2BE892" w14:textId="77777777" w:rsidR="00ED2D4A" w:rsidRDefault="00ED2D4A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C2957C3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lastRenderedPageBreak/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918B94C" w14:textId="77777777"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7FA6D4B5" w14:textId="0C04F633" w:rsidR="00CA6B47" w:rsidRPr="00CA6B47" w:rsidRDefault="00CA6B47" w:rsidP="00310F7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Направление связи между сложных техническим объектом и его цифровым двойником состоит из трех каналов (двух основных и резервного) и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общего входного буфера ёмкостью на 8 сообщений.</w:t>
      </w:r>
    </w:p>
    <w:p w14:paraId="22EC9E6F" w14:textId="3392ECFC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На направление поступают три потока сообщений с экспоненциально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распределенными интервалами времени, средние значения которых равны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5 мин, 5 мин и 5 мин соответственно. При нормальной работе сообщения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передаются по основным каналам. Продолжительность передачи одного сообщения по основному каналу распределена по экспоненциальному закону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со средним значением 8 мин.</w:t>
      </w:r>
    </w:p>
    <w:p w14:paraId="6A86CE01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В основных каналах происходят сбои через интервалы времени, распределенные по экспоненциальному закону со средним значением 15 мин.</w:t>
      </w:r>
    </w:p>
    <w:p w14:paraId="34EE2FE1" w14:textId="583F8B08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Если сбой происходит во время передачи, то сообщение теряется. За время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5 с. запускается резервный канал, который передает сообщения, начиная с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очередного. Продолжительность передачи одного сообщения по резервному каналу распределено по экспоненциальному закону со средним значением 10 мин.</w:t>
      </w:r>
    </w:p>
    <w:p w14:paraId="4DC554CC" w14:textId="768F216D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Основные каналы является восстанавливаемыми. Время восстановления каналов подчинено экспоненциальному закону со средним значением 7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мин. После восстановления резервный канал выключается и основной канал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продолжает работу с очередного сообщения.</w:t>
      </w:r>
    </w:p>
    <w:p w14:paraId="58AEF939" w14:textId="2E6648B5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Необходимо разработать имитационную модель направления связи и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провести исследование функционирования направления связи в течение 5 ч.</w:t>
      </w:r>
    </w:p>
    <w:p w14:paraId="4B9BD74C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с целью определения</w:t>
      </w:r>
    </w:p>
    <w:p w14:paraId="349F6569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коэффициентов использования основного и резервного каналов</w:t>
      </w:r>
    </w:p>
    <w:p w14:paraId="62024F13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связи;</w:t>
      </w:r>
    </w:p>
    <w:p w14:paraId="0DA07541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вероятности передачи сообщений потоками 1, 2 и 3;</w:t>
      </w:r>
    </w:p>
    <w:p w14:paraId="5FBF00EC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вероятность передачи сообщений направлением связи в целом.</w:t>
      </w:r>
    </w:p>
    <w:p w14:paraId="6C7DCE31" w14:textId="3D93546C" w:rsidR="00125218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lastRenderedPageBreak/>
        <w:t>Провести исследования с моделью с целью определения путей повышения вероятности передачи сообщений направлением связи в целом.</w:t>
      </w:r>
    </w:p>
    <w:p w14:paraId="5BD625FF" w14:textId="77777777" w:rsidR="00310F73" w:rsidRDefault="00310F73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D939158" w14:textId="77777777" w:rsidR="00310F73" w:rsidRPr="00310F73" w:rsidRDefault="00310F73" w:rsidP="00310F7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F73">
        <w:rPr>
          <w:rFonts w:ascii="Times New Roman" w:hAnsi="Times New Roman" w:cs="Times New Roman"/>
          <w:b/>
          <w:sz w:val="36"/>
          <w:szCs w:val="36"/>
        </w:rPr>
        <w:t>Постановка цели моделирования</w:t>
      </w:r>
    </w:p>
    <w:p w14:paraId="602F7A9D" w14:textId="5D802C57" w:rsidR="00310F73" w:rsidRDefault="00310F73" w:rsidP="006A291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310F73">
        <w:rPr>
          <w:rFonts w:ascii="Times New Roman" w:hAnsi="Times New Roman" w:cs="Times New Roman"/>
          <w:sz w:val="32"/>
          <w:szCs w:val="36"/>
        </w:rPr>
        <w:t>Целью разработки модели является возможность оценивания рациональной ёмкости накопителя; загрузки основного и резервного каналов</w:t>
      </w:r>
      <w:r w:rsidR="006A291E">
        <w:rPr>
          <w:rFonts w:ascii="Times New Roman" w:hAnsi="Times New Roman" w:cs="Times New Roman"/>
          <w:sz w:val="32"/>
          <w:szCs w:val="36"/>
        </w:rPr>
        <w:t xml:space="preserve"> </w:t>
      </w:r>
      <w:r w:rsidRPr="00310F73">
        <w:rPr>
          <w:rFonts w:ascii="Times New Roman" w:hAnsi="Times New Roman" w:cs="Times New Roman"/>
          <w:sz w:val="32"/>
          <w:szCs w:val="36"/>
        </w:rPr>
        <w:t>связи; вероятности передачи сообщений потока 1 и потока 2; вероятности</w:t>
      </w:r>
      <w:r w:rsidR="006A291E">
        <w:rPr>
          <w:rFonts w:ascii="Times New Roman" w:hAnsi="Times New Roman" w:cs="Times New Roman"/>
          <w:sz w:val="32"/>
          <w:szCs w:val="36"/>
        </w:rPr>
        <w:t xml:space="preserve"> </w:t>
      </w:r>
      <w:r w:rsidRPr="00310F73">
        <w:rPr>
          <w:rFonts w:ascii="Times New Roman" w:hAnsi="Times New Roman" w:cs="Times New Roman"/>
          <w:sz w:val="32"/>
          <w:szCs w:val="36"/>
        </w:rPr>
        <w:t>передачи сообщений направлением связи в целом в зависимости от заданных характеристик направления связи</w:t>
      </w:r>
    </w:p>
    <w:p w14:paraId="746A5321" w14:textId="77777777" w:rsidR="00310F73" w:rsidRPr="00125218" w:rsidRDefault="00310F73" w:rsidP="00310F7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7E68AAC" w14:textId="25D31BF9" w:rsidR="00D40504" w:rsidRDefault="00E25292" w:rsidP="00E252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5292">
        <w:rPr>
          <w:rFonts w:ascii="Times New Roman" w:hAnsi="Times New Roman" w:cs="Times New Roman"/>
          <w:b/>
          <w:sz w:val="36"/>
          <w:szCs w:val="36"/>
        </w:rPr>
        <w:t xml:space="preserve">Разработка концептуальной модели </w:t>
      </w:r>
    </w:p>
    <w:p w14:paraId="19E21ECF" w14:textId="77777777" w:rsidR="001341FE" w:rsidRDefault="001341FE" w:rsidP="00E252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C63EC" w14:textId="77777777" w:rsidR="001341FE" w:rsidRDefault="00651AE6" w:rsidP="001341FE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Направление связи можно представить в виде системы массового обслуживания разомкнутого типа с ожиданием и с отказами из-за ограниченной ёмкости входного буфера, а также не абсолютной надёжности – выходами из строя (отказами) основного канала. </w:t>
      </w:r>
    </w:p>
    <w:p w14:paraId="440D9DA0" w14:textId="77777777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В качестве заявок выступают сообщения, в качестве обслуживающих приборов – каналы связи. Количество источников заявок – </w:t>
      </w:r>
      <w:r w:rsidR="001341FE"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 шт., количество обслуживающих приборов – </w:t>
      </w:r>
      <w:r w:rsidR="001341FE"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 шт. (</w:t>
      </w:r>
      <w:r w:rsidR="001341FE">
        <w:rPr>
          <w:rFonts w:ascii="Times New Roman" w:hAnsi="Times New Roman" w:cs="Times New Roman"/>
          <w:sz w:val="32"/>
          <w:szCs w:val="36"/>
        </w:rPr>
        <w:t xml:space="preserve">два </w:t>
      </w:r>
      <w:r w:rsidRPr="00651AE6">
        <w:rPr>
          <w:rFonts w:ascii="Times New Roman" w:hAnsi="Times New Roman" w:cs="Times New Roman"/>
          <w:sz w:val="32"/>
          <w:szCs w:val="36"/>
        </w:rPr>
        <w:t>основн</w:t>
      </w:r>
      <w:r w:rsidR="001341FE">
        <w:rPr>
          <w:rFonts w:ascii="Times New Roman" w:hAnsi="Times New Roman" w:cs="Times New Roman"/>
          <w:sz w:val="32"/>
          <w:szCs w:val="36"/>
        </w:rPr>
        <w:t>ых и</w:t>
      </w:r>
      <w:r w:rsidRPr="00651AE6">
        <w:rPr>
          <w:rFonts w:ascii="Times New Roman" w:hAnsi="Times New Roman" w:cs="Times New Roman"/>
          <w:sz w:val="32"/>
          <w:szCs w:val="36"/>
        </w:rPr>
        <w:t xml:space="preserve"> резервный). </w:t>
      </w:r>
    </w:p>
    <w:p w14:paraId="0D63E292" w14:textId="77777777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Определим основные характеристики такой СМО: </w:t>
      </w:r>
    </w:p>
    <w:p w14:paraId="77ACB299" w14:textId="017C0F8B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 Входящий поток представляет собой </w:t>
      </w:r>
      <w:r w:rsidR="00D06FB0">
        <w:rPr>
          <w:rFonts w:ascii="Times New Roman" w:hAnsi="Times New Roman" w:cs="Times New Roman"/>
          <w:sz w:val="32"/>
          <w:szCs w:val="36"/>
        </w:rPr>
        <w:t>три</w:t>
      </w:r>
      <w:r w:rsidRPr="00651AE6">
        <w:rPr>
          <w:rFonts w:ascii="Times New Roman" w:hAnsi="Times New Roman" w:cs="Times New Roman"/>
          <w:sz w:val="32"/>
          <w:szCs w:val="36"/>
        </w:rPr>
        <w:t xml:space="preserve"> потока со следующими характеристиками: </w:t>
      </w:r>
    </w:p>
    <w:p w14:paraId="3866C5E7" w14:textId="18DE156A" w:rsidR="00C110B0" w:rsidRDefault="00651AE6" w:rsidP="00C110B0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1.1. поток 1</w:t>
      </w:r>
      <w:r w:rsidR="00193ACE">
        <w:rPr>
          <w:rFonts w:ascii="Times New Roman" w:hAnsi="Times New Roman" w:cs="Times New Roman"/>
          <w:sz w:val="32"/>
          <w:szCs w:val="36"/>
        </w:rPr>
        <w:t xml:space="preserve"> и поток </w:t>
      </w:r>
      <w:r w:rsidR="00031E74">
        <w:rPr>
          <w:rFonts w:ascii="Times New Roman" w:hAnsi="Times New Roman" w:cs="Times New Roman"/>
          <w:sz w:val="32"/>
          <w:szCs w:val="36"/>
        </w:rPr>
        <w:t>2</w:t>
      </w:r>
      <w:r w:rsidRPr="00651AE6">
        <w:rPr>
          <w:rFonts w:ascii="Times New Roman" w:hAnsi="Times New Roman" w:cs="Times New Roman"/>
          <w:sz w:val="32"/>
          <w:szCs w:val="36"/>
        </w:rPr>
        <w:t>: закон распределения длительности между прибытиями сообщений экспоненциальный, среднее время T1.</w:t>
      </w:r>
      <w:r w:rsidR="00C110B0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Количество заявок, прибывающих за один раз равно Z1. </w:t>
      </w:r>
    </w:p>
    <w:p w14:paraId="2AC385AF" w14:textId="574ABC5D" w:rsidR="00C110B0" w:rsidRDefault="00651AE6" w:rsidP="00C110B0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1.2. поток </w:t>
      </w:r>
      <w:r w:rsidR="00031E74">
        <w:rPr>
          <w:rFonts w:ascii="Times New Roman" w:hAnsi="Times New Roman" w:cs="Times New Roman"/>
          <w:sz w:val="32"/>
          <w:szCs w:val="36"/>
        </w:rPr>
        <w:t>3</w:t>
      </w:r>
      <w:r w:rsidR="00031E74" w:rsidRPr="00031E74">
        <w:rPr>
          <w:rFonts w:ascii="Times New Roman" w:hAnsi="Times New Roman" w:cs="Times New Roman"/>
          <w:sz w:val="32"/>
          <w:szCs w:val="36"/>
        </w:rPr>
        <w:t>:</w:t>
      </w:r>
      <w:r w:rsidRPr="00651AE6">
        <w:rPr>
          <w:rFonts w:ascii="Times New Roman" w:hAnsi="Times New Roman" w:cs="Times New Roman"/>
          <w:sz w:val="32"/>
          <w:szCs w:val="36"/>
        </w:rPr>
        <w:t xml:space="preserve"> закон распределения длительности между прибытиями сообщений экспоненциальный, среднее время T2. Количество заявок, прибывающих за один раз равно Z2. </w:t>
      </w:r>
    </w:p>
    <w:p w14:paraId="6AA1A186" w14:textId="77777777" w:rsidR="00C110B0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 Дисциплина постановки в очередь: FIFO </w:t>
      </w:r>
    </w:p>
    <w:p w14:paraId="4BD4660D" w14:textId="100EE3AB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3. Правило обслуживания: </w:t>
      </w:r>
      <w:r w:rsidR="00C110B0">
        <w:rPr>
          <w:rFonts w:ascii="Times New Roman" w:hAnsi="Times New Roman" w:cs="Times New Roman"/>
          <w:sz w:val="32"/>
          <w:szCs w:val="36"/>
        </w:rPr>
        <w:t>д</w:t>
      </w:r>
      <w:r w:rsidRPr="00651AE6">
        <w:rPr>
          <w:rFonts w:ascii="Times New Roman" w:hAnsi="Times New Roman" w:cs="Times New Roman"/>
          <w:sz w:val="32"/>
          <w:szCs w:val="36"/>
        </w:rPr>
        <w:t>ля основн</w:t>
      </w:r>
      <w:r w:rsidR="00052EA7">
        <w:rPr>
          <w:rFonts w:ascii="Times New Roman" w:hAnsi="Times New Roman" w:cs="Times New Roman"/>
          <w:sz w:val="32"/>
          <w:szCs w:val="36"/>
        </w:rPr>
        <w:t>ых</w:t>
      </w:r>
      <w:r w:rsidRPr="00651AE6">
        <w:rPr>
          <w:rFonts w:ascii="Times New Roman" w:hAnsi="Times New Roman" w:cs="Times New Roman"/>
          <w:sz w:val="32"/>
          <w:szCs w:val="36"/>
        </w:rPr>
        <w:t xml:space="preserve"> обслуживающ</w:t>
      </w:r>
      <w:r w:rsidR="00052EA7">
        <w:rPr>
          <w:rFonts w:ascii="Times New Roman" w:hAnsi="Times New Roman" w:cs="Times New Roman"/>
          <w:sz w:val="32"/>
          <w:szCs w:val="36"/>
        </w:rPr>
        <w:t>их</w:t>
      </w:r>
      <w:r w:rsidRPr="00651AE6">
        <w:rPr>
          <w:rFonts w:ascii="Times New Roman" w:hAnsi="Times New Roman" w:cs="Times New Roman"/>
          <w:sz w:val="32"/>
          <w:szCs w:val="36"/>
        </w:rPr>
        <w:t xml:space="preserve"> прибор</w:t>
      </w:r>
      <w:r w:rsidR="00052EA7">
        <w:rPr>
          <w:rFonts w:ascii="Times New Roman" w:hAnsi="Times New Roman" w:cs="Times New Roman"/>
          <w:sz w:val="32"/>
          <w:szCs w:val="36"/>
        </w:rPr>
        <w:t>ов</w:t>
      </w:r>
      <w:r w:rsidRPr="00651AE6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17C5167E" w14:textId="77777777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длительность обслуживания: закон распределения экспоненциальный, средняя продолжительность ТО1; </w:t>
      </w:r>
    </w:p>
    <w:p w14:paraId="3B9E24EE" w14:textId="77777777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lastRenderedPageBreak/>
        <w:t xml:space="preserve">‒ количество заявок, обслуживаемых одновременно равно ZO1; </w:t>
      </w:r>
    </w:p>
    <w:p w14:paraId="4AB3AF07" w14:textId="25651E2C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дисциплина обслуживания 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бесприоритетная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, раньше поступил на обслуживание, раньше обслужился, обслуживание прекращается при отказе обслуживающего прибора, частично обслуженные заявки уничтожаются. </w:t>
      </w:r>
    </w:p>
    <w:p w14:paraId="29FA44DA" w14:textId="77777777" w:rsidR="004A3A8B" w:rsidRDefault="004A3A8B" w:rsidP="00C110B0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1A3F9CF5" w14:textId="2EE60DFF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Для резервного обслуживающего прибора: </w:t>
      </w:r>
    </w:p>
    <w:p w14:paraId="3556EDD1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длительность обслуживания: закон распределения экспоненциальный, средняя продолжительность ТО2; </w:t>
      </w:r>
    </w:p>
    <w:p w14:paraId="685855D1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количество заявок, обслуживаемых одновременно равно ZO2; </w:t>
      </w:r>
    </w:p>
    <w:p w14:paraId="5B2CAB27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дисциплина обслуживания 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бесприоритетная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, раньше поступил на обслуживание, раньше обслужился, обслуживание прекращается при отказе обслуживающего прибора, частично обслуженные заявки уничтожаются. </w:t>
      </w:r>
    </w:p>
    <w:p w14:paraId="7CBCFF6B" w14:textId="77777777" w:rsidR="000E024B" w:rsidRDefault="000E024B" w:rsidP="00C110B0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5C83CC2C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 Выходящий поток: характеристики не важны, так как СМО однофазная. </w:t>
      </w:r>
    </w:p>
    <w:p w14:paraId="7EA75A7D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 Режим работы: </w:t>
      </w:r>
    </w:p>
    <w:p w14:paraId="50B22CDE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2.1. н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адежностные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характеристики основного обслуживающего прибора: </w:t>
      </w:r>
    </w:p>
    <w:p w14:paraId="76F6B58E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2.1.1. продолжительность работы прибора между отказами: закон распределения экспоненциальный, средняя</w:t>
      </w:r>
      <w:r w:rsidR="000E024B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продолжительность Totk1; </w:t>
      </w:r>
    </w:p>
    <w:p w14:paraId="220B2FE4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2.1.2. продолжительность восстановления: закон распределения экспоненциальный, средняя продолжительность Tv1. </w:t>
      </w:r>
    </w:p>
    <w:p w14:paraId="7EC48109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2.2. продолжительность включения резервного канала – Tvk2. Структура СМО имеет следующий вид (рис. 14).</w:t>
      </w:r>
    </w:p>
    <w:p w14:paraId="64AFE416" w14:textId="77777777" w:rsidR="00B56952" w:rsidRDefault="00B56952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27B74601" w14:textId="55694378" w:rsidR="000E024B" w:rsidRPr="004B2570" w:rsidRDefault="004B2570" w:rsidP="004B2570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2CF2578" wp14:editId="61753011">
            <wp:extent cx="5940425" cy="1396365"/>
            <wp:effectExtent l="0" t="0" r="3175" b="0"/>
            <wp:docPr id="192699381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3811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AE6" w:rsidRPr="004B2570">
        <w:rPr>
          <w:rFonts w:ascii="Times New Roman" w:hAnsi="Times New Roman" w:cs="Times New Roman"/>
          <w:i/>
          <w:iCs/>
          <w:sz w:val="24"/>
          <w:szCs w:val="24"/>
        </w:rPr>
        <w:t>Рис. 1 – Представление направления связи в виде СМО</w:t>
      </w:r>
    </w:p>
    <w:p w14:paraId="05DB7B44" w14:textId="77777777" w:rsidR="000E024B" w:rsidRDefault="00651AE6" w:rsidP="000F0B12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lastRenderedPageBreak/>
        <w:t>Далее необходимо определить входные и выходные</w:t>
      </w:r>
      <w:r w:rsidR="000E024B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параметры модели. </w:t>
      </w:r>
    </w:p>
    <w:p w14:paraId="3E9BD1B0" w14:textId="77777777" w:rsidR="000E024B" w:rsidRDefault="00651AE6" w:rsidP="000F0B12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Входные параметры модели: </w:t>
      </w:r>
    </w:p>
    <w:p w14:paraId="6AACDBA9" w14:textId="486EF26F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Т1 – среднее время между прибытиями сообщений из первого</w:t>
      </w:r>
      <w:r w:rsidR="00B15CBA" w:rsidRPr="00B15CBA">
        <w:rPr>
          <w:rFonts w:ascii="Times New Roman" w:hAnsi="Times New Roman" w:cs="Times New Roman"/>
          <w:sz w:val="32"/>
          <w:szCs w:val="36"/>
        </w:rPr>
        <w:t>/</w:t>
      </w:r>
      <w:r w:rsidR="00031E74">
        <w:rPr>
          <w:rFonts w:ascii="Times New Roman" w:hAnsi="Times New Roman" w:cs="Times New Roman"/>
          <w:sz w:val="32"/>
          <w:szCs w:val="36"/>
        </w:rPr>
        <w:t>второго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источника; </w:t>
      </w:r>
    </w:p>
    <w:p w14:paraId="6D0DD626" w14:textId="292C0536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Т2 – среднее время между прибытиями сообщений из </w:t>
      </w:r>
      <w:r w:rsidR="00031E74">
        <w:rPr>
          <w:rFonts w:ascii="Times New Roman" w:hAnsi="Times New Roman" w:cs="Times New Roman"/>
          <w:sz w:val="32"/>
          <w:szCs w:val="36"/>
        </w:rPr>
        <w:t>в</w:t>
      </w:r>
      <w:r w:rsidRPr="00651AE6">
        <w:rPr>
          <w:rFonts w:ascii="Times New Roman" w:hAnsi="Times New Roman" w:cs="Times New Roman"/>
          <w:sz w:val="32"/>
          <w:szCs w:val="36"/>
        </w:rPr>
        <w:t xml:space="preserve">торого источника; </w:t>
      </w:r>
    </w:p>
    <w:p w14:paraId="34BAB588" w14:textId="6EEA866E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Z1 – количество сообщений, прибывающих за один раз из первого</w:t>
      </w:r>
      <w:r w:rsidR="00B15CBA" w:rsidRPr="00B15CBA">
        <w:rPr>
          <w:rFonts w:ascii="Times New Roman" w:hAnsi="Times New Roman" w:cs="Times New Roman"/>
          <w:sz w:val="32"/>
          <w:szCs w:val="36"/>
        </w:rPr>
        <w:t>/</w:t>
      </w:r>
      <w:r w:rsidR="00B15CBA">
        <w:rPr>
          <w:rFonts w:ascii="Times New Roman" w:hAnsi="Times New Roman" w:cs="Times New Roman"/>
          <w:sz w:val="32"/>
          <w:szCs w:val="36"/>
        </w:rPr>
        <w:t>второго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</w:t>
      </w:r>
      <w:r w:rsidR="00A175B1" w:rsidRPr="00651AE6">
        <w:rPr>
          <w:rFonts w:ascii="Times New Roman" w:hAnsi="Times New Roman" w:cs="Times New Roman"/>
          <w:sz w:val="32"/>
          <w:szCs w:val="36"/>
        </w:rPr>
        <w:t>источник</w:t>
      </w:r>
      <w:r w:rsidR="00A175B1">
        <w:rPr>
          <w:rFonts w:ascii="Times New Roman" w:hAnsi="Times New Roman" w:cs="Times New Roman"/>
          <w:sz w:val="32"/>
          <w:szCs w:val="36"/>
        </w:rPr>
        <w:t>а;</w:t>
      </w:r>
      <w:r w:rsidRPr="00651AE6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2BE7C84C" w14:textId="49DF9B25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Z2 – количество сообщений, прибывающих за один раз из </w:t>
      </w:r>
      <w:r w:rsidR="000518AF">
        <w:rPr>
          <w:rFonts w:ascii="Times New Roman" w:hAnsi="Times New Roman" w:cs="Times New Roman"/>
          <w:sz w:val="32"/>
          <w:szCs w:val="36"/>
        </w:rPr>
        <w:t>третьего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источника; </w:t>
      </w:r>
    </w:p>
    <w:p w14:paraId="57FAE85A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С – емкость буфера; </w:t>
      </w:r>
    </w:p>
    <w:p w14:paraId="4493CCE4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TО1 – средняя продолжительность обслуживания основным обслуживающим прибором; </w:t>
      </w:r>
    </w:p>
    <w:p w14:paraId="2065C731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TO2 – средняя продолжительность обслуживания резервным обслуживающим прибором; </w:t>
      </w:r>
    </w:p>
    <w:p w14:paraId="78DE279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ZO1 – количество одновременно обсуживающихся заявок основным обсуживающимся пробором; </w:t>
      </w:r>
    </w:p>
    <w:p w14:paraId="1B80F576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ZO2 – количество одновременно обсуживающихся заявок резервным обсуживающимся пробором; </w:t>
      </w:r>
    </w:p>
    <w:p w14:paraId="77461F0F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Totk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средняя продолжительность работы основного обслуживающего прибора между отказами; </w:t>
      </w:r>
    </w:p>
    <w:p w14:paraId="3D154859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Tv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средняя продолжительность восстановления основного обслуживающего прибора; </w:t>
      </w:r>
    </w:p>
    <w:p w14:paraId="37BD226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Tvk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продолжительность включения резервного канала. Выходные параметр модели: </w:t>
      </w:r>
    </w:p>
    <w:p w14:paraId="4385F108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R1 – загрузка основного канала связи; </w:t>
      </w:r>
    </w:p>
    <w:p w14:paraId="39B3169D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R2 – загрузка резервного канала связи; </w:t>
      </w:r>
    </w:p>
    <w:p w14:paraId="4AFE5A6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P1 – вероятность передачи сообщений источника 1; </w:t>
      </w:r>
    </w:p>
    <w:p w14:paraId="514F1ACE" w14:textId="6693E31D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P2 – вероятность передачи сообщений источника 2; </w:t>
      </w:r>
    </w:p>
    <w:p w14:paraId="4C50A3C2" w14:textId="7653163A" w:rsidR="009A1015" w:rsidRDefault="009A1015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P1 – вероятность передачи сообщений источника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; </w:t>
      </w:r>
    </w:p>
    <w:p w14:paraId="5F4C0785" w14:textId="1ADDFD67" w:rsidR="00651AE6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Pob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вероятность передачи сообще</w:t>
      </w:r>
      <w:r>
        <w:rPr>
          <w:rFonts w:ascii="Times New Roman" w:hAnsi="Times New Roman" w:cs="Times New Roman"/>
          <w:sz w:val="32"/>
          <w:szCs w:val="36"/>
        </w:rPr>
        <w:t>ний</w:t>
      </w:r>
      <w:r w:rsidRPr="00651AE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>направлением связи в целом.</w:t>
      </w:r>
    </w:p>
    <w:p w14:paraId="7E747E8D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360E8A82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5D277AF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25AA8C1" w14:textId="4B08ECE6" w:rsidR="00056D82" w:rsidRPr="00056D82" w:rsidRDefault="00056D82" w:rsidP="00056D8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D82"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допущений и ограничений</w:t>
      </w:r>
    </w:p>
    <w:p w14:paraId="260EF982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>Допущения:</w:t>
      </w:r>
    </w:p>
    <w:p w14:paraId="735FC0C4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 ‒ потоки сообщений простейшие; </w:t>
      </w:r>
    </w:p>
    <w:p w14:paraId="4A0A3038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‒ </w:t>
      </w:r>
      <w:proofErr w:type="spellStart"/>
      <w:r w:rsidRPr="00056D82">
        <w:rPr>
          <w:rFonts w:ascii="Times New Roman" w:hAnsi="Times New Roman" w:cs="Times New Roman"/>
          <w:sz w:val="32"/>
          <w:szCs w:val="36"/>
        </w:rPr>
        <w:t>надежностными</w:t>
      </w:r>
      <w:proofErr w:type="spellEnd"/>
      <w:r w:rsidRPr="00056D82">
        <w:rPr>
          <w:rFonts w:ascii="Times New Roman" w:hAnsi="Times New Roman" w:cs="Times New Roman"/>
          <w:sz w:val="32"/>
          <w:szCs w:val="36"/>
        </w:rPr>
        <w:t xml:space="preserve"> характеристиками резервного канала связи можно пренебречь. </w:t>
      </w:r>
    </w:p>
    <w:p w14:paraId="6840E0A3" w14:textId="3B731C1C" w:rsidR="00056D82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Основанием для таких допущений является анализ функционирования различных сетей связи и накопленный опыт моделирования схожих объектов. </w:t>
      </w:r>
    </w:p>
    <w:p w14:paraId="02123487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5B1F95C" w14:textId="77B837CD" w:rsidR="00056D82" w:rsidRDefault="00056D82" w:rsidP="00056D82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14:paraId="5184ADC3" w14:textId="71EFAE46" w:rsidR="00056D82" w:rsidRDefault="00056D82" w:rsidP="001A7DA3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>Для описания процесса функционирования направления связи</w:t>
      </w:r>
      <w:r w:rsidR="00EA3BAF">
        <w:rPr>
          <w:rFonts w:ascii="Times New Roman" w:hAnsi="Times New Roman" w:cs="Times New Roman"/>
          <w:sz w:val="32"/>
          <w:szCs w:val="36"/>
        </w:rPr>
        <w:t xml:space="preserve"> </w:t>
      </w:r>
      <w:r w:rsidRPr="00056D82">
        <w:rPr>
          <w:rFonts w:ascii="Times New Roman" w:hAnsi="Times New Roman" w:cs="Times New Roman"/>
          <w:sz w:val="32"/>
          <w:szCs w:val="36"/>
        </w:rPr>
        <w:t>будем использовать имитационное моделирование.</w:t>
      </w:r>
    </w:p>
    <w:p w14:paraId="675B4849" w14:textId="77777777" w:rsidR="00D95081" w:rsidRDefault="00D95081" w:rsidP="001A7DA3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7CCEE3A6" w14:textId="77777777" w:rsidR="00D95081" w:rsidRPr="00D95081" w:rsidRDefault="00D95081" w:rsidP="00D950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5081">
        <w:rPr>
          <w:rFonts w:ascii="Times New Roman" w:hAnsi="Times New Roman" w:cs="Times New Roman"/>
          <w:b/>
          <w:sz w:val="36"/>
          <w:szCs w:val="36"/>
        </w:rPr>
        <w:t xml:space="preserve">Подготовка исходных данных для моделирования </w:t>
      </w:r>
    </w:p>
    <w:p w14:paraId="52BB66A1" w14:textId="77777777" w:rsidR="00D95081" w:rsidRDefault="00D95081" w:rsidP="00D95081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0F5810F7" w14:textId="5D53EB42" w:rsidR="00597DE8" w:rsidRDefault="00D95081" w:rsidP="002A35B4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Исходя из индивидуального задания исходные данные</w:t>
      </w:r>
      <w:r w:rsidR="002D29FE">
        <w:rPr>
          <w:rFonts w:ascii="Times New Roman" w:hAnsi="Times New Roman" w:cs="Times New Roman"/>
          <w:sz w:val="32"/>
          <w:szCs w:val="36"/>
        </w:rPr>
        <w:t xml:space="preserve"> </w:t>
      </w:r>
      <w:r w:rsidR="002A35B4">
        <w:rPr>
          <w:rFonts w:ascii="Times New Roman" w:hAnsi="Times New Roman" w:cs="Times New Roman"/>
          <w:sz w:val="32"/>
          <w:szCs w:val="36"/>
        </w:rPr>
        <w:t>с</w:t>
      </w:r>
      <w:r w:rsidRPr="00D95081">
        <w:rPr>
          <w:rFonts w:ascii="Times New Roman" w:hAnsi="Times New Roman" w:cs="Times New Roman"/>
          <w:sz w:val="32"/>
          <w:szCs w:val="36"/>
        </w:rPr>
        <w:t xml:space="preserve">ледующие: </w:t>
      </w:r>
    </w:p>
    <w:p w14:paraId="394D72C4" w14:textId="069BFB93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Т1=</w:t>
      </w:r>
      <w:r w:rsidR="00395678">
        <w:rPr>
          <w:rFonts w:ascii="Times New Roman" w:hAnsi="Times New Roman" w:cs="Times New Roman"/>
          <w:sz w:val="32"/>
          <w:szCs w:val="36"/>
        </w:rPr>
        <w:t xml:space="preserve"> 5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737DF513" w14:textId="0716893F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 xml:space="preserve">Т2= </w:t>
      </w:r>
      <w:r w:rsidR="00395678">
        <w:rPr>
          <w:rFonts w:ascii="Times New Roman" w:hAnsi="Times New Roman" w:cs="Times New Roman"/>
          <w:sz w:val="32"/>
          <w:szCs w:val="36"/>
        </w:rPr>
        <w:t>5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1AA093B1" w14:textId="77777777" w:rsidR="00395678" w:rsidRPr="00022A70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r w:rsidRPr="00D95081">
        <w:rPr>
          <w:rFonts w:ascii="Times New Roman" w:hAnsi="Times New Roman" w:cs="Times New Roman"/>
          <w:sz w:val="32"/>
          <w:szCs w:val="36"/>
        </w:rPr>
        <w:t>Z1=</w:t>
      </w:r>
      <w:r w:rsidR="00395678">
        <w:rPr>
          <w:rFonts w:ascii="Times New Roman" w:hAnsi="Times New Roman" w:cs="Times New Roman"/>
          <w:sz w:val="32"/>
          <w:szCs w:val="36"/>
        </w:rPr>
        <w:t xml:space="preserve"> </w:t>
      </w:r>
      <w:r w:rsidRPr="00D95081">
        <w:rPr>
          <w:rFonts w:ascii="Times New Roman" w:hAnsi="Times New Roman" w:cs="Times New Roman"/>
          <w:sz w:val="32"/>
          <w:szCs w:val="36"/>
        </w:rPr>
        <w:t xml:space="preserve">1; </w:t>
      </w:r>
    </w:p>
    <w:p w14:paraId="4033D68A" w14:textId="1D4EAD4B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Z2=</w:t>
      </w:r>
      <w:r w:rsidR="00395678">
        <w:rPr>
          <w:rFonts w:ascii="Times New Roman" w:hAnsi="Times New Roman" w:cs="Times New Roman"/>
          <w:sz w:val="32"/>
          <w:szCs w:val="36"/>
        </w:rPr>
        <w:t xml:space="preserve"> </w:t>
      </w:r>
      <w:r w:rsidRPr="00D95081">
        <w:rPr>
          <w:rFonts w:ascii="Times New Roman" w:hAnsi="Times New Roman" w:cs="Times New Roman"/>
          <w:sz w:val="32"/>
          <w:szCs w:val="36"/>
        </w:rPr>
        <w:t xml:space="preserve">1; </w:t>
      </w:r>
    </w:p>
    <w:p w14:paraId="47F01512" w14:textId="77777777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 xml:space="preserve">С=5; </w:t>
      </w:r>
    </w:p>
    <w:p w14:paraId="223D6E6D" w14:textId="7EFEEEDB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TО1=</w:t>
      </w:r>
      <w:r w:rsidR="00745FC1">
        <w:rPr>
          <w:rFonts w:ascii="Times New Roman" w:hAnsi="Times New Roman" w:cs="Times New Roman"/>
          <w:sz w:val="32"/>
          <w:szCs w:val="36"/>
        </w:rPr>
        <w:t xml:space="preserve"> 8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1271ACEE" w14:textId="27D8AD30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TO2=</w:t>
      </w:r>
      <w:r w:rsidR="00745FC1">
        <w:rPr>
          <w:rFonts w:ascii="Times New Roman" w:hAnsi="Times New Roman" w:cs="Times New Roman"/>
          <w:sz w:val="32"/>
          <w:szCs w:val="36"/>
        </w:rPr>
        <w:t xml:space="preserve"> 10</w:t>
      </w:r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gramStart"/>
      <w:r w:rsidRPr="00D95081">
        <w:rPr>
          <w:rFonts w:ascii="Times New Roman" w:hAnsi="Times New Roman" w:cs="Times New Roman"/>
          <w:sz w:val="32"/>
          <w:szCs w:val="36"/>
        </w:rPr>
        <w:t>мин</w:t>
      </w:r>
      <w:r w:rsidRPr="00597DE8">
        <w:rPr>
          <w:rFonts w:ascii="Times New Roman" w:hAnsi="Times New Roman" w:cs="Times New Roman"/>
          <w:sz w:val="32"/>
          <w:szCs w:val="36"/>
          <w:lang w:val="en-US"/>
        </w:rPr>
        <w:t>.;</w:t>
      </w:r>
      <w:proofErr w:type="gramEnd"/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</w:p>
    <w:p w14:paraId="67649FFC" w14:textId="77777777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ZO1=</w:t>
      </w:r>
      <w:proofErr w:type="gramStart"/>
      <w:r w:rsidRPr="00597DE8">
        <w:rPr>
          <w:rFonts w:ascii="Times New Roman" w:hAnsi="Times New Roman" w:cs="Times New Roman"/>
          <w:sz w:val="32"/>
          <w:szCs w:val="36"/>
          <w:lang w:val="en-US"/>
        </w:rPr>
        <w:t>1;</w:t>
      </w:r>
      <w:proofErr w:type="gramEnd"/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</w:p>
    <w:p w14:paraId="19305C21" w14:textId="77777777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ZO2=</w:t>
      </w:r>
      <w:proofErr w:type="gramStart"/>
      <w:r w:rsidRPr="00597DE8">
        <w:rPr>
          <w:rFonts w:ascii="Times New Roman" w:hAnsi="Times New Roman" w:cs="Times New Roman"/>
          <w:sz w:val="32"/>
          <w:szCs w:val="36"/>
          <w:lang w:val="en-US"/>
        </w:rPr>
        <w:t>1;</w:t>
      </w:r>
      <w:proofErr w:type="gramEnd"/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</w:p>
    <w:p w14:paraId="305F5795" w14:textId="77777777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proofErr w:type="spellStart"/>
      <w:r w:rsidRPr="00597DE8">
        <w:rPr>
          <w:rFonts w:ascii="Times New Roman" w:hAnsi="Times New Roman" w:cs="Times New Roman"/>
          <w:sz w:val="32"/>
          <w:szCs w:val="36"/>
          <w:lang w:val="en-US"/>
        </w:rPr>
        <w:t>Totk</w:t>
      </w:r>
      <w:proofErr w:type="spellEnd"/>
      <w:r w:rsidRPr="00597DE8">
        <w:rPr>
          <w:rFonts w:ascii="Times New Roman" w:hAnsi="Times New Roman" w:cs="Times New Roman"/>
          <w:sz w:val="32"/>
          <w:szCs w:val="36"/>
        </w:rPr>
        <w:t xml:space="preserve">1=15 </w:t>
      </w:r>
      <w:proofErr w:type="gramStart"/>
      <w:r w:rsidRPr="00D95081">
        <w:rPr>
          <w:rFonts w:ascii="Times New Roman" w:hAnsi="Times New Roman" w:cs="Times New Roman"/>
          <w:sz w:val="32"/>
          <w:szCs w:val="36"/>
        </w:rPr>
        <w:t>мин</w:t>
      </w:r>
      <w:r w:rsidRPr="00597DE8">
        <w:rPr>
          <w:rFonts w:ascii="Times New Roman" w:hAnsi="Times New Roman" w:cs="Times New Roman"/>
          <w:sz w:val="32"/>
          <w:szCs w:val="36"/>
        </w:rPr>
        <w:t>.;</w:t>
      </w:r>
      <w:proofErr w:type="gramEnd"/>
      <w:r w:rsidRPr="00597DE8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73AA0733" w14:textId="0CC95EAE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Tv</w:t>
      </w:r>
      <w:r w:rsidRPr="00597DE8">
        <w:rPr>
          <w:rFonts w:ascii="Times New Roman" w:hAnsi="Times New Roman" w:cs="Times New Roman"/>
          <w:sz w:val="32"/>
          <w:szCs w:val="36"/>
        </w:rPr>
        <w:t xml:space="preserve">1= </w:t>
      </w:r>
      <w:r w:rsidR="00480BC7">
        <w:rPr>
          <w:rFonts w:ascii="Times New Roman" w:hAnsi="Times New Roman" w:cs="Times New Roman"/>
          <w:sz w:val="32"/>
          <w:szCs w:val="36"/>
        </w:rPr>
        <w:t>7</w:t>
      </w:r>
      <w:r w:rsidRPr="00D95081">
        <w:rPr>
          <w:rFonts w:ascii="Times New Roman" w:hAnsi="Times New Roman" w:cs="Times New Roman"/>
          <w:sz w:val="32"/>
          <w:szCs w:val="36"/>
        </w:rPr>
        <w:t>мин</w:t>
      </w:r>
      <w:proofErr w:type="gramStart"/>
      <w:r w:rsidRPr="00597DE8">
        <w:rPr>
          <w:rFonts w:ascii="Times New Roman" w:hAnsi="Times New Roman" w:cs="Times New Roman"/>
          <w:sz w:val="32"/>
          <w:szCs w:val="36"/>
        </w:rPr>
        <w:t>.;</w:t>
      </w:r>
      <w:proofErr w:type="gramEnd"/>
      <w:r w:rsidRPr="00597DE8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42B309DD" w14:textId="57EFF379" w:rsidR="00D95081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 w:rsidRPr="00597DE8">
        <w:rPr>
          <w:rFonts w:ascii="Times New Roman" w:hAnsi="Times New Roman" w:cs="Times New Roman"/>
          <w:sz w:val="32"/>
          <w:szCs w:val="36"/>
          <w:lang w:val="en-US"/>
        </w:rPr>
        <w:t>Tvk</w:t>
      </w:r>
      <w:proofErr w:type="spellEnd"/>
      <w:r w:rsidRPr="00597DE8">
        <w:rPr>
          <w:rFonts w:ascii="Times New Roman" w:hAnsi="Times New Roman" w:cs="Times New Roman"/>
          <w:sz w:val="32"/>
          <w:szCs w:val="36"/>
        </w:rPr>
        <w:t xml:space="preserve">2=5 </w:t>
      </w:r>
      <w:r w:rsidRPr="00D95081">
        <w:rPr>
          <w:rFonts w:ascii="Times New Roman" w:hAnsi="Times New Roman" w:cs="Times New Roman"/>
          <w:sz w:val="32"/>
          <w:szCs w:val="36"/>
        </w:rPr>
        <w:t>с</w:t>
      </w:r>
      <w:r w:rsidRPr="00597DE8">
        <w:rPr>
          <w:rFonts w:ascii="Times New Roman" w:hAnsi="Times New Roman" w:cs="Times New Roman"/>
          <w:sz w:val="32"/>
          <w:szCs w:val="36"/>
        </w:rPr>
        <w:t>.</w:t>
      </w:r>
    </w:p>
    <w:p w14:paraId="76A64DA6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A06DC8A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8019D8B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07E07BBF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491EDBF5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00C9565" w14:textId="77777777" w:rsidR="00095227" w:rsidRP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114CB1D0" w14:textId="77777777" w:rsidR="00764490" w:rsidRDefault="00764490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42A86E86" w14:textId="14FF9EB6" w:rsidR="00764490" w:rsidRDefault="00764490" w:rsidP="0076449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4490">
        <w:rPr>
          <w:rFonts w:ascii="Times New Roman" w:hAnsi="Times New Roman" w:cs="Times New Roman"/>
          <w:b/>
          <w:sz w:val="36"/>
          <w:szCs w:val="36"/>
        </w:rPr>
        <w:lastRenderedPageBreak/>
        <w:t>Построение модели</w:t>
      </w:r>
    </w:p>
    <w:p w14:paraId="6235740F" w14:textId="77777777" w:rsidR="00E95DA5" w:rsidRDefault="00E95DA5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0C33A989" w14:textId="4AB183A8" w:rsidR="00095227" w:rsidRDefault="0029652E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29652E">
        <w:rPr>
          <w:rFonts w:ascii="Times New Roman" w:hAnsi="Times New Roman" w:cs="Times New Roman"/>
          <w:bCs/>
          <w:sz w:val="36"/>
          <w:szCs w:val="36"/>
          <w:lang w:val="en-US"/>
        </w:rPr>
        <w:drawing>
          <wp:inline distT="0" distB="0" distL="0" distR="0" wp14:anchorId="1714AA63" wp14:editId="0432A8DC">
            <wp:extent cx="5940425" cy="4726940"/>
            <wp:effectExtent l="0" t="0" r="3175" b="0"/>
            <wp:docPr id="191591523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523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9659" w14:textId="77777777" w:rsidR="00095227" w:rsidRPr="00095227" w:rsidRDefault="00095227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506A38CE" w14:textId="77777777" w:rsidR="00E95DA5" w:rsidRDefault="00E95DA5" w:rsidP="00E95DA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5DA5">
        <w:rPr>
          <w:rFonts w:ascii="Times New Roman" w:hAnsi="Times New Roman" w:cs="Times New Roman"/>
          <w:b/>
          <w:sz w:val="36"/>
          <w:szCs w:val="36"/>
        </w:rPr>
        <w:t>Выбор средств моделирования и реализации модели</w:t>
      </w:r>
    </w:p>
    <w:p w14:paraId="29224619" w14:textId="77777777" w:rsidR="00E95DA5" w:rsidRPr="00E95DA5" w:rsidRDefault="00E95DA5" w:rsidP="00E95DA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9228F5" w14:textId="1E646EA4" w:rsidR="00E95DA5" w:rsidRPr="00E95DA5" w:rsidRDefault="00E95DA5" w:rsidP="00472DC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В качестве средства моделирования рекомендуется использовать среду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 xml:space="preserve">имитационного моделирования </w:t>
      </w:r>
      <w:proofErr w:type="spellStart"/>
      <w:r w:rsidRPr="00E95DA5">
        <w:rPr>
          <w:rFonts w:ascii="Times New Roman" w:hAnsi="Times New Roman" w:cs="Times New Roman"/>
          <w:sz w:val="32"/>
          <w:szCs w:val="36"/>
        </w:rPr>
        <w:t>Anylogic</w:t>
      </w:r>
      <w:proofErr w:type="spellEnd"/>
      <w:r w:rsidRPr="00E95DA5">
        <w:rPr>
          <w:rFonts w:ascii="Times New Roman" w:hAnsi="Times New Roman" w:cs="Times New Roman"/>
          <w:sz w:val="32"/>
          <w:szCs w:val="36"/>
        </w:rPr>
        <w:t>.</w:t>
      </w:r>
    </w:p>
    <w:p w14:paraId="2AEDB3CE" w14:textId="424E2B29" w:rsidR="00E95DA5" w:rsidRPr="00022A70" w:rsidRDefault="00E95DA5" w:rsidP="00472DC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Целесообразно представить модель функционирования направления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связи в соответствии с определённой нами структурой направления связи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как СМО (см. рис. 1) в виде совокупности следующих сегментов:</w:t>
      </w:r>
    </w:p>
    <w:p w14:paraId="7C17AE23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исходные данные;</w:t>
      </w:r>
    </w:p>
    <w:p w14:paraId="33807FC8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источники сообщений;</w:t>
      </w:r>
    </w:p>
    <w:p w14:paraId="63B2FA4A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буфер, основной и резервный каналы связи;</w:t>
      </w:r>
    </w:p>
    <w:p w14:paraId="6438D288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имитатор отказов основного канала;</w:t>
      </w:r>
    </w:p>
    <w:p w14:paraId="72F18997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результаты моделирования.</w:t>
      </w:r>
    </w:p>
    <w:p w14:paraId="1CCEFE95" w14:textId="1A49D102" w:rsid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r w:rsidRPr="00E95DA5">
        <w:rPr>
          <w:rFonts w:ascii="Times New Roman" w:hAnsi="Times New Roman" w:cs="Times New Roman"/>
          <w:sz w:val="32"/>
          <w:szCs w:val="36"/>
        </w:rPr>
        <w:lastRenderedPageBreak/>
        <w:t>Для временного согласования элементов имитационной модели введём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масштабирование: 1 единица модельного времени соответствует 1 с, то есть,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например, время моделирования равно 2 часам, тогда 2 ∙ 60 ∙ 60 = 7200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единиц модельного времени.</w:t>
      </w:r>
    </w:p>
    <w:p w14:paraId="487B97A6" w14:textId="77777777" w:rsidR="00022A70" w:rsidRDefault="00022A70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5F8339A8" w14:textId="456695C2" w:rsidR="00022A70" w:rsidRDefault="00022A70" w:rsidP="00022A70">
      <w:p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 w:rsidRPr="00022A70">
        <w:rPr>
          <w:rFonts w:ascii="Times New Roman" w:hAnsi="Times New Roman" w:cs="Times New Roman"/>
          <w:sz w:val="32"/>
          <w:szCs w:val="36"/>
          <w:lang w:val="en-US"/>
        </w:rPr>
        <w:drawing>
          <wp:inline distT="0" distB="0" distL="0" distR="0" wp14:anchorId="0B8BFE7C" wp14:editId="0698E820">
            <wp:extent cx="5782482" cy="4210638"/>
            <wp:effectExtent l="0" t="0" r="0" b="0"/>
            <wp:docPr id="189323755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755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1C4" w14:textId="703784A1" w:rsidR="00022A70" w:rsidRDefault="00022A70" w:rsidP="00022A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2A70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 Схема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СМО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реализованная в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AnyLogic</w:t>
      </w:r>
      <w:proofErr w:type="spellEnd"/>
    </w:p>
    <w:p w14:paraId="19C72702" w14:textId="77777777" w:rsidR="00095227" w:rsidRDefault="00095227" w:rsidP="00022A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AD6E0B" w14:textId="77777777" w:rsidR="00095227" w:rsidRDefault="00095227" w:rsidP="000952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95227">
        <w:rPr>
          <w:rFonts w:ascii="Times New Roman" w:hAnsi="Times New Roman" w:cs="Times New Roman"/>
          <w:b/>
          <w:sz w:val="36"/>
          <w:szCs w:val="36"/>
        </w:rPr>
        <w:t xml:space="preserve">Получение результатов моделирования </w:t>
      </w:r>
    </w:p>
    <w:p w14:paraId="110451F8" w14:textId="1CE46E37" w:rsidR="00095227" w:rsidRPr="00095227" w:rsidRDefault="001F5A6A" w:rsidP="000952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F5A6A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264E3CA" wp14:editId="485D698E">
            <wp:extent cx="5940425" cy="2947670"/>
            <wp:effectExtent l="0" t="0" r="3175" b="5080"/>
            <wp:docPr id="20760481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81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92D7" w14:textId="77777777" w:rsid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lastRenderedPageBreak/>
        <w:t xml:space="preserve">В результате моделирования было получено: </w:t>
      </w:r>
    </w:p>
    <w:p w14:paraId="1E1C1D4B" w14:textId="4444C768" w:rsid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P1=0,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372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B3B25C2" w14:textId="3D771DE2" w:rsid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P2=0,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333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E3A4BD6" w14:textId="79DD9BA0" w:rsidR="001F5A6A" w:rsidRPr="001F5A6A" w:rsidRDefault="001F5A6A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1F5A6A">
        <w:rPr>
          <w:rFonts w:ascii="Times New Roman" w:hAnsi="Times New Roman" w:cs="Times New Roman"/>
          <w:sz w:val="32"/>
          <w:szCs w:val="32"/>
        </w:rPr>
        <w:t>=0,</w:t>
      </w:r>
      <w:r>
        <w:rPr>
          <w:rFonts w:ascii="Times New Roman" w:hAnsi="Times New Roman" w:cs="Times New Roman"/>
          <w:sz w:val="32"/>
          <w:szCs w:val="32"/>
          <w:lang w:val="en-US"/>
        </w:rPr>
        <w:t>239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3D9C9D0B" w14:textId="50E7DA4E" w:rsidR="00095227" w:rsidRP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F5A6A">
        <w:rPr>
          <w:rFonts w:ascii="Times New Roman" w:hAnsi="Times New Roman" w:cs="Times New Roman"/>
          <w:sz w:val="32"/>
          <w:szCs w:val="32"/>
        </w:rPr>
        <w:t>Pob</w:t>
      </w:r>
      <w:proofErr w:type="spellEnd"/>
      <w:r w:rsidRPr="001F5A6A">
        <w:rPr>
          <w:rFonts w:ascii="Times New Roman" w:hAnsi="Times New Roman" w:cs="Times New Roman"/>
          <w:sz w:val="32"/>
          <w:szCs w:val="32"/>
        </w:rPr>
        <w:t>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371</w:t>
      </w:r>
      <w:r w:rsidRPr="001F5A6A">
        <w:rPr>
          <w:rFonts w:ascii="Times New Roman" w:hAnsi="Times New Roman" w:cs="Times New Roman"/>
          <w:sz w:val="32"/>
          <w:szCs w:val="32"/>
        </w:rPr>
        <w:t>.</w:t>
      </w:r>
    </w:p>
    <w:sectPr w:rsidR="00095227" w:rsidRPr="001F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22090147">
    <w:abstractNumId w:val="2"/>
  </w:num>
  <w:num w:numId="2" w16cid:durableId="2136561447">
    <w:abstractNumId w:val="1"/>
  </w:num>
  <w:num w:numId="3" w16cid:durableId="43498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22A70"/>
    <w:rsid w:val="00031E74"/>
    <w:rsid w:val="000518AF"/>
    <w:rsid w:val="00052EA7"/>
    <w:rsid w:val="00056D82"/>
    <w:rsid w:val="00061E36"/>
    <w:rsid w:val="00095227"/>
    <w:rsid w:val="000A531A"/>
    <w:rsid w:val="000A7C0B"/>
    <w:rsid w:val="000D29C6"/>
    <w:rsid w:val="000E0126"/>
    <w:rsid w:val="000E024B"/>
    <w:rsid w:val="000F0B12"/>
    <w:rsid w:val="00114EAF"/>
    <w:rsid w:val="00125218"/>
    <w:rsid w:val="001341FE"/>
    <w:rsid w:val="00152EA0"/>
    <w:rsid w:val="001577E9"/>
    <w:rsid w:val="00193ACE"/>
    <w:rsid w:val="00194181"/>
    <w:rsid w:val="001A52E4"/>
    <w:rsid w:val="001A7DA3"/>
    <w:rsid w:val="001B31DE"/>
    <w:rsid w:val="001C729E"/>
    <w:rsid w:val="001E1155"/>
    <w:rsid w:val="001F5A6A"/>
    <w:rsid w:val="001F63FE"/>
    <w:rsid w:val="00207796"/>
    <w:rsid w:val="002211DD"/>
    <w:rsid w:val="00242CF1"/>
    <w:rsid w:val="002650A1"/>
    <w:rsid w:val="00287716"/>
    <w:rsid w:val="0029652E"/>
    <w:rsid w:val="002A35B4"/>
    <w:rsid w:val="002B1748"/>
    <w:rsid w:val="002B583E"/>
    <w:rsid w:val="002D29FE"/>
    <w:rsid w:val="002F5674"/>
    <w:rsid w:val="00310F73"/>
    <w:rsid w:val="00322DF3"/>
    <w:rsid w:val="00323BBA"/>
    <w:rsid w:val="00332301"/>
    <w:rsid w:val="00350B94"/>
    <w:rsid w:val="003633B3"/>
    <w:rsid w:val="0037211E"/>
    <w:rsid w:val="00395678"/>
    <w:rsid w:val="003A3120"/>
    <w:rsid w:val="003C4ECC"/>
    <w:rsid w:val="003D5449"/>
    <w:rsid w:val="003E1326"/>
    <w:rsid w:val="00401B75"/>
    <w:rsid w:val="0040230D"/>
    <w:rsid w:val="00431E95"/>
    <w:rsid w:val="00472DC2"/>
    <w:rsid w:val="00480BC7"/>
    <w:rsid w:val="00494AA3"/>
    <w:rsid w:val="004A3A8B"/>
    <w:rsid w:val="004A3DD4"/>
    <w:rsid w:val="004B2570"/>
    <w:rsid w:val="00515D9D"/>
    <w:rsid w:val="0052213B"/>
    <w:rsid w:val="005465D0"/>
    <w:rsid w:val="00557AE2"/>
    <w:rsid w:val="00565507"/>
    <w:rsid w:val="00574EFC"/>
    <w:rsid w:val="00595047"/>
    <w:rsid w:val="00597DE8"/>
    <w:rsid w:val="005B51DF"/>
    <w:rsid w:val="005D1836"/>
    <w:rsid w:val="005D61D4"/>
    <w:rsid w:val="00600D03"/>
    <w:rsid w:val="00634E34"/>
    <w:rsid w:val="0064004B"/>
    <w:rsid w:val="00651AE6"/>
    <w:rsid w:val="00663CD4"/>
    <w:rsid w:val="006A291E"/>
    <w:rsid w:val="006E2D2B"/>
    <w:rsid w:val="006E4F54"/>
    <w:rsid w:val="006F06F9"/>
    <w:rsid w:val="00742F45"/>
    <w:rsid w:val="00745FC1"/>
    <w:rsid w:val="00764490"/>
    <w:rsid w:val="00766584"/>
    <w:rsid w:val="007771DB"/>
    <w:rsid w:val="007962B8"/>
    <w:rsid w:val="007D2FDD"/>
    <w:rsid w:val="007E51DC"/>
    <w:rsid w:val="007E6565"/>
    <w:rsid w:val="007F6E2B"/>
    <w:rsid w:val="008206BB"/>
    <w:rsid w:val="00844BC8"/>
    <w:rsid w:val="00847C6D"/>
    <w:rsid w:val="0086274F"/>
    <w:rsid w:val="00891DD0"/>
    <w:rsid w:val="008C0C86"/>
    <w:rsid w:val="008D3E01"/>
    <w:rsid w:val="00915FF6"/>
    <w:rsid w:val="00920EE9"/>
    <w:rsid w:val="00925F26"/>
    <w:rsid w:val="00933256"/>
    <w:rsid w:val="009730BC"/>
    <w:rsid w:val="00990190"/>
    <w:rsid w:val="009A0670"/>
    <w:rsid w:val="009A1015"/>
    <w:rsid w:val="009B5795"/>
    <w:rsid w:val="009C4DBF"/>
    <w:rsid w:val="009C6337"/>
    <w:rsid w:val="009D1B8F"/>
    <w:rsid w:val="009D30B4"/>
    <w:rsid w:val="009E51CB"/>
    <w:rsid w:val="00A103B8"/>
    <w:rsid w:val="00A14F17"/>
    <w:rsid w:val="00A175B1"/>
    <w:rsid w:val="00A34392"/>
    <w:rsid w:val="00A463A4"/>
    <w:rsid w:val="00A56831"/>
    <w:rsid w:val="00AD770F"/>
    <w:rsid w:val="00B15CBA"/>
    <w:rsid w:val="00B4406E"/>
    <w:rsid w:val="00B56952"/>
    <w:rsid w:val="00B57EAF"/>
    <w:rsid w:val="00B82CFA"/>
    <w:rsid w:val="00B87D4B"/>
    <w:rsid w:val="00B97769"/>
    <w:rsid w:val="00BA5C69"/>
    <w:rsid w:val="00BC5745"/>
    <w:rsid w:val="00BF305A"/>
    <w:rsid w:val="00BF3A8D"/>
    <w:rsid w:val="00BF4D3C"/>
    <w:rsid w:val="00C0633A"/>
    <w:rsid w:val="00C110B0"/>
    <w:rsid w:val="00C15884"/>
    <w:rsid w:val="00C705B4"/>
    <w:rsid w:val="00CA6B47"/>
    <w:rsid w:val="00CB06D5"/>
    <w:rsid w:val="00CD7989"/>
    <w:rsid w:val="00CE2ADC"/>
    <w:rsid w:val="00CE7369"/>
    <w:rsid w:val="00D00DB1"/>
    <w:rsid w:val="00D06B1E"/>
    <w:rsid w:val="00D06FB0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2CB9"/>
    <w:rsid w:val="00D765E9"/>
    <w:rsid w:val="00D81D3B"/>
    <w:rsid w:val="00D870DF"/>
    <w:rsid w:val="00D873CD"/>
    <w:rsid w:val="00D95081"/>
    <w:rsid w:val="00DB7369"/>
    <w:rsid w:val="00DC07D9"/>
    <w:rsid w:val="00DD0AE3"/>
    <w:rsid w:val="00DF2912"/>
    <w:rsid w:val="00E25292"/>
    <w:rsid w:val="00E31858"/>
    <w:rsid w:val="00E3667E"/>
    <w:rsid w:val="00E44996"/>
    <w:rsid w:val="00E546E7"/>
    <w:rsid w:val="00E95DA5"/>
    <w:rsid w:val="00EA0570"/>
    <w:rsid w:val="00EA3BAF"/>
    <w:rsid w:val="00ED2D4A"/>
    <w:rsid w:val="00F219FD"/>
    <w:rsid w:val="00F24237"/>
    <w:rsid w:val="00F57E42"/>
    <w:rsid w:val="00F92C42"/>
    <w:rsid w:val="00FA19AC"/>
    <w:rsid w:val="00FC01D8"/>
    <w:rsid w:val="00FC5401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92E5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166</cp:revision>
  <dcterms:created xsi:type="dcterms:W3CDTF">2023-10-10T07:38:00Z</dcterms:created>
  <dcterms:modified xsi:type="dcterms:W3CDTF">2024-11-28T13:28:00Z</dcterms:modified>
</cp:coreProperties>
</file>