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  <w:bookmarkStart w:id="0" w:name="_heading=h.3v78hyass1rv" w:colFirst="0" w:colLast="0"/>
      <w:bookmarkStart w:id="1" w:name="_Hlk194345420"/>
      <w:bookmarkStart w:id="2" w:name="_Hlk194345402"/>
      <w:bookmarkEnd w:id="0"/>
      <w:r>
        <w:rPr>
          <w:lang w:val="ru-RU"/>
        </w:rPr>
        <w:t>МИНИСТЕРСТВО ЦИФРОВОГО РАЗВИТИЯ, СВЯЗИИ МАССОВЫХ КОММУНИКАЦИЙ РОССИЙСКОЙ ФЕДЕРАЦИИ</w:t>
      </w: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>ФЕДЕРАЛЬНОЕ ГОСУДАРСТВЕННОЕ БЮДЖЕТНОЕ ОБРАЗОВАТЕЛЬНОЕ УЧРЕЖДЕНИЕ ВЫСШЕГО ОБРАЗОВАНИЯ "САНКТ-ПЕТЕРБУРГСКИЙ</w:t>
      </w: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>ГОСУДАРСТВЕННЫЙ УНИВЕРСИТЕТ ТЕЛЕКОММУНИКАЦИЙ ИМ. ПРОФ. М. А. БОНЧ-БРУЕВИЧА"</w:t>
      </w: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>Факультет инфокоммуникационных сетей и систем</w:t>
      </w: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>Кафедра сетей связи и передачи данных</w:t>
      </w: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Pr="00F01D33" w:rsidRDefault="00C81C48" w:rsidP="00C81C48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ab/>
        <w:t>ЛАБОРАТОРНАЯ РАБОТА №</w:t>
      </w:r>
      <w:r w:rsidR="00032DE0">
        <w:rPr>
          <w:lang w:val="ru-RU"/>
        </w:rPr>
        <w:t>6</w:t>
      </w:r>
      <w:bookmarkStart w:id="3" w:name="_GoBack"/>
      <w:bookmarkEnd w:id="3"/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ab/>
        <w:t>по дисциплине «Процессы жизненного цикла программного обеспечения»</w:t>
      </w: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  <w:r>
        <w:rPr>
          <w:lang w:val="ru-RU"/>
        </w:rPr>
        <w:tab/>
        <w:t>Тестирование программного обеспечения</w:t>
      </w: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rPr>
          <w:rFonts w:hint="eastAsia"/>
          <w:lang w:val="ru-RU"/>
        </w:rPr>
      </w:pPr>
    </w:p>
    <w:p w:rsidR="00C81C48" w:rsidRDefault="00C81C48" w:rsidP="00C81C48">
      <w:pPr>
        <w:pStyle w:val="Standard"/>
        <w:rPr>
          <w:rFonts w:hint="eastAsia"/>
          <w:lang w:val="ru-RU"/>
        </w:rPr>
      </w:pPr>
    </w:p>
    <w:p w:rsidR="00C81C48" w:rsidRDefault="00C81C48" w:rsidP="00C81C48">
      <w:pPr>
        <w:pStyle w:val="Standard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right"/>
        <w:rPr>
          <w:rFonts w:hint="eastAsia"/>
          <w:lang w:val="ru-RU"/>
        </w:rPr>
      </w:pPr>
      <w:r>
        <w:rPr>
          <w:lang w:val="ru-RU"/>
        </w:rPr>
        <w:tab/>
        <w:t>Выполнил:</w:t>
      </w:r>
    </w:p>
    <w:p w:rsidR="00C81C48" w:rsidRDefault="00C81C48" w:rsidP="00C81C48">
      <w:pPr>
        <w:pStyle w:val="Standard"/>
        <w:jc w:val="right"/>
        <w:rPr>
          <w:rFonts w:hint="eastAsia"/>
          <w:lang w:val="ru-RU"/>
        </w:rPr>
      </w:pPr>
      <w:r>
        <w:rPr>
          <w:lang w:val="ru-RU"/>
        </w:rPr>
        <w:t>студент 4 курса</w:t>
      </w:r>
    </w:p>
    <w:p w:rsidR="00C81C48" w:rsidRDefault="00C81C48" w:rsidP="00C81C48">
      <w:pPr>
        <w:pStyle w:val="Standard"/>
        <w:jc w:val="right"/>
        <w:rPr>
          <w:rFonts w:hint="eastAsia"/>
          <w:lang w:val="ru-RU"/>
        </w:rPr>
      </w:pPr>
      <w:r>
        <w:rPr>
          <w:lang w:val="ru-RU"/>
        </w:rPr>
        <w:tab/>
        <w:t>ИКПИ-14</w:t>
      </w:r>
    </w:p>
    <w:p w:rsidR="00C81C48" w:rsidRDefault="00C81C48" w:rsidP="00C81C48">
      <w:pPr>
        <w:pStyle w:val="Standard"/>
        <w:jc w:val="right"/>
        <w:rPr>
          <w:rFonts w:hint="eastAsia"/>
          <w:lang w:val="ru-RU"/>
        </w:rPr>
      </w:pPr>
      <w:r>
        <w:rPr>
          <w:lang w:val="ru-RU"/>
        </w:rPr>
        <w:t>Хохлов Тихон Владимирович</w:t>
      </w:r>
    </w:p>
    <w:p w:rsidR="00C81C48" w:rsidRDefault="00C81C48" w:rsidP="00C81C48">
      <w:pPr>
        <w:pStyle w:val="Standard"/>
        <w:jc w:val="right"/>
        <w:rPr>
          <w:rFonts w:hint="eastAsia"/>
          <w:lang w:val="ru-RU"/>
        </w:rPr>
      </w:pPr>
    </w:p>
    <w:p w:rsidR="00C81C48" w:rsidRDefault="00C81C48" w:rsidP="00C81C48">
      <w:pPr>
        <w:pStyle w:val="Standard"/>
        <w:jc w:val="right"/>
        <w:rPr>
          <w:rFonts w:hint="eastAsia"/>
          <w:b/>
          <w:bCs/>
          <w:caps/>
          <w:szCs w:val="28"/>
          <w:lang w:val="ru-RU"/>
        </w:rPr>
      </w:pPr>
    </w:p>
    <w:p w:rsidR="00C81C48" w:rsidRDefault="00C81C48" w:rsidP="00C81C48">
      <w:pPr>
        <w:pStyle w:val="Standard"/>
        <w:ind w:firstLine="708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ind w:firstLine="708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ind w:left="0"/>
        <w:rPr>
          <w:rFonts w:hint="eastAsia"/>
          <w:lang w:val="ru-RU"/>
        </w:rPr>
      </w:pPr>
    </w:p>
    <w:p w:rsidR="00C81C48" w:rsidRDefault="00C81C48" w:rsidP="00C81C48">
      <w:pPr>
        <w:pStyle w:val="Standard"/>
        <w:ind w:firstLine="708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ind w:firstLine="708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ind w:firstLine="708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ind w:firstLine="708"/>
        <w:jc w:val="center"/>
        <w:rPr>
          <w:rFonts w:hint="eastAsia"/>
          <w:lang w:val="ru-RU"/>
        </w:rPr>
      </w:pPr>
    </w:p>
    <w:p w:rsidR="00C81C48" w:rsidRDefault="00C81C48" w:rsidP="00C81C48">
      <w:pPr>
        <w:pStyle w:val="Standard"/>
        <w:ind w:firstLine="708"/>
        <w:jc w:val="center"/>
        <w:rPr>
          <w:rFonts w:hint="eastAsia"/>
          <w:lang w:val="ru-RU"/>
        </w:rPr>
      </w:pPr>
      <w:r>
        <w:rPr>
          <w:lang w:val="ru-RU"/>
        </w:rPr>
        <w:tab/>
        <w:t>Санкт-Петербург</w:t>
      </w:r>
    </w:p>
    <w:p w:rsidR="00C81C48" w:rsidRPr="002E3DA2" w:rsidRDefault="00C81C48" w:rsidP="00C81C48">
      <w:pPr>
        <w:pStyle w:val="Standard"/>
        <w:ind w:firstLine="708"/>
        <w:jc w:val="center"/>
        <w:rPr>
          <w:rFonts w:hint="eastAsia"/>
          <w:lang w:val="ru-RU"/>
        </w:rPr>
      </w:pPr>
      <w:r>
        <w:rPr>
          <w:lang w:val="ru-RU"/>
        </w:rPr>
        <w:t>2025</w:t>
      </w:r>
    </w:p>
    <w:p w:rsidR="00190A07" w:rsidRDefault="003F1E62" w:rsidP="008D0D62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:rsidR="00190A07" w:rsidRDefault="00190A0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2CFF" w:rsidRDefault="00482CFF" w:rsidP="00482C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7E8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Провести тестирование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 анализ проекта</w:t>
      </w:r>
      <w:r w:rsidRPr="00F17E8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 предмету «</w:t>
      </w:r>
      <w:r w:rsidRPr="00A016B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Процессы жизненного цикла программного обеспечения</w:t>
      </w:r>
      <w:r w:rsidRPr="00F17E8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» студент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ов</w:t>
      </w:r>
      <w:r w:rsidRPr="00F17E8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группы ИКПИ-11 </w:t>
      </w:r>
      <w:r w:rsidRPr="00EA28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Крылова А.В., Дунаева В.Е.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 студента группы ИКПИ-14 Хохлова Т.В.</w:t>
      </w:r>
      <w:r w:rsidRPr="00EA28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9E440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 точки зрения качества, выявить несоответствия критериям тестируемо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го проекта</w:t>
      </w:r>
      <w:r w:rsidRPr="009E440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 предложить рекомендации по улучшению.</w:t>
      </w:r>
      <w:r w:rsidRPr="00C50E9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сформировать по ранее разработанной тестовой документации тест-план, включить в него некоторое подмножество тест-кейсов и выполнить тест-кейсы, представленные в тест-плане.</w:t>
      </w:r>
    </w:p>
    <w:p w:rsidR="00190A07" w:rsidRDefault="00482CFF" w:rsidP="00482C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Критерии к тестируемому проекту взяты из ГОСТ 19.101-77 («Общие требования к программной документации»), ГОСТ 34.602-89 («Техническое задание на создание автоматизированной системы»), ГОСТ 19.104-78 («Основные надписи»), ГОСТ 19.105-78 («Общие требования к построению, изложению и оформлению документов»), ГОСТ 34.603-92 («Испытания и приемка автоматизированных систем»).</w:t>
      </w:r>
      <w:r w:rsidR="003F1E62">
        <w:br w:type="page"/>
      </w:r>
    </w:p>
    <w:p w:rsidR="00190A07" w:rsidRDefault="003F1E62">
      <w:pPr>
        <w:keepNext/>
        <w:keepLines/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heading=h.mhtcww5f4qp5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программного проекта</w:t>
      </w:r>
    </w:p>
    <w:p w:rsidR="00190A07" w:rsidRDefault="00190A07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66CC" w:rsidRDefault="000766CC" w:rsidP="000766CC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66CC" w:rsidRPr="00C91F27" w:rsidRDefault="000766CC" w:rsidP="000766CC">
      <w:pPr>
        <w:pStyle w:val="Standard"/>
        <w:ind w:firstLine="529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>Техническое задание студенческого проекта «КОМПЬЮТЕРНАЯ ИГРА «БОЯРСКИЙ ТУРНИР»» по дисциплине «Процессы жизненного цикла программного обеспечения» студентов группы ИКПИ-11 Крылова А.В., Дунаева В.Е., ИКПИ-14 Хохлова Т.В.</w:t>
      </w: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kern w:val="0"/>
          <w:lang w:val="ru-RU"/>
        </w:rPr>
      </w:pPr>
      <w:r w:rsidRPr="00C91F27">
        <w:rPr>
          <w:rFonts w:ascii="Times New Roman" w:hAnsi="Times New Roman" w:cs="Times New Roman"/>
          <w:lang w:val="ru-RU"/>
        </w:rPr>
        <w:tab/>
        <w:t xml:space="preserve">Проект представляет многопользовательскую игру </w:t>
      </w:r>
      <w:r w:rsidRPr="00C91F27">
        <w:rPr>
          <w:rFonts w:ascii="Times New Roman" w:hAnsi="Times New Roman" w:cs="Times New Roman"/>
          <w:kern w:val="0"/>
          <w:lang w:val="ru-RU"/>
        </w:rPr>
        <w:t xml:space="preserve">в жанре </w:t>
      </w:r>
      <w:r w:rsidRPr="00C91F27">
        <w:rPr>
          <w:rFonts w:ascii="Times New Roman" w:hAnsi="Times New Roman" w:cs="Times New Roman"/>
          <w:kern w:val="0"/>
        </w:rPr>
        <w:t>RTS</w:t>
      </w:r>
      <w:r w:rsidRPr="00C91F27">
        <w:rPr>
          <w:rFonts w:ascii="Times New Roman" w:hAnsi="Times New Roman" w:cs="Times New Roman"/>
          <w:lang w:val="ru-RU"/>
        </w:rPr>
        <w:t xml:space="preserve">. Основная цель приложения — </w:t>
      </w:r>
      <w:r w:rsidRPr="00C91F27">
        <w:rPr>
          <w:rFonts w:ascii="Times New Roman" w:hAnsi="Times New Roman" w:cs="Times New Roman"/>
          <w:kern w:val="0"/>
          <w:lang w:val="ru-RU"/>
        </w:rPr>
        <w:t xml:space="preserve">заполнить нишу на рынке мобильных игр после ухода </w:t>
      </w:r>
      <w:r w:rsidRPr="00C91F27">
        <w:rPr>
          <w:rFonts w:ascii="Times New Roman" w:hAnsi="Times New Roman" w:cs="Times New Roman"/>
          <w:kern w:val="0"/>
        </w:rPr>
        <w:t>Supercell</w:t>
      </w:r>
      <w:r w:rsidRPr="00C91F27">
        <w:rPr>
          <w:rFonts w:ascii="Times New Roman" w:hAnsi="Times New Roman" w:cs="Times New Roman"/>
          <w:kern w:val="0"/>
          <w:lang w:val="ru-RU"/>
        </w:rPr>
        <w:t xml:space="preserve"> из России, предоставив альтернативу </w:t>
      </w:r>
      <w:r w:rsidRPr="00C91F27">
        <w:rPr>
          <w:rFonts w:ascii="Times New Roman" w:hAnsi="Times New Roman" w:cs="Times New Roman"/>
          <w:kern w:val="0"/>
        </w:rPr>
        <w:t>Clash</w:t>
      </w:r>
      <w:r w:rsidRPr="00C91F27">
        <w:rPr>
          <w:rFonts w:ascii="Times New Roman" w:hAnsi="Times New Roman" w:cs="Times New Roman"/>
          <w:kern w:val="0"/>
          <w:lang w:val="ru-RU"/>
        </w:rPr>
        <w:t xml:space="preserve"> </w:t>
      </w:r>
      <w:r w:rsidRPr="00C91F27">
        <w:rPr>
          <w:rFonts w:ascii="Times New Roman" w:hAnsi="Times New Roman" w:cs="Times New Roman"/>
          <w:kern w:val="0"/>
        </w:rPr>
        <w:t>Royale</w:t>
      </w:r>
      <w:r w:rsidRPr="00C91F27">
        <w:rPr>
          <w:rFonts w:ascii="Times New Roman" w:hAnsi="Times New Roman" w:cs="Times New Roman"/>
          <w:kern w:val="0"/>
          <w:lang w:val="ru-RU"/>
        </w:rPr>
        <w:t>, используя знакомые элементы геймплея и тематику.</w:t>
      </w: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lang w:val="ru-RU"/>
        </w:rPr>
      </w:pP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ab/>
        <w:t xml:space="preserve"> В качестве ключевых функций можно выделить следующие:</w:t>
      </w: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1. Сражения (Бой 1 на 1)</w:t>
      </w: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2. Сбор эликсира</w:t>
      </w: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3. Призыв юнитов</w:t>
      </w: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4. Использование специальных способностей</w:t>
      </w: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5. Цикличная смена карт</w:t>
      </w: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lang w:val="ru-RU"/>
        </w:rPr>
      </w:pPr>
      <w:r w:rsidRPr="00C91F27">
        <w:rPr>
          <w:rFonts w:ascii="Times New Roman" w:hAnsi="Times New Roman" w:cs="Times New Roman"/>
          <w:lang w:val="ru-RU"/>
        </w:rPr>
        <w:t xml:space="preserve">    6. Переопределение колод юнитов</w:t>
      </w:r>
    </w:p>
    <w:p w:rsidR="000766CC" w:rsidRDefault="000766CC" w:rsidP="000766C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66CC" w:rsidRPr="00C91F27" w:rsidRDefault="000766CC" w:rsidP="000766CC">
      <w:pPr>
        <w:pStyle w:val="Standard"/>
        <w:rPr>
          <w:rFonts w:ascii="Times New Roman" w:hAnsi="Times New Roman" w:cs="Times New Roman"/>
          <w:kern w:val="0"/>
          <w:lang w:val="ru-RU"/>
        </w:rPr>
      </w:pPr>
      <w:r w:rsidRPr="00C91F27">
        <w:rPr>
          <w:rFonts w:ascii="Times New Roman" w:hAnsi="Times New Roman" w:cs="Times New Roman"/>
          <w:kern w:val="0"/>
          <w:lang w:val="ru-RU"/>
        </w:rPr>
        <w:t>Программа разработана на языке Rust в интегрированной среде разработки NeoVIM в операционной системе Arch linux. Также использовались следующие технологии и библиотеки:</w:t>
      </w:r>
    </w:p>
    <w:p w:rsidR="000766CC" w:rsidRPr="00C91F27" w:rsidRDefault="000766CC" w:rsidP="000766CC">
      <w:pPr>
        <w:pStyle w:val="Standard"/>
        <w:numPr>
          <w:ilvl w:val="0"/>
          <w:numId w:val="8"/>
        </w:numPr>
        <w:rPr>
          <w:rFonts w:ascii="Times New Roman" w:hAnsi="Times New Roman" w:cs="Times New Roman"/>
          <w:kern w:val="0"/>
          <w:lang w:val="ru-RU"/>
        </w:rPr>
      </w:pPr>
      <w:r w:rsidRPr="00C91F27">
        <w:rPr>
          <w:rFonts w:ascii="Times New Roman" w:hAnsi="Times New Roman" w:cs="Times New Roman"/>
          <w:kern w:val="0"/>
          <w:lang w:val="ru-RU"/>
        </w:rPr>
        <w:t>Bevy — это набор библиотек для разработки игр на языке Rust, включает в себя такие модули, как ECS, рендер-граф на основе WebGPU, инджектор зависимостей, сцены, ассет-менеджер, ввод/вывод и прочее</w:t>
      </w:r>
    </w:p>
    <w:p w:rsidR="00190A07" w:rsidRPr="008620B8" w:rsidRDefault="003F1E62" w:rsidP="008620B8">
      <w:pPr>
        <w:pStyle w:val="Standard"/>
        <w:ind w:left="0"/>
        <w:rPr>
          <w:rFonts w:ascii="Times New Roman" w:hAnsi="Times New Roman" w:cs="Times New Roman"/>
          <w:kern w:val="0"/>
          <w:lang w:val="ru-RU"/>
        </w:rPr>
      </w:pPr>
      <w:r w:rsidRPr="000038FB">
        <w:rPr>
          <w:rFonts w:hint="eastAsia"/>
          <w:lang w:val="ru-RU"/>
          <w:rPrChange w:id="5" w:author="Тихон Хохлов" w:date="2025-03-31T20:27:00Z">
            <w:rPr>
              <w:rFonts w:hint="eastAsia"/>
            </w:rPr>
          </w:rPrChange>
        </w:rPr>
        <w:br w:type="page"/>
      </w:r>
    </w:p>
    <w:p w:rsidR="00190A07" w:rsidRDefault="003F1E62" w:rsidP="00FC472A">
      <w:pPr>
        <w:pStyle w:val="1"/>
        <w:numPr>
          <w:ilvl w:val="0"/>
          <w:numId w:val="0"/>
        </w:num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6" w:name="_heading=h.58m1idait6d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lastRenderedPageBreak/>
        <w:t>Описание используемых</w:t>
      </w:r>
    </w:p>
    <w:p w:rsidR="00190A07" w:rsidRDefault="00190A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472A" w:rsidRDefault="00FC472A" w:rsidP="00FC47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тестируемой части приложения выбран этап проведения боя 1 на 1. Скриншот видимого поля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UI </w:t>
      </w:r>
      <w:r>
        <w:rPr>
          <w:rFonts w:ascii="Times New Roman" w:eastAsia="Times New Roman" w:hAnsi="Times New Roman" w:cs="Times New Roman"/>
          <w:sz w:val="28"/>
          <w:szCs w:val="28"/>
        </w:rPr>
        <w:t>для клиента:</w:t>
      </w:r>
    </w:p>
    <w:p w:rsidR="00190A07" w:rsidRDefault="00475983" w:rsidP="004759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0F3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76BE0B" wp14:editId="5065A6F4">
            <wp:extent cx="5940425" cy="3221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8" w:rsidRPr="00455811" w:rsidRDefault="00C15798" w:rsidP="00C1579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1 —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UI</w:t>
      </w:r>
      <w:r w:rsidRPr="000110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двух клиентов</w:t>
      </w:r>
    </w:p>
    <w:p w:rsidR="00190A07" w:rsidRDefault="00190A07" w:rsidP="00465CE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90A07" w:rsidRPr="00B477E3" w:rsidRDefault="003F1E62" w:rsidP="00B477E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9exnqulnbm1f" w:colFirst="0" w:colLast="0"/>
      <w:bookmarkEnd w:id="7"/>
      <w:r w:rsidRPr="00B477E3">
        <w:rPr>
          <w:rFonts w:ascii="Times New Roman" w:eastAsia="Times New Roman" w:hAnsi="Times New Roman" w:cs="Times New Roman"/>
          <w:b/>
          <w:sz w:val="28"/>
          <w:szCs w:val="28"/>
        </w:rPr>
        <w:t>Инструменты</w:t>
      </w:r>
    </w:p>
    <w:p w:rsidR="00011087" w:rsidRPr="00011087" w:rsidRDefault="003F1E62" w:rsidP="000110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8" w:name="_heading=h.klt1yue1rzbj" w:colFirst="0" w:colLast="0"/>
      <w:bookmarkEnd w:id="8"/>
      <w:r w:rsidR="00011087" w:rsidRPr="00011087">
        <w:rPr>
          <w:rFonts w:ascii="Times New Roman" w:eastAsia="Times New Roman" w:hAnsi="Times New Roman" w:cs="Times New Roman"/>
          <w:sz w:val="28"/>
          <w:szCs w:val="28"/>
        </w:rPr>
        <w:t>Для реализации автоматизированного тестирования в проекте "Боярский турнир" были использованы следующие инструменты и технологии:</w:t>
      </w:r>
    </w:p>
    <w:p w:rsidR="00011087" w:rsidRPr="00011087" w:rsidRDefault="00011087" w:rsidP="00011087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Встроенный тестовый фреймворк </w:t>
      </w:r>
      <w:r w:rsidRPr="00CC2F1D">
        <w:rPr>
          <w:rFonts w:ascii="Times New Roman" w:eastAsia="Times New Roman" w:hAnsi="Times New Roman" w:cs="Times New Roman"/>
          <w:b/>
          <w:sz w:val="28"/>
          <w:szCs w:val="28"/>
        </w:rPr>
        <w:t>Rust</w:t>
      </w:r>
    </w:p>
    <w:p w:rsidR="00011087" w:rsidRPr="00011087" w:rsidRDefault="00011087" w:rsidP="000110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Основой для написания тестов послужил стандартный инструментарий языка </w:t>
      </w: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t>Rust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t>cargo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), обеспечивающий выполнение модульных и интеграционных тестов. Фреймворк включает макросы </w:t>
      </w: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t>assert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!, </w:t>
      </w: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t>assert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t>eq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! и </w:t>
      </w: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t>assert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t>ne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>! для проверки корректности работы функций и методов.</w:t>
      </w:r>
    </w:p>
    <w:p w:rsidR="00011087" w:rsidRPr="00011087" w:rsidRDefault="00011087" w:rsidP="000110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1087" w:rsidRPr="00E421A7" w:rsidRDefault="00011087" w:rsidP="00E421A7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Bevy</w:t>
      </w:r>
      <w:r w:rsidRPr="00E4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1AB3">
        <w:rPr>
          <w:rFonts w:ascii="Times New Roman" w:eastAsia="Times New Roman" w:hAnsi="Times New Roman" w:cs="Times New Roman"/>
          <w:b/>
          <w:sz w:val="28"/>
          <w:szCs w:val="28"/>
        </w:rPr>
        <w:t>ECS</w:t>
      </w:r>
    </w:p>
    <w:p w:rsidR="008F4476" w:rsidRDefault="00011087" w:rsidP="000110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игровых систем и их взаимодействия использовался движок </w:t>
      </w:r>
      <w:r w:rsidRPr="00095B95">
        <w:rPr>
          <w:rFonts w:ascii="Times New Roman" w:eastAsia="Times New Roman" w:hAnsi="Times New Roman" w:cs="Times New Roman"/>
          <w:b/>
          <w:sz w:val="28"/>
          <w:szCs w:val="28"/>
        </w:rPr>
        <w:t>Bevy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 и его </w:t>
      </w:r>
      <w:r w:rsidRPr="00095B95">
        <w:rPr>
          <w:rFonts w:ascii="Times New Roman" w:eastAsia="Times New Roman" w:hAnsi="Times New Roman" w:cs="Times New Roman"/>
          <w:b/>
          <w:sz w:val="28"/>
          <w:szCs w:val="28"/>
        </w:rPr>
        <w:t>Entity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B95">
        <w:rPr>
          <w:rFonts w:ascii="Times New Roman" w:eastAsia="Times New Roman" w:hAnsi="Times New Roman" w:cs="Times New Roman"/>
          <w:b/>
          <w:sz w:val="28"/>
          <w:szCs w:val="28"/>
        </w:rPr>
        <w:t>Component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B95">
        <w:rPr>
          <w:rFonts w:ascii="Times New Roman" w:eastAsia="Times New Roman" w:hAnsi="Times New Roman" w:cs="Times New Roman"/>
          <w:b/>
          <w:sz w:val="28"/>
          <w:szCs w:val="28"/>
        </w:rPr>
        <w:t>System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95B95">
        <w:rPr>
          <w:rFonts w:ascii="Times New Roman" w:eastAsia="Times New Roman" w:hAnsi="Times New Roman" w:cs="Times New Roman"/>
          <w:b/>
          <w:sz w:val="28"/>
          <w:szCs w:val="28"/>
        </w:rPr>
        <w:t>ECS</w:t>
      </w:r>
      <w:r w:rsidRPr="00011087">
        <w:rPr>
          <w:rFonts w:ascii="Times New Roman" w:eastAsia="Times New Roman" w:hAnsi="Times New Roman" w:cs="Times New Roman"/>
          <w:sz w:val="28"/>
          <w:szCs w:val="28"/>
        </w:rPr>
        <w:t>). Это позволило эмулировать игровые сущности, компоненты и их состояния, не загружая полную игровую среду.</w:t>
      </w:r>
    </w:p>
    <w:p w:rsidR="00190A07" w:rsidRPr="0047207B" w:rsidRDefault="003F1E62" w:rsidP="008F447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207B">
        <w:rPr>
          <w:rFonts w:ascii="Times New Roman" w:eastAsia="Times New Roman" w:hAnsi="Times New Roman" w:cs="Times New Roman"/>
          <w:b/>
          <w:sz w:val="28"/>
          <w:szCs w:val="28"/>
        </w:rPr>
        <w:t>Подходы</w:t>
      </w:r>
    </w:p>
    <w:p w:rsidR="00190A07" w:rsidRDefault="003F1E6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написании автотестов использовался метод модульного тестирования и метод белого ящика.</w:t>
      </w:r>
    </w:p>
    <w:p w:rsidR="00190A07" w:rsidRDefault="003F1E62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:rsidR="00190A07" w:rsidRDefault="003F1E62">
      <w:pPr>
        <w:pStyle w:val="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pPrChange w:id="9" w:author="Тихон Хохлов" w:date="2025-03-31T20:27:00Z">
          <w:pPr>
            <w:pStyle w:val="1"/>
            <w:numPr>
              <w:numId w:val="2"/>
            </w:numPr>
            <w:tabs>
              <w:tab w:val="clear" w:pos="720"/>
            </w:tabs>
            <w:ind w:left="432" w:hanging="432"/>
            <w:jc w:val="both"/>
          </w:pPr>
        </w:pPrChange>
      </w:pPr>
      <w:bookmarkStart w:id="10" w:name="_heading=h.nzt0g6unkh2w" w:colFirst="0" w:colLast="0"/>
      <w:bookmarkEnd w:id="1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Код автотеста</w:t>
      </w:r>
    </w:p>
    <w:p w:rsidR="00190A07" w:rsidRDefault="00190A07"/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90A07">
        <w:tc>
          <w:tcPr>
            <w:tcW w:w="9345" w:type="dxa"/>
          </w:tcPr>
          <w:p w:rsidR="00190A07" w:rsidRPr="00E952A6" w:rsidRDefault="00E952A6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  <w:t>common/src/lib.rs</w:t>
            </w:r>
          </w:p>
        </w:tc>
      </w:tr>
      <w:tr w:rsidR="00190A07">
        <w:tc>
          <w:tcPr>
            <w:tcW w:w="9345" w:type="dxa"/>
          </w:tcPr>
          <w:p w:rsidR="00D76F99" w:rsidRPr="00D76F99" w:rsidRDefault="00D76F99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…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// TESTS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#[cfg(test)]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mod tests {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use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super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::*;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// Тест 1: Накопление "эликсира" (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Health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как аналог)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#[test]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fn test_mana_regeneration()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mut health = Health::new(100);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// Эмулируем регенерацию маны (увеличение здоровья)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health.0 += 10;</w:t>
            </w:r>
          </w:p>
          <w:p w:rsidR="008D255F" w:rsidRPr="00032DE0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</w:t>
            </w:r>
            <w:r w:rsidRPr="00032DE0">
              <w:rPr>
                <w:rFonts w:ascii="Courier New" w:eastAsia="Courier New" w:hAnsi="Courier New" w:cs="Courier New"/>
                <w:sz w:val="24"/>
                <w:szCs w:val="24"/>
              </w:rPr>
              <w:t>_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eq</w:t>
            </w:r>
            <w:r w:rsidRPr="00032DE0">
              <w:rPr>
                <w:rFonts w:ascii="Courier New" w:eastAsia="Courier New" w:hAnsi="Courier New" w:cs="Courier New"/>
                <w:sz w:val="24"/>
                <w:szCs w:val="24"/>
              </w:rPr>
              <w:t>!(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health</w:t>
            </w:r>
            <w:r w:rsidRPr="00032DE0">
              <w:rPr>
                <w:rFonts w:ascii="Courier New" w:eastAsia="Courier New" w:hAnsi="Courier New" w:cs="Courier New"/>
                <w:sz w:val="24"/>
                <w:szCs w:val="24"/>
              </w:rPr>
              <w:t>.0, 110);</w:t>
            </w:r>
          </w:p>
          <w:p w:rsidR="008D255F" w:rsidRPr="00032DE0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32DE0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assert</w:t>
            </w:r>
            <w:r w:rsidRPr="00032DE0">
              <w:rPr>
                <w:rFonts w:ascii="Courier New" w:eastAsia="Courier New" w:hAnsi="Courier New" w:cs="Courier New"/>
                <w:sz w:val="24"/>
                <w:szCs w:val="24"/>
              </w:rPr>
              <w:t>_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eq</w:t>
            </w:r>
            <w:r w:rsidRPr="00032DE0">
              <w:rPr>
                <w:rFonts w:ascii="Courier New" w:eastAsia="Courier New" w:hAnsi="Courier New" w:cs="Courier New"/>
                <w:sz w:val="24"/>
                <w:szCs w:val="24"/>
              </w:rPr>
              <w:t>!(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health</w:t>
            </w:r>
            <w:r w:rsidRPr="00032DE0">
              <w:rPr>
                <w:rFonts w:ascii="Courier New" w:eastAsia="Courier New" w:hAnsi="Courier New" w:cs="Courier New"/>
                <w:sz w:val="24"/>
                <w:szCs w:val="24"/>
              </w:rPr>
              <w:t>.1, 100); // Максимум не должен измениться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032DE0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// Тест 2: Использование карт юнитов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#[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test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fn test_card_usage()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card = Card::Rus;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placement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=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ArenaPos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(100.0, 200.0);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// Проверяем валидную позицию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assert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!(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placement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.0 &lt; 400.0, "Карта должна размещаться на своей территории");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match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card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{</w:t>
            </w:r>
          </w:p>
          <w:p w:rsidR="00FD715A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Card</w:t>
            </w: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::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Rus</w:t>
            </w: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=&gt;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assert</w:t>
            </w: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!(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true</w:t>
            </w: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),</w:t>
            </w:r>
          </w:p>
          <w:p w:rsidR="008D255F" w:rsidRPr="00FD715A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_ =&gt;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panic</w:t>
            </w: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!("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тип</w:t>
            </w: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карты</w:t>
            </w: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"),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D715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// Тест 3: Сражение юнитов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#[test]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fn test_unit_combat()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attacker = Health::new(100);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mut target = Health::new(100);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// Эмулируем атаку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target.0 -= 10; // Простой урон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assert_eq!(target.0, 90);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_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eq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!(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attacker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.0, 100); // Здоровье атакующего не изменилось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// Тест 4: Сражение башен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#[test]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 xml:space="preserve">    fn test_tower_combat()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mut tower = Health::new(500); // Башня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damage = 30;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tower.0 -= damage;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assert_eq!(tower.0, 470);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// Тест 5: Уничтожение башен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#[test]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fn test_tower_destruction()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mut tower = Health::new(500);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tower.0 = 0; // Уничтожили башню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assert_eq!(tower.0, 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// Тест 6: Завершение боя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#[test]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fn test_game_end()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king_tower = Health(0, 1000); // Главная башня уничтожена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_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eq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!(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king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_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tower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.0, 0, "Игра должна завершиться");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// Тест 7: Проверка позиционирования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#[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test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fn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test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_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position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_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validation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()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let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valid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_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pos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 xml:space="preserve"> =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ArenaPos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>(100.0, 200.0); // Своя территория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let invalid_pos = ArenaPos(700.0, 200.0); // Вражеская территория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assert!(valid_pos.0 &lt; 400.0);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assert!(invalid_pos.0 &gt; 400.0);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// Тест 9: Состояния юнитов (UnitState)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#[test]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fn test_unit_states()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state = UnitState::Attacking;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match state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UnitState::Attacking =&gt; assert!(true),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_ =&gt; panic!("Неверное состояние"),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// Тест 10: Работа с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ArenaPos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#[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test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fn test_arena_pos_math() {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pos1 = ArenaPos(3.0, 4.0);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pos2 = ArenaPos(1.0, 2.0);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// Проверяем операции</w:t>
            </w:r>
          </w:p>
          <w:p w:rsidR="008D255F" w:rsidRPr="00E952A6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let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diff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=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pos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1 -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pos</w:t>
            </w: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>2;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E952A6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assert_eq!(diff.0, 2.0);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assert_eq!(diff.1, 2.0);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// Проверяем расстояние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let distance = pos1.distance(&amp;pos2);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assert!((distance - 2.828427).abs() &lt; 0.0001);</w:t>
            </w:r>
          </w:p>
          <w:p w:rsidR="008D255F" w:rsidRPr="008D255F" w:rsidRDefault="008D255F" w:rsidP="008D255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190A07" w:rsidRDefault="008D255F" w:rsidP="008D255F">
            <w:r w:rsidRPr="008D255F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190A07" w:rsidRDefault="003F1E62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190A07" w:rsidRDefault="003F1E62">
      <w:pPr>
        <w:pStyle w:val="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pPrChange w:id="11" w:author="Тихон Хохлов" w:date="2025-03-31T20:27:00Z">
          <w:pPr>
            <w:pStyle w:val="1"/>
            <w:numPr>
              <w:numId w:val="2"/>
            </w:numPr>
            <w:tabs>
              <w:tab w:val="clear" w:pos="720"/>
            </w:tabs>
            <w:ind w:left="432" w:hanging="432"/>
          </w:pPr>
        </w:pPrChange>
      </w:pPr>
      <w:bookmarkStart w:id="12" w:name="_heading=h.suztfgkr6wsq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Отчет о тестировании</w:t>
      </w:r>
    </w:p>
    <w:p w:rsidR="00190A07" w:rsidRDefault="00190A07"/>
    <w:p w:rsidR="00190A07" w:rsidRDefault="003F1E6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z6b7ebwotgmn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Выполненные тест-кейсы</w:t>
      </w:r>
    </w:p>
    <w:p w:rsidR="00190A07" w:rsidRDefault="003F1E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Список выполненных тест кейсов представлен в таблице 1:</w:t>
      </w:r>
    </w:p>
    <w:p w:rsidR="00190A07" w:rsidRDefault="00190A07"/>
    <w:p w:rsidR="00190A07" w:rsidRDefault="003F1E62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1 – Список используемых тест-кейсов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2540"/>
        <w:gridCol w:w="2424"/>
        <w:gridCol w:w="2076"/>
        <w:gridCol w:w="1745"/>
      </w:tblGrid>
      <w:tr w:rsidR="00581B85" w:rsidRPr="00AF3ADA" w:rsidTr="00DD60D2">
        <w:tc>
          <w:tcPr>
            <w:tcW w:w="560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540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тест-кейса</w:t>
            </w:r>
          </w:p>
        </w:tc>
        <w:tc>
          <w:tcPr>
            <w:tcW w:w="2424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076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745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теста</w:t>
            </w:r>
          </w:p>
        </w:tc>
      </w:tr>
      <w:tr w:rsidR="00581B85" w:rsidRPr="00AF3ADA" w:rsidTr="00DD60D2">
        <w:tc>
          <w:tcPr>
            <w:tcW w:w="560" w:type="dxa"/>
          </w:tcPr>
          <w:p w:rsidR="00581B85" w:rsidRPr="00AF3ADA" w:rsidRDefault="00581B85" w:rsidP="00F303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0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951">
              <w:rPr>
                <w:rFonts w:ascii="Times New Roman" w:hAnsi="Times New Roman" w:cs="Times New Roman"/>
                <w:sz w:val="24"/>
                <w:szCs w:val="24"/>
              </w:rPr>
              <w:t>Накопление эликсира</w:t>
            </w:r>
          </w:p>
        </w:tc>
        <w:tc>
          <w:tcPr>
            <w:tcW w:w="2424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количества доступного для использования эликсира в определенный момент времени</w:t>
            </w:r>
          </w:p>
        </w:tc>
        <w:tc>
          <w:tcPr>
            <w:tcW w:w="2076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эликсира обновляется со временем</w:t>
            </w:r>
          </w:p>
        </w:tc>
        <w:tc>
          <w:tcPr>
            <w:tcW w:w="1745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581B85" w:rsidRPr="00AF3ADA" w:rsidTr="00DD60D2">
        <w:tc>
          <w:tcPr>
            <w:tcW w:w="560" w:type="dxa"/>
          </w:tcPr>
          <w:p w:rsidR="00581B85" w:rsidRPr="00AF3ADA" w:rsidRDefault="00581B85" w:rsidP="00F303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0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CB">
              <w:rPr>
                <w:rFonts w:ascii="Times New Roman" w:hAnsi="Times New Roman" w:cs="Times New Roman"/>
                <w:sz w:val="24"/>
                <w:szCs w:val="24"/>
              </w:rPr>
              <w:t>Использование 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юнита</w:t>
            </w:r>
          </w:p>
        </w:tc>
        <w:tc>
          <w:tcPr>
            <w:tcW w:w="2424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использовать карту юнита на своей территории</w:t>
            </w:r>
          </w:p>
        </w:tc>
        <w:tc>
          <w:tcPr>
            <w:tcW w:w="2076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появление юнита на поле боя</w:t>
            </w:r>
          </w:p>
        </w:tc>
        <w:tc>
          <w:tcPr>
            <w:tcW w:w="1745" w:type="dxa"/>
          </w:tcPr>
          <w:p w:rsidR="00581B85" w:rsidRPr="00AF3ADA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581B85" w:rsidTr="00DD60D2">
        <w:tc>
          <w:tcPr>
            <w:tcW w:w="560" w:type="dxa"/>
          </w:tcPr>
          <w:p w:rsidR="00581B85" w:rsidRDefault="00581B85" w:rsidP="00F303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0" w:type="dxa"/>
          </w:tcPr>
          <w:p w:rsidR="00581B85" w:rsidRPr="007531CB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CB">
              <w:rPr>
                <w:rFonts w:ascii="Times New Roman" w:hAnsi="Times New Roman" w:cs="Times New Roman"/>
                <w:sz w:val="24"/>
                <w:szCs w:val="24"/>
              </w:rPr>
              <w:t>Использование 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заклинания</w:t>
            </w:r>
          </w:p>
        </w:tc>
        <w:tc>
          <w:tcPr>
            <w:tcW w:w="2424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использовать карту заклинания на любой территории</w:t>
            </w:r>
          </w:p>
        </w:tc>
        <w:tc>
          <w:tcPr>
            <w:tcW w:w="2076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использование заклинания на выбранной территории</w:t>
            </w:r>
          </w:p>
        </w:tc>
        <w:tc>
          <w:tcPr>
            <w:tcW w:w="1745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</w:t>
            </w:r>
          </w:p>
        </w:tc>
      </w:tr>
      <w:tr w:rsidR="00581B85" w:rsidTr="00DD60D2">
        <w:tc>
          <w:tcPr>
            <w:tcW w:w="560" w:type="dxa"/>
          </w:tcPr>
          <w:p w:rsidR="00581B85" w:rsidRDefault="00581B85" w:rsidP="00F303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0" w:type="dxa"/>
          </w:tcPr>
          <w:p w:rsidR="00581B85" w:rsidRPr="007531CB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Сражение юнитов</w:t>
            </w:r>
          </w:p>
        </w:tc>
        <w:tc>
          <w:tcPr>
            <w:tcW w:w="2424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достаточном сближении юнитов должен происходить локальный бой между ними</w:t>
            </w:r>
          </w:p>
        </w:tc>
        <w:tc>
          <w:tcPr>
            <w:tcW w:w="2076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реализация локальных боев между юнитами при их сближении друг к другу</w:t>
            </w:r>
          </w:p>
        </w:tc>
        <w:tc>
          <w:tcPr>
            <w:tcW w:w="1745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581B85" w:rsidTr="00DD60D2">
        <w:tc>
          <w:tcPr>
            <w:tcW w:w="560" w:type="dxa"/>
          </w:tcPr>
          <w:p w:rsidR="00581B85" w:rsidRDefault="00581B85" w:rsidP="00F303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0" w:type="dxa"/>
          </w:tcPr>
          <w:p w:rsidR="00581B85" w:rsidRPr="007531CB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Сражение башен</w:t>
            </w:r>
          </w:p>
        </w:tc>
        <w:tc>
          <w:tcPr>
            <w:tcW w:w="2424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приближении юнитов к радиусу атаки вражеских башен те должны наносить урон ближайшему юниту до его смерти</w:t>
            </w:r>
          </w:p>
        </w:tc>
        <w:tc>
          <w:tcPr>
            <w:tcW w:w="2076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реализация локального боя между башней и приближающихся юнитов</w:t>
            </w:r>
          </w:p>
        </w:tc>
        <w:tc>
          <w:tcPr>
            <w:tcW w:w="1745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581B85" w:rsidTr="00DD60D2">
        <w:tc>
          <w:tcPr>
            <w:tcW w:w="560" w:type="dxa"/>
          </w:tcPr>
          <w:p w:rsidR="00581B85" w:rsidRDefault="00581B85" w:rsidP="00F303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0" w:type="dxa"/>
          </w:tcPr>
          <w:p w:rsidR="00581B85" w:rsidRPr="007531CB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C79">
              <w:rPr>
                <w:rFonts w:ascii="Times New Roman" w:hAnsi="Times New Roman" w:cs="Times New Roman"/>
                <w:sz w:val="24"/>
                <w:szCs w:val="24"/>
              </w:rPr>
              <w:t>Уничтожение башен</w:t>
            </w:r>
          </w:p>
        </w:tc>
        <w:tc>
          <w:tcPr>
            <w:tcW w:w="2424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истечению количества здоровья башен, те удаляются с поля боя с соответствующей анимацией уничтожения</w:t>
            </w:r>
          </w:p>
        </w:tc>
        <w:tc>
          <w:tcPr>
            <w:tcW w:w="2076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удаление боевой башни по истечении у той очков здоровья</w:t>
            </w:r>
          </w:p>
        </w:tc>
        <w:tc>
          <w:tcPr>
            <w:tcW w:w="1745" w:type="dxa"/>
          </w:tcPr>
          <w:p w:rsidR="00581B85" w:rsidRDefault="00581B85" w:rsidP="00F30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51012D" w:rsidTr="00DD60D2">
        <w:tc>
          <w:tcPr>
            <w:tcW w:w="560" w:type="dxa"/>
          </w:tcPr>
          <w:p w:rsidR="0051012D" w:rsidRPr="00AF3ADA" w:rsidRDefault="00B9570E" w:rsidP="00510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40" w:type="dxa"/>
          </w:tcPr>
          <w:p w:rsidR="0051012D" w:rsidRPr="00AF3ADA" w:rsidRDefault="0051012D" w:rsidP="00510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0D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уничтожения главной </w:t>
            </w:r>
            <w:r w:rsidRPr="009A00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башни (союзной или вражеской)</w:t>
            </w:r>
          </w:p>
        </w:tc>
        <w:tc>
          <w:tcPr>
            <w:tcW w:w="2424" w:type="dxa"/>
          </w:tcPr>
          <w:p w:rsidR="0051012D" w:rsidRPr="00245508" w:rsidRDefault="0051012D" w:rsidP="00510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 истечению количества здоровья у главного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союзного</w:t>
            </w:r>
            <w:r w:rsidRPr="002455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вражеского строения должна высветиться надпись «Бой завершен!» с кнопкой выхода в главное меню</w:t>
            </w:r>
          </w:p>
        </w:tc>
        <w:tc>
          <w:tcPr>
            <w:tcW w:w="2076" w:type="dxa"/>
          </w:tcPr>
          <w:p w:rsidR="0051012D" w:rsidRPr="00AF3ADA" w:rsidRDefault="0051012D" w:rsidP="00510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Успешное завершение боя, появление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всплывающего окна со сводкой боевой статистики и переходом в главное меню</w:t>
            </w:r>
          </w:p>
        </w:tc>
        <w:tc>
          <w:tcPr>
            <w:tcW w:w="1745" w:type="dxa"/>
          </w:tcPr>
          <w:p w:rsidR="0051012D" w:rsidRPr="00AF3ADA" w:rsidRDefault="0051012D" w:rsidP="00510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D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Позитивный</w:t>
            </w:r>
          </w:p>
        </w:tc>
      </w:tr>
      <w:tr w:rsidR="00DD60D2" w:rsidTr="00DD60D2">
        <w:tc>
          <w:tcPr>
            <w:tcW w:w="560" w:type="dxa"/>
          </w:tcPr>
          <w:p w:rsidR="00DD60D2" w:rsidRPr="00AF3ADA" w:rsidRDefault="00DD60D2" w:rsidP="00D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40" w:type="dxa"/>
          </w:tcPr>
          <w:p w:rsidR="00DD60D2" w:rsidRPr="00AF3ADA" w:rsidRDefault="00DD60D2" w:rsidP="00DD6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5F5">
              <w:rPr>
                <w:rFonts w:ascii="Times New Roman" w:hAnsi="Times New Roman" w:cs="Times New Roman"/>
                <w:sz w:val="24"/>
                <w:szCs w:val="24"/>
              </w:rPr>
              <w:t>Проверка постановки юнита на вражескую территорию</w:t>
            </w:r>
          </w:p>
        </w:tc>
        <w:tc>
          <w:tcPr>
            <w:tcW w:w="2424" w:type="dxa"/>
          </w:tcPr>
          <w:p w:rsidR="00DD60D2" w:rsidRPr="00AF3ADA" w:rsidRDefault="00DD60D2" w:rsidP="00DD6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карты для постановки юнита на вражеской территории</w:t>
            </w:r>
          </w:p>
        </w:tc>
        <w:tc>
          <w:tcPr>
            <w:tcW w:w="2076" w:type="dxa"/>
          </w:tcPr>
          <w:p w:rsidR="00DD60D2" w:rsidRPr="00AF3ADA" w:rsidRDefault="00DD60D2" w:rsidP="00DD6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появления юнита и возврат карты в руку</w:t>
            </w:r>
          </w:p>
        </w:tc>
        <w:tc>
          <w:tcPr>
            <w:tcW w:w="1745" w:type="dxa"/>
          </w:tcPr>
          <w:p w:rsidR="00DD60D2" w:rsidRPr="00AF3ADA" w:rsidRDefault="00DD60D2" w:rsidP="00DD6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</w:p>
        </w:tc>
      </w:tr>
      <w:tr w:rsidR="006F67CE" w:rsidTr="00DD60D2">
        <w:tc>
          <w:tcPr>
            <w:tcW w:w="560" w:type="dxa"/>
          </w:tcPr>
          <w:p w:rsidR="006F67CE" w:rsidRPr="00AF3ADA" w:rsidRDefault="006F67CE" w:rsidP="006F6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40" w:type="dxa"/>
          </w:tcPr>
          <w:p w:rsidR="006F67CE" w:rsidRPr="00AF3ADA" w:rsidRDefault="006F67CE" w:rsidP="006F6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036">
              <w:rPr>
                <w:rFonts w:ascii="Times New Roman" w:hAnsi="Times New Roman" w:cs="Times New Roman"/>
                <w:sz w:val="24"/>
                <w:szCs w:val="24"/>
              </w:rPr>
              <w:t>Проверка использования карты при недостаточном количестве эликсира</w:t>
            </w:r>
          </w:p>
        </w:tc>
        <w:tc>
          <w:tcPr>
            <w:tcW w:w="2424" w:type="dxa"/>
          </w:tcPr>
          <w:p w:rsidR="006F67CE" w:rsidRPr="00AF3ADA" w:rsidRDefault="006F67CE" w:rsidP="006F6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Использования карт с определенной стоимостью эликсира при её недостаточном количестве</w:t>
            </w:r>
          </w:p>
        </w:tc>
        <w:tc>
          <w:tcPr>
            <w:tcW w:w="2076" w:type="dxa"/>
          </w:tcPr>
          <w:p w:rsidR="006F67CE" w:rsidRPr="00AF3ADA" w:rsidRDefault="006F67CE" w:rsidP="006F6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использования карты и возврат её в руку</w:t>
            </w:r>
          </w:p>
        </w:tc>
        <w:tc>
          <w:tcPr>
            <w:tcW w:w="1745" w:type="dxa"/>
          </w:tcPr>
          <w:p w:rsidR="006F67CE" w:rsidRPr="00AF3ADA" w:rsidRDefault="006F67CE" w:rsidP="006F6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</w:p>
        </w:tc>
      </w:tr>
    </w:tbl>
    <w:p w:rsidR="00190A07" w:rsidRDefault="00190A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0A07" w:rsidRPr="008B1392" w:rsidRDefault="003F1E62" w:rsidP="008B13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1392">
        <w:rPr>
          <w:rFonts w:ascii="Times New Roman" w:eastAsia="Times New Roman" w:hAnsi="Times New Roman" w:cs="Times New Roman"/>
          <w:b/>
          <w:sz w:val="28"/>
          <w:szCs w:val="28"/>
        </w:rPr>
        <w:t>Результат тестирования</w:t>
      </w:r>
    </w:p>
    <w:p w:rsidR="00190A07" w:rsidRDefault="00BB0F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F6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713049" wp14:editId="06B60C52">
            <wp:extent cx="5940425" cy="299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07" w:rsidRDefault="003F1E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информация сигнализирует о успешном выполнении всех, использованных нами тестах.</w:t>
      </w:r>
    </w:p>
    <w:p w:rsidR="00190A07" w:rsidRDefault="003F1E62" w:rsidP="00B66D5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Выявленные дефекты</w:t>
      </w:r>
    </w:p>
    <w:p w:rsidR="00190A07" w:rsidRPr="006E6F6C" w:rsidRDefault="003F1E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основании проведенных автотестов дефекты </w:t>
      </w:r>
      <w:r w:rsidR="006E6F6C">
        <w:rPr>
          <w:rFonts w:ascii="Times New Roman" w:eastAsia="Times New Roman" w:hAnsi="Times New Roman" w:cs="Times New Roman"/>
          <w:sz w:val="28"/>
          <w:szCs w:val="28"/>
        </w:rPr>
        <w:t>обнаружены не были.</w:t>
      </w:r>
    </w:p>
    <w:p w:rsidR="00190A07" w:rsidRDefault="003F1E62" w:rsidP="00B402CC">
      <w:pPr>
        <w:keepNext/>
        <w:keepLines/>
        <w:spacing w:before="240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4" w:name="_heading=h.r7zjjsn7okzt" w:colFirst="0" w:colLast="0"/>
      <w:bookmarkEnd w:id="14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</w:p>
    <w:p w:rsidR="00190A07" w:rsidRDefault="003F1E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 w:rsidR="002003BB">
        <w:rPr>
          <w:rFonts w:ascii="Times New Roman" w:eastAsia="Times New Roman" w:hAnsi="Times New Roman" w:cs="Times New Roman"/>
          <w:sz w:val="28"/>
          <w:szCs w:val="28"/>
        </w:rPr>
        <w:t>и дописаны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03BB">
        <w:rPr>
          <w:rFonts w:ascii="Times New Roman" w:eastAsia="Times New Roman" w:hAnsi="Times New Roman" w:cs="Times New Roman"/>
          <w:sz w:val="28"/>
          <w:szCs w:val="28"/>
        </w:rPr>
        <w:t>тесты</w:t>
      </w:r>
      <w:r>
        <w:rPr>
          <w:rFonts w:ascii="Times New Roman" w:eastAsia="Times New Roman" w:hAnsi="Times New Roman" w:cs="Times New Roman"/>
          <w:sz w:val="28"/>
          <w:szCs w:val="28"/>
        </w:rPr>
        <w:t>, проверяющи</w:t>
      </w:r>
      <w:r w:rsidR="0079285A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="00757443">
        <w:rPr>
          <w:rFonts w:ascii="Times New Roman" w:eastAsia="Times New Roman" w:hAnsi="Times New Roman" w:cs="Times New Roman"/>
          <w:sz w:val="28"/>
          <w:szCs w:val="28"/>
        </w:rPr>
        <w:t>работоспособность систем, связанных с непосредственным проведением боёв 1 на 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0A07" w:rsidRDefault="003F1E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Этот отчет может быть использован для дальнейшего улучшения приложения и обеспечения его стабильной работы. </w:t>
      </w:r>
      <w:r>
        <w:br w:type="page"/>
      </w:r>
    </w:p>
    <w:p w:rsidR="00190A07" w:rsidRDefault="003F1E62" w:rsidP="003F6440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eastAsia="Times New Roman" w:hAnsi="Times New Roman" w:cs="Times New Roman"/>
          <w:color w:val="000000"/>
        </w:rPr>
      </w:pPr>
      <w:bookmarkStart w:id="15" w:name="_heading=h.r0v553g9m38d" w:colFirst="0" w:colLast="0"/>
      <w:bookmarkEnd w:id="15"/>
      <w:r>
        <w:rPr>
          <w:rFonts w:ascii="Times New Roman" w:eastAsia="Times New Roman" w:hAnsi="Times New Roman" w:cs="Times New Roman"/>
          <w:color w:val="000000"/>
        </w:rPr>
        <w:lastRenderedPageBreak/>
        <w:t>СПИСОК ИСПОЛЬЗОВАННЫХ ИСТОЧНИКОВ</w:t>
      </w:r>
    </w:p>
    <w:p w:rsidR="00190A07" w:rsidRDefault="00190A07">
      <w:pPr>
        <w:spacing w:line="360" w:lineRule="auto"/>
      </w:pPr>
    </w:p>
    <w:bookmarkEnd w:id="2"/>
    <w:p w:rsidR="00B76449" w:rsidRDefault="00B76449" w:rsidP="00B7644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8F2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 xml:space="preserve">проекту </w:t>
      </w:r>
      <w:r w:rsidRPr="001228F2">
        <w:rPr>
          <w:rFonts w:ascii="Times New Roman" w:hAnsi="Times New Roman" w:cs="Times New Roman"/>
          <w:sz w:val="28"/>
          <w:szCs w:val="28"/>
        </w:rPr>
        <w:t xml:space="preserve">по предмету </w:t>
      </w:r>
      <w:r w:rsidRPr="007C53C2">
        <w:rPr>
          <w:rFonts w:ascii="Times New Roman" w:hAnsi="Times New Roman" w:cs="Times New Roman"/>
          <w:sz w:val="28"/>
          <w:szCs w:val="28"/>
        </w:rPr>
        <w:t>«Процессы жизненного цикла программного обеспечения» студентов группы ИКПИ-11 Крылова А.В., Дунаева В.Е. и студента группы ИКПИ-14 Хохлова Т.В.</w:t>
      </w:r>
    </w:p>
    <w:p w:rsidR="00B76449" w:rsidRPr="001228F2" w:rsidRDefault="00B76449" w:rsidP="00B7644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 для Лабораторной работы №6 по предмету «Процессы жизненного цикла ПО».</w:t>
      </w:r>
    </w:p>
    <w:p w:rsidR="00B76449" w:rsidRPr="009D2CC3" w:rsidRDefault="00B76449" w:rsidP="00B7644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CC3">
        <w:rPr>
          <w:rFonts w:ascii="Times New Roman" w:hAnsi="Times New Roman" w:cs="Times New Roman"/>
          <w:sz w:val="28"/>
          <w:szCs w:val="28"/>
        </w:rPr>
        <w:t xml:space="preserve"> Тестирование Дизайна Прототипов Как Необходимое Звено Разработки Продукта. </w:t>
      </w:r>
      <w:hyperlink r:id="rId8">
        <w:r w:rsidRPr="00C662CD">
          <w:rPr>
            <w:rFonts w:ascii="Times New Roman" w:hAnsi="Times New Roman" w:cs="Times New Roman"/>
            <w:color w:val="4472C4" w:themeColor="accent1"/>
            <w:sz w:val="28"/>
            <w:szCs w:val="28"/>
            <w:u w:val="single"/>
          </w:rPr>
          <w:t>https://cyberleninka.ru/article/n/testirovanie-dizayna-prototipov-kak-neobhodimoe-zveno-razrabotki-produkta</w:t>
        </w:r>
      </w:hyperlink>
      <w:r w:rsidRPr="009D2CC3">
        <w:rPr>
          <w:rFonts w:ascii="Times New Roman" w:hAnsi="Times New Roman" w:cs="Times New Roman"/>
          <w:sz w:val="28"/>
          <w:szCs w:val="28"/>
        </w:rPr>
        <w:t xml:space="preserve"> (дата обращения 20.03.2025 г.)</w:t>
      </w:r>
    </w:p>
    <w:p w:rsidR="00B76449" w:rsidRPr="009D2CC3" w:rsidRDefault="00B76449" w:rsidP="00B7644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CC3">
        <w:rPr>
          <w:rFonts w:ascii="Times New Roman" w:hAnsi="Times New Roman" w:cs="Times New Roman"/>
          <w:sz w:val="28"/>
          <w:szCs w:val="28"/>
        </w:rPr>
        <w:t xml:space="preserve">Немного о простом. Тест-дизайн. Часть 1. </w:t>
      </w:r>
      <w:hyperlink r:id="rId9">
        <w:r w:rsidRPr="00C662CD">
          <w:rPr>
            <w:rFonts w:ascii="Times New Roman" w:hAnsi="Times New Roman" w:cs="Times New Roman"/>
            <w:color w:val="4472C4" w:themeColor="accent1"/>
            <w:sz w:val="28"/>
            <w:szCs w:val="28"/>
            <w:u w:val="single"/>
          </w:rPr>
          <w:t>https://habr.com/ru/articles/462553/</w:t>
        </w:r>
      </w:hyperlink>
      <w:r w:rsidRPr="009D2CC3">
        <w:rPr>
          <w:rFonts w:ascii="Times New Roman" w:hAnsi="Times New Roman" w:cs="Times New Roman"/>
          <w:sz w:val="28"/>
          <w:szCs w:val="28"/>
        </w:rPr>
        <w:t xml:space="preserve"> (дата обращения 20.03.2025 г.)</w:t>
      </w:r>
    </w:p>
    <w:p w:rsidR="00190A07" w:rsidRPr="00233A90" w:rsidRDefault="00190A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90A07" w:rsidRPr="00233A90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CE4"/>
    <w:multiLevelType w:val="multilevel"/>
    <w:tmpl w:val="21F2900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4B2971"/>
    <w:multiLevelType w:val="multilevel"/>
    <w:tmpl w:val="F96AF790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1772F4"/>
    <w:multiLevelType w:val="multilevel"/>
    <w:tmpl w:val="9AA0875A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EE6F30"/>
    <w:multiLevelType w:val="hybridMultilevel"/>
    <w:tmpl w:val="56A8D93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E460F6F"/>
    <w:multiLevelType w:val="multilevel"/>
    <w:tmpl w:val="82EC35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B7B486F"/>
    <w:multiLevelType w:val="multilevel"/>
    <w:tmpl w:val="390C0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715D8"/>
    <w:multiLevelType w:val="multilevel"/>
    <w:tmpl w:val="8DECF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66608"/>
    <w:multiLevelType w:val="hybridMultilevel"/>
    <w:tmpl w:val="BC7A0FF0"/>
    <w:lvl w:ilvl="0" w:tplc="9C68CD2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C447E6C"/>
    <w:multiLevelType w:val="multilevel"/>
    <w:tmpl w:val="90FA5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D6562A4"/>
    <w:multiLevelType w:val="multilevel"/>
    <w:tmpl w:val="0BF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Тихон Хохлов">
    <w15:presenceInfo w15:providerId="Windows Live" w15:userId="548488d01cf3c5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A07"/>
    <w:rsid w:val="000038FB"/>
    <w:rsid w:val="00011087"/>
    <w:rsid w:val="00032DE0"/>
    <w:rsid w:val="00034B77"/>
    <w:rsid w:val="000766CC"/>
    <w:rsid w:val="00095B95"/>
    <w:rsid w:val="000E1AB3"/>
    <w:rsid w:val="00145470"/>
    <w:rsid w:val="00190A07"/>
    <w:rsid w:val="002003BB"/>
    <w:rsid w:val="00233A90"/>
    <w:rsid w:val="003F1E62"/>
    <w:rsid w:val="003F6440"/>
    <w:rsid w:val="00465CE2"/>
    <w:rsid w:val="0047207B"/>
    <w:rsid w:val="00475983"/>
    <w:rsid w:val="00482CFF"/>
    <w:rsid w:val="004A7B0F"/>
    <w:rsid w:val="0051012D"/>
    <w:rsid w:val="005433F1"/>
    <w:rsid w:val="00581B85"/>
    <w:rsid w:val="006E6F6C"/>
    <w:rsid w:val="006F2913"/>
    <w:rsid w:val="006F67CE"/>
    <w:rsid w:val="00757443"/>
    <w:rsid w:val="0078264D"/>
    <w:rsid w:val="0079285A"/>
    <w:rsid w:val="008620B8"/>
    <w:rsid w:val="008B1392"/>
    <w:rsid w:val="008D0D62"/>
    <w:rsid w:val="008D255F"/>
    <w:rsid w:val="008F4476"/>
    <w:rsid w:val="00A626BA"/>
    <w:rsid w:val="00AE152D"/>
    <w:rsid w:val="00B402CC"/>
    <w:rsid w:val="00B477E3"/>
    <w:rsid w:val="00B66D50"/>
    <w:rsid w:val="00B673AA"/>
    <w:rsid w:val="00B76449"/>
    <w:rsid w:val="00B9570E"/>
    <w:rsid w:val="00BB0F60"/>
    <w:rsid w:val="00C15798"/>
    <w:rsid w:val="00C81C48"/>
    <w:rsid w:val="00CC2F1D"/>
    <w:rsid w:val="00D76F99"/>
    <w:rsid w:val="00DD60D2"/>
    <w:rsid w:val="00E421A7"/>
    <w:rsid w:val="00E952A6"/>
    <w:rsid w:val="00F02A7F"/>
    <w:rsid w:val="00FC472A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CB49"/>
  <w15:docId w15:val="{36667A1B-6384-4614-AB18-93B546E6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FC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FC2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14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1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76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14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14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14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14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3E10A5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604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4F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60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4396"/>
    <w:pPr>
      <w:ind w:left="720"/>
      <w:contextualSpacing/>
    </w:pPr>
  </w:style>
  <w:style w:type="table" w:styleId="a6">
    <w:name w:val="Table Grid"/>
    <w:basedOn w:val="a1"/>
    <w:uiPriority w:val="39"/>
    <w:rsid w:val="00F1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7107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116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footnote text"/>
    <w:basedOn w:val="a"/>
    <w:link w:val="a8"/>
    <w:uiPriority w:val="99"/>
    <w:semiHidden/>
    <w:unhideWhenUsed/>
    <w:rsid w:val="00B36BF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36BF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36BF2"/>
    <w:rPr>
      <w:vertAlign w:val="superscript"/>
    </w:rPr>
  </w:style>
  <w:style w:type="table" w:customStyle="1" w:styleId="11">
    <w:name w:val="Сетка таблицы1"/>
    <w:basedOn w:val="a1"/>
    <w:next w:val="a6"/>
    <w:uiPriority w:val="39"/>
    <w:rsid w:val="007F784A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68612E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8612E"/>
    <w:pPr>
      <w:spacing w:after="100"/>
    </w:pPr>
  </w:style>
  <w:style w:type="character" w:styleId="ab">
    <w:name w:val="Hyperlink"/>
    <w:basedOn w:val="a0"/>
    <w:uiPriority w:val="99"/>
    <w:unhideWhenUsed/>
    <w:rsid w:val="006861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37EF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35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351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351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35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35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">
    <w:name w:val="HTML Code"/>
    <w:basedOn w:val="a0"/>
    <w:uiPriority w:val="99"/>
    <w:semiHidden/>
    <w:unhideWhenUsed/>
    <w:rsid w:val="003802EC"/>
    <w:rPr>
      <w:rFonts w:ascii="Courier New" w:eastAsia="Times New Roman" w:hAnsi="Courier New" w:cs="Courier New"/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tandard">
    <w:name w:val="Standard"/>
    <w:rsid w:val="000766CC"/>
    <w:pPr>
      <w:suppressAutoHyphens/>
      <w:autoSpaceDN w:val="0"/>
      <w:spacing w:after="0" w:line="240" w:lineRule="auto"/>
      <w:ind w:left="180" w:right="970"/>
    </w:pPr>
    <w:rPr>
      <w:rFonts w:ascii="Liberation Serif" w:eastAsia="SimSun" w:hAnsi="Liberation Serif" w:cs="Verdana"/>
      <w:kern w:val="3"/>
      <w:sz w:val="28"/>
      <w:szCs w:val="20"/>
      <w:lang w:val="en-US" w:eastAsia="zh-CN" w:bidi="hi-IN"/>
    </w:rPr>
  </w:style>
  <w:style w:type="paragraph" w:styleId="af0">
    <w:name w:val="Balloon Text"/>
    <w:basedOn w:val="a"/>
    <w:link w:val="af1"/>
    <w:uiPriority w:val="99"/>
    <w:semiHidden/>
    <w:unhideWhenUsed/>
    <w:rsid w:val="006F2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F2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testirovanie-dizayna-prototipov-kak-neobhodimoe-zveno-razrabotki-produkt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46255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M9nPD5iwWvlwHiFMiarG+fbXyg==">CgMxLjAyDmguOWwzanNiMzExNGw5Mg5oLjN2NzhoeWFzczFydjIOaC5taHRjd3c1ZjRxcDUyDWguNThtMWlkYWl0NmQyDmguOWV4bnF1bG5ibTFmMg5oLmtsdDF5dWUxcnpiajIOaC5uenQwZzZ1bmtoMncyDmguc3V6dGZna3I2d3NxMg5oLno2YjdlYndvdGdtbjIOaC5yN3pqanNuN29renQyDmgucjB2NTUzZzltMzhkMg5oLnVtaDdodG4yb2N0djgAciExNmgzYVpJTHYzZVZwa0o0akhMd0lIaThnLV9VeGpNM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Шилов</dc:creator>
  <cp:lastModifiedBy>Тихон Хохлов</cp:lastModifiedBy>
  <cp:revision>54</cp:revision>
  <dcterms:created xsi:type="dcterms:W3CDTF">2023-11-25T16:07:00Z</dcterms:created>
  <dcterms:modified xsi:type="dcterms:W3CDTF">2025-03-31T17:58:00Z</dcterms:modified>
</cp:coreProperties>
</file>