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684A2" w14:textId="77777777" w:rsidR="00E14307" w:rsidRPr="00760147" w:rsidRDefault="00000000" w:rsidP="00760147">
      <w:pPr>
        <w:pStyle w:val="Titre1"/>
        <w:spacing w:before="0"/>
        <w:jc w:val="center"/>
        <w:rPr>
          <w:lang w:val="fr-FR"/>
        </w:rPr>
      </w:pPr>
      <w:r w:rsidRPr="00760147">
        <w:rPr>
          <w:lang w:val="fr-FR"/>
        </w:rPr>
        <w:t>Compte rendu narratif – Réunion de cadrage du partenariat SEN‑B / Institut Pasteur de Dakar (IPD)</w:t>
      </w:r>
    </w:p>
    <w:p w14:paraId="6AD0EFF1" w14:textId="7EF8FADF" w:rsidR="00E14307" w:rsidRPr="00760147" w:rsidRDefault="00000000" w:rsidP="00760147">
      <w:pPr>
        <w:jc w:val="center"/>
        <w:rPr>
          <w:lang w:val="fr-FR"/>
        </w:rPr>
      </w:pPr>
      <w:r w:rsidRPr="00760147">
        <w:rPr>
          <w:lang w:val="fr-FR"/>
        </w:rPr>
        <w:t>Date : mardi 20 mai 2025   •   Heure : 15 h – 16 h   •   Lieu : Service des Maladies Infectieuses et Tropicales (SMIT), Hôpital Fann – Dakar</w:t>
      </w:r>
    </w:p>
    <w:p w14:paraId="6C91F0AD" w14:textId="77777777" w:rsidR="00E14307" w:rsidRPr="00760147" w:rsidRDefault="00000000">
      <w:pPr>
        <w:pStyle w:val="Titre2"/>
        <w:rPr>
          <w:lang w:val="fr-FR"/>
        </w:rPr>
      </w:pPr>
      <w:r w:rsidRPr="00760147">
        <w:rPr>
          <w:lang w:val="fr-FR"/>
        </w:rPr>
        <w:t>1. Contexte et objectif</w:t>
      </w:r>
    </w:p>
    <w:p w14:paraId="35CB0E11" w14:textId="77777777" w:rsidR="00E14307" w:rsidRPr="00760147" w:rsidRDefault="00000000">
      <w:pPr>
        <w:rPr>
          <w:lang w:val="fr-FR"/>
        </w:rPr>
      </w:pPr>
      <w:r w:rsidRPr="00760147">
        <w:rPr>
          <w:lang w:val="fr-FR"/>
        </w:rPr>
        <w:t>Cette réunion avait pour but de baliser une collaboration scientifique entre le projet SEN‑B – l’une des plus importantes cohortes sénégalaises de personnes vivant avec le VIH – et l’Institut Pasteur de Dakar (IPD). Les deux parties souhaitent mettre en commun leurs expertises cliniques, biologiques et épidémiologiques afin d’accroître l’impact de la recherche et d’améliorer la prise en charge des patients.</w:t>
      </w:r>
    </w:p>
    <w:p w14:paraId="49E76756" w14:textId="77777777" w:rsidR="00E14307" w:rsidRPr="00760147" w:rsidRDefault="00000000">
      <w:pPr>
        <w:pStyle w:val="Titre2"/>
        <w:rPr>
          <w:lang w:val="fr-FR"/>
        </w:rPr>
      </w:pPr>
      <w:r w:rsidRPr="00760147">
        <w:rPr>
          <w:lang w:val="fr-FR"/>
        </w:rPr>
        <w:t>2. Participants</w:t>
      </w:r>
    </w:p>
    <w:tbl>
      <w:tblPr>
        <w:tblStyle w:val="Grilledutableau"/>
        <w:tblW w:w="0" w:type="auto"/>
        <w:tblLook w:val="04A0" w:firstRow="1" w:lastRow="0" w:firstColumn="1" w:lastColumn="0" w:noHBand="0" w:noVBand="1"/>
      </w:tblPr>
      <w:tblGrid>
        <w:gridCol w:w="4314"/>
        <w:gridCol w:w="4316"/>
      </w:tblGrid>
      <w:tr w:rsidR="00E14307" w:rsidRPr="00760147" w14:paraId="799B4FB6" w14:textId="77777777">
        <w:tc>
          <w:tcPr>
            <w:tcW w:w="4320" w:type="dxa"/>
          </w:tcPr>
          <w:p w14:paraId="4D741AD2" w14:textId="77777777" w:rsidR="00E14307" w:rsidRPr="00760147" w:rsidRDefault="00000000">
            <w:pPr>
              <w:rPr>
                <w:lang w:val="fr-FR"/>
              </w:rPr>
            </w:pPr>
            <w:r w:rsidRPr="00760147">
              <w:rPr>
                <w:lang w:val="fr-FR"/>
              </w:rPr>
              <w:t>Institution</w:t>
            </w:r>
          </w:p>
        </w:tc>
        <w:tc>
          <w:tcPr>
            <w:tcW w:w="4320" w:type="dxa"/>
          </w:tcPr>
          <w:p w14:paraId="7A35B630" w14:textId="77777777" w:rsidR="00E14307" w:rsidRPr="00760147" w:rsidRDefault="00000000">
            <w:pPr>
              <w:rPr>
                <w:lang w:val="fr-FR"/>
              </w:rPr>
            </w:pPr>
            <w:r w:rsidRPr="00760147">
              <w:rPr>
                <w:lang w:val="fr-FR"/>
              </w:rPr>
              <w:t>Nom &amp; fonction</w:t>
            </w:r>
          </w:p>
        </w:tc>
      </w:tr>
      <w:tr w:rsidR="00E14307" w:rsidRPr="00760147" w14:paraId="63E919E0" w14:textId="77777777">
        <w:tc>
          <w:tcPr>
            <w:tcW w:w="4320" w:type="dxa"/>
          </w:tcPr>
          <w:p w14:paraId="564DF81F" w14:textId="77777777" w:rsidR="00E14307" w:rsidRPr="00760147" w:rsidRDefault="00000000">
            <w:pPr>
              <w:rPr>
                <w:lang w:val="fr-FR"/>
              </w:rPr>
            </w:pPr>
            <w:r w:rsidRPr="00760147">
              <w:rPr>
                <w:lang w:val="fr-FR"/>
              </w:rPr>
              <w:t>SMIT / SEN‑B</w:t>
            </w:r>
          </w:p>
        </w:tc>
        <w:tc>
          <w:tcPr>
            <w:tcW w:w="4320" w:type="dxa"/>
          </w:tcPr>
          <w:p w14:paraId="0834929C" w14:textId="77777777" w:rsidR="00E14307" w:rsidRPr="00760147" w:rsidRDefault="00000000">
            <w:pPr>
              <w:rPr>
                <w:lang w:val="fr-FR"/>
              </w:rPr>
            </w:pPr>
            <w:r w:rsidRPr="00760147">
              <w:rPr>
                <w:lang w:val="fr-FR"/>
              </w:rPr>
              <w:t xml:space="preserve">Prof. Moussa Seydi – Chef de service, </w:t>
            </w:r>
            <w:proofErr w:type="spellStart"/>
            <w:r w:rsidRPr="00760147">
              <w:rPr>
                <w:lang w:val="fr-FR"/>
              </w:rPr>
              <w:t>co</w:t>
            </w:r>
            <w:proofErr w:type="spellEnd"/>
            <w:r w:rsidRPr="00760147">
              <w:rPr>
                <w:lang w:val="fr-FR"/>
              </w:rPr>
              <w:t>‑PI</w:t>
            </w:r>
            <w:r w:rsidRPr="00760147">
              <w:rPr>
                <w:lang w:val="fr-FR"/>
              </w:rPr>
              <w:br/>
              <w:t>Dr Judicaël Tine – Coordinateur du projet</w:t>
            </w:r>
            <w:r w:rsidRPr="00760147">
              <w:rPr>
                <w:lang w:val="fr-FR"/>
              </w:rPr>
              <w:br/>
              <w:t xml:space="preserve">Dr </w:t>
            </w:r>
            <w:proofErr w:type="spellStart"/>
            <w:r w:rsidRPr="00760147">
              <w:rPr>
                <w:lang w:val="fr-FR"/>
              </w:rPr>
              <w:t>Adria</w:t>
            </w:r>
            <w:proofErr w:type="spellEnd"/>
            <w:r w:rsidRPr="00760147">
              <w:rPr>
                <w:lang w:val="fr-FR"/>
              </w:rPr>
              <w:t xml:space="preserve"> Mena Ramirez – Co‑coordonnateur</w:t>
            </w:r>
            <w:r w:rsidRPr="00760147">
              <w:rPr>
                <w:lang w:val="fr-FR"/>
              </w:rPr>
              <w:br/>
              <w:t>Dr Bruce Wembulua Shinga – Rapporteur</w:t>
            </w:r>
          </w:p>
        </w:tc>
      </w:tr>
      <w:tr w:rsidR="00E14307" w:rsidRPr="00760147" w14:paraId="4E9CA6C9" w14:textId="77777777">
        <w:tc>
          <w:tcPr>
            <w:tcW w:w="4320" w:type="dxa"/>
          </w:tcPr>
          <w:p w14:paraId="009290DA" w14:textId="77777777" w:rsidR="00E14307" w:rsidRPr="00760147" w:rsidRDefault="00000000">
            <w:pPr>
              <w:rPr>
                <w:lang w:val="fr-FR"/>
              </w:rPr>
            </w:pPr>
            <w:r w:rsidRPr="00760147">
              <w:rPr>
                <w:lang w:val="fr-FR"/>
              </w:rPr>
              <w:t>Institut Pasteur de Dakar</w:t>
            </w:r>
          </w:p>
        </w:tc>
        <w:tc>
          <w:tcPr>
            <w:tcW w:w="4320" w:type="dxa"/>
          </w:tcPr>
          <w:p w14:paraId="11CBB2F2" w14:textId="4311A097" w:rsidR="00E14307" w:rsidRPr="00760147" w:rsidRDefault="00760147">
            <w:pPr>
              <w:rPr>
                <w:lang w:val="fr-FR"/>
              </w:rPr>
            </w:pPr>
            <w:r>
              <w:rPr>
                <w:lang w:val="fr-FR"/>
              </w:rPr>
              <w:t xml:space="preserve">M </w:t>
            </w:r>
            <w:r w:rsidR="00000000" w:rsidRPr="00760147">
              <w:rPr>
                <w:lang w:val="fr-FR"/>
              </w:rPr>
              <w:t>Ahmadou Ba – Virologue</w:t>
            </w:r>
            <w:r w:rsidR="00000000" w:rsidRPr="00760147">
              <w:rPr>
                <w:lang w:val="fr-FR"/>
              </w:rPr>
              <w:br/>
            </w:r>
            <w:r>
              <w:rPr>
                <w:lang w:val="fr-FR"/>
              </w:rPr>
              <w:t xml:space="preserve">M </w:t>
            </w:r>
            <w:proofErr w:type="spellStart"/>
            <w:r w:rsidR="00000000" w:rsidRPr="00760147">
              <w:rPr>
                <w:lang w:val="fr-FR"/>
              </w:rPr>
              <w:t>Abdurahaman</w:t>
            </w:r>
            <w:proofErr w:type="spellEnd"/>
            <w:r w:rsidR="00000000" w:rsidRPr="00760147">
              <w:rPr>
                <w:lang w:val="fr-FR"/>
              </w:rPr>
              <w:t xml:space="preserve"> Sow – Responsable Santé publique</w:t>
            </w:r>
            <w:r w:rsidR="00000000" w:rsidRPr="00760147">
              <w:rPr>
                <w:lang w:val="fr-FR"/>
              </w:rPr>
              <w:br/>
            </w:r>
            <w:commentRangeStart w:id="0"/>
            <w:r w:rsidRPr="00760147">
              <w:rPr>
                <w:color w:val="EE0000"/>
                <w:lang w:val="fr-FR"/>
              </w:rPr>
              <w:t>xxx</w:t>
            </w:r>
            <w:commentRangeEnd w:id="0"/>
            <w:r w:rsidR="001A5629">
              <w:rPr>
                <w:rStyle w:val="Marquedecommentaire"/>
              </w:rPr>
              <w:commentReference w:id="0"/>
            </w:r>
          </w:p>
        </w:tc>
      </w:tr>
    </w:tbl>
    <w:p w14:paraId="6AB74D30" w14:textId="77777777" w:rsidR="00E14307" w:rsidRPr="00760147" w:rsidRDefault="00000000">
      <w:pPr>
        <w:pStyle w:val="Titre2"/>
        <w:rPr>
          <w:lang w:val="fr-FR"/>
        </w:rPr>
      </w:pPr>
      <w:r w:rsidRPr="00760147">
        <w:rPr>
          <w:lang w:val="fr-FR"/>
        </w:rPr>
        <w:t>3. Présentation rapide du projet SEN‑B (Pr Moussa Seydi)</w:t>
      </w:r>
    </w:p>
    <w:p w14:paraId="15191CA2" w14:textId="490F8002" w:rsidR="00E14307" w:rsidRPr="00760147" w:rsidRDefault="00000000">
      <w:pPr>
        <w:pStyle w:val="Listepuces"/>
        <w:rPr>
          <w:lang w:val="fr-FR"/>
        </w:rPr>
      </w:pPr>
      <w:r w:rsidRPr="00760147">
        <w:rPr>
          <w:lang w:val="fr-FR"/>
        </w:rPr>
        <w:t>Cohorte : ≈ 1 000 personnes vivant avec le V</w:t>
      </w:r>
      <w:r w:rsidR="00760147">
        <w:rPr>
          <w:lang w:val="fr-FR"/>
        </w:rPr>
        <w:t>HB</w:t>
      </w:r>
      <w:r w:rsidRPr="00760147">
        <w:rPr>
          <w:lang w:val="fr-FR"/>
        </w:rPr>
        <w:t xml:space="preserve"> suivies semestriellement depuis 2019 par une équipe multidisciplinaire (cliniciens, biologistes, radiologues, épidémiologistes, socio‑anthropologues).</w:t>
      </w:r>
    </w:p>
    <w:p w14:paraId="7F6C1F6E" w14:textId="77777777" w:rsidR="00E14307" w:rsidRPr="00760147" w:rsidRDefault="00000000">
      <w:pPr>
        <w:pStyle w:val="Listepuces"/>
        <w:rPr>
          <w:lang w:val="fr-FR"/>
        </w:rPr>
      </w:pPr>
      <w:proofErr w:type="spellStart"/>
      <w:r w:rsidRPr="00760147">
        <w:rPr>
          <w:lang w:val="fr-FR"/>
        </w:rPr>
        <w:t>Biobanque</w:t>
      </w:r>
      <w:proofErr w:type="spellEnd"/>
      <w:r w:rsidRPr="00760147">
        <w:rPr>
          <w:lang w:val="fr-FR"/>
        </w:rPr>
        <w:t xml:space="preserve"> : plus de 50 000 échantillons (sérums, PBMC, plasma, tissus).</w:t>
      </w:r>
    </w:p>
    <w:p w14:paraId="71FEC215" w14:textId="44AAFE89" w:rsidR="00E14307" w:rsidRPr="00760147" w:rsidRDefault="00000000">
      <w:pPr>
        <w:pStyle w:val="Listepuces"/>
        <w:rPr>
          <w:lang w:val="fr-FR"/>
        </w:rPr>
      </w:pPr>
      <w:r w:rsidRPr="00760147">
        <w:rPr>
          <w:lang w:val="fr-FR"/>
        </w:rPr>
        <w:t xml:space="preserve">Axes de recherche actuels : carcinome hépatocellulaire, comorbidités </w:t>
      </w:r>
      <w:r w:rsidR="00760147">
        <w:rPr>
          <w:lang w:val="fr-FR"/>
        </w:rPr>
        <w:t xml:space="preserve">infectieuses et </w:t>
      </w:r>
      <w:r w:rsidRPr="00760147">
        <w:rPr>
          <w:lang w:val="fr-FR"/>
        </w:rPr>
        <w:t>métaboliques, fibrose hépatique, critères d’éligibilité aux traitements antiviraux, sciences sociales.</w:t>
      </w:r>
    </w:p>
    <w:p w14:paraId="55689B09" w14:textId="02CBA497" w:rsidR="00E14307" w:rsidRPr="00760147" w:rsidRDefault="00000000">
      <w:pPr>
        <w:pStyle w:val="Listepuces"/>
        <w:rPr>
          <w:lang w:val="fr-FR"/>
        </w:rPr>
      </w:pPr>
      <w:r w:rsidRPr="00760147">
        <w:rPr>
          <w:lang w:val="fr-FR"/>
        </w:rPr>
        <w:t xml:space="preserve">Financements &amp; partenariats : Fonds national suisse, NIH, HEPSANET, UCA, ISPED, Université de Berne, Roche, </w:t>
      </w:r>
      <w:proofErr w:type="spellStart"/>
      <w:r w:rsidR="00760147">
        <w:rPr>
          <w:lang w:val="fr-FR"/>
        </w:rPr>
        <w:t>Safaara</w:t>
      </w:r>
      <w:proofErr w:type="spellEnd"/>
      <w:r w:rsidR="00760147">
        <w:rPr>
          <w:lang w:val="fr-FR"/>
        </w:rPr>
        <w:t xml:space="preserve"> hépatite etc</w:t>
      </w:r>
      <w:r w:rsidRPr="00760147">
        <w:rPr>
          <w:lang w:val="fr-FR"/>
        </w:rPr>
        <w:t>.</w:t>
      </w:r>
    </w:p>
    <w:p w14:paraId="29108867" w14:textId="77777777" w:rsidR="00E14307" w:rsidRPr="00760147" w:rsidRDefault="00000000">
      <w:pPr>
        <w:rPr>
          <w:lang w:val="fr-FR"/>
        </w:rPr>
      </w:pPr>
      <w:r w:rsidRPr="00760147">
        <w:rPr>
          <w:lang w:val="fr-FR"/>
        </w:rPr>
        <w:t xml:space="preserve">Intérêt IPD : tirer parti de ses plateformes analytiques (virologie, transcriptomique, immunologie) et de son réseau de santé publique pour renforcer les axes de recherche de SEN‑B, tout en bénéficiant de la richesse de la cohorte et de la </w:t>
      </w:r>
      <w:proofErr w:type="spellStart"/>
      <w:r w:rsidRPr="00760147">
        <w:rPr>
          <w:lang w:val="fr-FR"/>
        </w:rPr>
        <w:t>biobanque</w:t>
      </w:r>
      <w:proofErr w:type="spellEnd"/>
      <w:r w:rsidRPr="00760147">
        <w:rPr>
          <w:lang w:val="fr-FR"/>
        </w:rPr>
        <w:t>.</w:t>
      </w:r>
    </w:p>
    <w:p w14:paraId="7A4DB2FA" w14:textId="77777777" w:rsidR="00E14307" w:rsidRPr="00760147" w:rsidRDefault="00000000">
      <w:pPr>
        <w:pStyle w:val="Titre2"/>
        <w:rPr>
          <w:lang w:val="fr-FR"/>
        </w:rPr>
      </w:pPr>
      <w:r w:rsidRPr="00760147">
        <w:rPr>
          <w:lang w:val="fr-FR"/>
        </w:rPr>
        <w:t>4. Axes de collaboration identifiés</w:t>
      </w:r>
    </w:p>
    <w:p w14:paraId="11D81FAD" w14:textId="3AFAADFA" w:rsidR="00E14307" w:rsidRPr="00760147" w:rsidRDefault="00000000">
      <w:pPr>
        <w:pStyle w:val="Listenumros"/>
        <w:rPr>
          <w:lang w:val="fr-FR"/>
        </w:rPr>
      </w:pPr>
      <w:r w:rsidRPr="00760147">
        <w:rPr>
          <w:lang w:val="fr-FR"/>
        </w:rPr>
        <w:t xml:space="preserve">Formation &amp; mobilité : stages courts, ateliers et </w:t>
      </w:r>
      <w:r w:rsidR="00760147">
        <w:rPr>
          <w:lang w:val="fr-FR"/>
        </w:rPr>
        <w:t>transfert de connaissances</w:t>
      </w:r>
    </w:p>
    <w:p w14:paraId="2B43F742" w14:textId="408DDA2D" w:rsidR="00E14307" w:rsidRPr="00760147" w:rsidRDefault="00000000">
      <w:pPr>
        <w:pStyle w:val="Listenumros"/>
        <w:rPr>
          <w:lang w:val="fr-FR"/>
        </w:rPr>
      </w:pPr>
      <w:r w:rsidRPr="00760147">
        <w:rPr>
          <w:lang w:val="fr-FR"/>
        </w:rPr>
        <w:t>Recherche clinique : co‑développement d’études sur l’hépatite B et les arboviroses (dengue, chikungunya).</w:t>
      </w:r>
    </w:p>
    <w:p w14:paraId="6971566C" w14:textId="4E77BC90" w:rsidR="00E14307" w:rsidRPr="00760147" w:rsidRDefault="00000000">
      <w:pPr>
        <w:pStyle w:val="Listenumros"/>
        <w:rPr>
          <w:lang w:val="fr-FR"/>
        </w:rPr>
      </w:pPr>
      <w:r w:rsidRPr="00760147">
        <w:rPr>
          <w:lang w:val="fr-FR"/>
        </w:rPr>
        <w:lastRenderedPageBreak/>
        <w:t xml:space="preserve">Recherche fondamentale : projets sur les biomarqueurs, le génotypage viral, la transcriptomique </w:t>
      </w:r>
    </w:p>
    <w:p w14:paraId="3C0D56F5" w14:textId="1DF07215" w:rsidR="00E14307" w:rsidRPr="00760147" w:rsidRDefault="00000000">
      <w:pPr>
        <w:pStyle w:val="Listenumros"/>
        <w:rPr>
          <w:lang w:val="fr-FR"/>
        </w:rPr>
      </w:pPr>
      <w:r w:rsidRPr="00760147">
        <w:rPr>
          <w:lang w:val="fr-FR"/>
        </w:rPr>
        <w:t xml:space="preserve">Analyses de laboratoire: réaliser à l’IPD certaines analyses jusque‑là </w:t>
      </w:r>
      <w:r w:rsidR="00760147">
        <w:rPr>
          <w:lang w:val="fr-FR"/>
        </w:rPr>
        <w:t>faites</w:t>
      </w:r>
      <w:r w:rsidRPr="00760147">
        <w:rPr>
          <w:lang w:val="fr-FR"/>
        </w:rPr>
        <w:t xml:space="preserve"> à l’étranger.</w:t>
      </w:r>
    </w:p>
    <w:p w14:paraId="66CDDA28" w14:textId="0FD8EC7B" w:rsidR="00E14307" w:rsidRPr="00760147" w:rsidRDefault="00000000">
      <w:pPr>
        <w:pStyle w:val="Listenumros"/>
        <w:rPr>
          <w:lang w:val="fr-FR"/>
        </w:rPr>
      </w:pPr>
      <w:proofErr w:type="spellStart"/>
      <w:r w:rsidRPr="00760147">
        <w:rPr>
          <w:lang w:val="fr-FR"/>
        </w:rPr>
        <w:t>Biobanque</w:t>
      </w:r>
      <w:proofErr w:type="spellEnd"/>
      <w:r w:rsidRPr="00760147">
        <w:rPr>
          <w:lang w:val="fr-FR"/>
        </w:rPr>
        <w:t xml:space="preserve"> : </w:t>
      </w:r>
      <w:r w:rsidR="00760147">
        <w:rPr>
          <w:lang w:val="fr-FR"/>
        </w:rPr>
        <w:t>P</w:t>
      </w:r>
      <w:r w:rsidRPr="00760147">
        <w:rPr>
          <w:lang w:val="fr-FR"/>
        </w:rPr>
        <w:t>artage</w:t>
      </w:r>
      <w:r w:rsidR="00760147">
        <w:rPr>
          <w:lang w:val="fr-FR"/>
        </w:rPr>
        <w:t xml:space="preserve"> d’expérience</w:t>
      </w:r>
      <w:r w:rsidRPr="00760147">
        <w:rPr>
          <w:lang w:val="fr-FR"/>
        </w:rPr>
        <w:t xml:space="preserve"> </w:t>
      </w:r>
    </w:p>
    <w:p w14:paraId="0237129E" w14:textId="4594EDEC" w:rsidR="00E14307" w:rsidRPr="00760147" w:rsidRDefault="00000000">
      <w:pPr>
        <w:pStyle w:val="Listenumros"/>
        <w:rPr>
          <w:lang w:val="fr-FR"/>
        </w:rPr>
      </w:pPr>
      <w:r w:rsidRPr="00760147">
        <w:rPr>
          <w:lang w:val="fr-FR"/>
        </w:rPr>
        <w:t xml:space="preserve">Financement : monter et soumettre des projets conjoints auprès de bailleurs internationaux </w:t>
      </w:r>
    </w:p>
    <w:p w14:paraId="15D1E1F6" w14:textId="77777777" w:rsidR="00E14307" w:rsidRPr="00760147" w:rsidRDefault="00000000">
      <w:pPr>
        <w:pStyle w:val="Titre2"/>
        <w:rPr>
          <w:lang w:val="fr-FR"/>
        </w:rPr>
      </w:pPr>
      <w:r w:rsidRPr="00760147">
        <w:rPr>
          <w:lang w:val="fr-FR"/>
        </w:rPr>
        <w:t>5. Feuille de route (actions &amp; échéances)</w:t>
      </w:r>
    </w:p>
    <w:tbl>
      <w:tblPr>
        <w:tblStyle w:val="Grilledutableau"/>
        <w:tblW w:w="0" w:type="auto"/>
        <w:tblLook w:val="04A0" w:firstRow="1" w:lastRow="0" w:firstColumn="1" w:lastColumn="0" w:noHBand="0" w:noVBand="1"/>
      </w:tblPr>
      <w:tblGrid>
        <w:gridCol w:w="2876"/>
        <w:gridCol w:w="2878"/>
        <w:gridCol w:w="2876"/>
      </w:tblGrid>
      <w:tr w:rsidR="00E14307" w:rsidRPr="00760147" w14:paraId="5BE20F18" w14:textId="77777777">
        <w:tc>
          <w:tcPr>
            <w:tcW w:w="2880" w:type="dxa"/>
          </w:tcPr>
          <w:p w14:paraId="2FD65471" w14:textId="77777777" w:rsidR="00E14307" w:rsidRPr="00760147" w:rsidRDefault="00000000">
            <w:pPr>
              <w:rPr>
                <w:lang w:val="fr-FR"/>
              </w:rPr>
            </w:pPr>
            <w:r w:rsidRPr="00760147">
              <w:rPr>
                <w:lang w:val="fr-FR"/>
              </w:rPr>
              <w:t>Échéance</w:t>
            </w:r>
          </w:p>
        </w:tc>
        <w:tc>
          <w:tcPr>
            <w:tcW w:w="2880" w:type="dxa"/>
          </w:tcPr>
          <w:p w14:paraId="4C7234C3" w14:textId="77777777" w:rsidR="00E14307" w:rsidRPr="00760147" w:rsidRDefault="00000000">
            <w:pPr>
              <w:rPr>
                <w:lang w:val="fr-FR"/>
              </w:rPr>
            </w:pPr>
            <w:r w:rsidRPr="00760147">
              <w:rPr>
                <w:lang w:val="fr-FR"/>
              </w:rPr>
              <w:t>Action</w:t>
            </w:r>
          </w:p>
        </w:tc>
        <w:tc>
          <w:tcPr>
            <w:tcW w:w="2880" w:type="dxa"/>
          </w:tcPr>
          <w:p w14:paraId="545F0224" w14:textId="77777777" w:rsidR="00E14307" w:rsidRPr="00760147" w:rsidRDefault="00000000">
            <w:pPr>
              <w:rPr>
                <w:lang w:val="fr-FR"/>
              </w:rPr>
            </w:pPr>
            <w:r w:rsidRPr="00760147">
              <w:rPr>
                <w:lang w:val="fr-FR"/>
              </w:rPr>
              <w:t>Responsable</w:t>
            </w:r>
          </w:p>
        </w:tc>
      </w:tr>
      <w:tr w:rsidR="00E14307" w:rsidRPr="00760147" w14:paraId="53D018C6" w14:textId="77777777">
        <w:tc>
          <w:tcPr>
            <w:tcW w:w="2880" w:type="dxa"/>
          </w:tcPr>
          <w:p w14:paraId="0A69FAC4" w14:textId="7D78530B" w:rsidR="00E14307" w:rsidRPr="00760147" w:rsidRDefault="00E14307">
            <w:pPr>
              <w:rPr>
                <w:lang w:val="fr-FR"/>
              </w:rPr>
            </w:pPr>
          </w:p>
        </w:tc>
        <w:tc>
          <w:tcPr>
            <w:tcW w:w="2880" w:type="dxa"/>
          </w:tcPr>
          <w:p w14:paraId="1EC5EC06" w14:textId="77777777" w:rsidR="00E14307" w:rsidRPr="00760147" w:rsidRDefault="00000000">
            <w:pPr>
              <w:rPr>
                <w:lang w:val="fr-FR"/>
              </w:rPr>
            </w:pPr>
            <w:r w:rsidRPr="00760147">
              <w:rPr>
                <w:lang w:val="fr-FR"/>
              </w:rPr>
              <w:t>Inviter l’équipe IPD aux réunions scientifiques mensuelles SEN‑B</w:t>
            </w:r>
          </w:p>
        </w:tc>
        <w:tc>
          <w:tcPr>
            <w:tcW w:w="2880" w:type="dxa"/>
          </w:tcPr>
          <w:p w14:paraId="29FC6C36" w14:textId="77777777" w:rsidR="00E14307" w:rsidRPr="00760147" w:rsidRDefault="00000000">
            <w:pPr>
              <w:rPr>
                <w:lang w:val="fr-FR"/>
              </w:rPr>
            </w:pPr>
            <w:r w:rsidRPr="00760147">
              <w:rPr>
                <w:lang w:val="fr-FR"/>
              </w:rPr>
              <w:t>Dr Bruce Wembulua</w:t>
            </w:r>
          </w:p>
        </w:tc>
      </w:tr>
      <w:tr w:rsidR="00E14307" w:rsidRPr="00760147" w14:paraId="0B4E2C40" w14:textId="77777777">
        <w:tc>
          <w:tcPr>
            <w:tcW w:w="2880" w:type="dxa"/>
          </w:tcPr>
          <w:p w14:paraId="715356DE" w14:textId="0C16C4CF" w:rsidR="00E14307" w:rsidRPr="00760147" w:rsidRDefault="00E14307">
            <w:pPr>
              <w:rPr>
                <w:lang w:val="fr-FR"/>
              </w:rPr>
            </w:pPr>
          </w:p>
        </w:tc>
        <w:tc>
          <w:tcPr>
            <w:tcW w:w="2880" w:type="dxa"/>
          </w:tcPr>
          <w:p w14:paraId="253874EB" w14:textId="77777777" w:rsidR="00E14307" w:rsidRPr="00760147" w:rsidRDefault="00000000">
            <w:pPr>
              <w:rPr>
                <w:lang w:val="fr-FR"/>
              </w:rPr>
            </w:pPr>
            <w:r w:rsidRPr="00760147">
              <w:rPr>
                <w:lang w:val="fr-FR"/>
              </w:rPr>
              <w:t>Transmettre à l’IPD la liste détaillée des besoins (HBV, arboviroses, data‑management)</w:t>
            </w:r>
          </w:p>
        </w:tc>
        <w:tc>
          <w:tcPr>
            <w:tcW w:w="2880" w:type="dxa"/>
          </w:tcPr>
          <w:p w14:paraId="01EA0F00" w14:textId="77777777" w:rsidR="00E14307" w:rsidRPr="00760147" w:rsidRDefault="00000000">
            <w:pPr>
              <w:rPr>
                <w:lang w:val="fr-FR"/>
              </w:rPr>
            </w:pPr>
            <w:r w:rsidRPr="00760147">
              <w:rPr>
                <w:lang w:val="fr-FR"/>
              </w:rPr>
              <w:t>Dr Bruce Wembulua → validation Prof. Seydi</w:t>
            </w:r>
          </w:p>
        </w:tc>
      </w:tr>
      <w:tr w:rsidR="00E14307" w:rsidRPr="00760147" w14:paraId="77E4B0F4" w14:textId="77777777">
        <w:tc>
          <w:tcPr>
            <w:tcW w:w="2880" w:type="dxa"/>
          </w:tcPr>
          <w:p w14:paraId="51043E09" w14:textId="6088FDC2" w:rsidR="00E14307" w:rsidRPr="00760147" w:rsidRDefault="00E14307">
            <w:pPr>
              <w:rPr>
                <w:lang w:val="fr-FR"/>
              </w:rPr>
            </w:pPr>
          </w:p>
        </w:tc>
        <w:tc>
          <w:tcPr>
            <w:tcW w:w="2880" w:type="dxa"/>
          </w:tcPr>
          <w:p w14:paraId="2ACCC53D" w14:textId="77777777" w:rsidR="00E14307" w:rsidRPr="00760147" w:rsidRDefault="00000000">
            <w:pPr>
              <w:rPr>
                <w:lang w:val="fr-FR"/>
              </w:rPr>
            </w:pPr>
            <w:r w:rsidRPr="00760147">
              <w:rPr>
                <w:lang w:val="fr-FR"/>
              </w:rPr>
              <w:t>Organiser une visite de l’équipe SEN‑B aux laboratoires IPD</w:t>
            </w:r>
          </w:p>
        </w:tc>
        <w:tc>
          <w:tcPr>
            <w:tcW w:w="2880" w:type="dxa"/>
          </w:tcPr>
          <w:p w14:paraId="0CB787E2" w14:textId="0AF7C802" w:rsidR="00E14307" w:rsidRPr="00760147" w:rsidRDefault="00000000">
            <w:pPr>
              <w:rPr>
                <w:lang w:val="fr-FR"/>
              </w:rPr>
            </w:pPr>
            <w:r w:rsidRPr="00760147">
              <w:rPr>
                <w:lang w:val="fr-FR"/>
              </w:rPr>
              <w:t xml:space="preserve">Dr </w:t>
            </w:r>
            <w:r w:rsidR="00760147">
              <w:rPr>
                <w:lang w:val="fr-FR"/>
              </w:rPr>
              <w:t>Judicaël Tine</w:t>
            </w:r>
            <w:r w:rsidRPr="00760147">
              <w:rPr>
                <w:lang w:val="fr-FR"/>
              </w:rPr>
              <w:t xml:space="preserve"> &amp; Dr Ahmadou Ba</w:t>
            </w:r>
          </w:p>
        </w:tc>
      </w:tr>
      <w:tr w:rsidR="00E14307" w:rsidRPr="00760147" w14:paraId="20E957AD" w14:textId="77777777">
        <w:tc>
          <w:tcPr>
            <w:tcW w:w="2880" w:type="dxa"/>
          </w:tcPr>
          <w:p w14:paraId="1B658843" w14:textId="77777777" w:rsidR="00E14307" w:rsidRPr="00760147" w:rsidRDefault="00000000">
            <w:pPr>
              <w:rPr>
                <w:lang w:val="fr-FR"/>
              </w:rPr>
            </w:pPr>
            <w:r w:rsidRPr="00760147">
              <w:rPr>
                <w:lang w:val="fr-FR"/>
              </w:rPr>
              <w:t>10 juin 2025</w:t>
            </w:r>
          </w:p>
        </w:tc>
        <w:tc>
          <w:tcPr>
            <w:tcW w:w="2880" w:type="dxa"/>
          </w:tcPr>
          <w:p w14:paraId="2129437D" w14:textId="01CB249B" w:rsidR="00E14307" w:rsidRPr="00760147" w:rsidRDefault="00000000">
            <w:pPr>
              <w:rPr>
                <w:lang w:val="fr-FR"/>
              </w:rPr>
            </w:pPr>
            <w:r w:rsidRPr="00760147">
              <w:rPr>
                <w:lang w:val="fr-FR"/>
              </w:rPr>
              <w:t xml:space="preserve">Accueillir l’équipe IPD pour visiter les </w:t>
            </w:r>
            <w:r w:rsidR="00760147">
              <w:rPr>
                <w:lang w:val="fr-FR"/>
              </w:rPr>
              <w:t>laboratoires associés à SEN-B (</w:t>
            </w:r>
            <w:r w:rsidRPr="00760147">
              <w:rPr>
                <w:lang w:val="fr-FR"/>
              </w:rPr>
              <w:t>CRCF/SMIT</w:t>
            </w:r>
            <w:r w:rsidR="00760147">
              <w:rPr>
                <w:lang w:val="fr-FR"/>
              </w:rPr>
              <w:t>)</w:t>
            </w:r>
          </w:p>
        </w:tc>
        <w:tc>
          <w:tcPr>
            <w:tcW w:w="2880" w:type="dxa"/>
          </w:tcPr>
          <w:p w14:paraId="470EE162" w14:textId="7DEB5FD5" w:rsidR="00E14307" w:rsidRPr="00760147" w:rsidRDefault="00000000">
            <w:pPr>
              <w:rPr>
                <w:lang w:val="fr-FR"/>
              </w:rPr>
            </w:pPr>
            <w:r w:rsidRPr="00760147">
              <w:rPr>
                <w:lang w:val="fr-FR"/>
              </w:rPr>
              <w:t xml:space="preserve">Dr </w:t>
            </w:r>
            <w:r w:rsidR="00760147">
              <w:rPr>
                <w:lang w:val="fr-FR"/>
              </w:rPr>
              <w:t>Ousseynou NDIAYE</w:t>
            </w:r>
          </w:p>
        </w:tc>
      </w:tr>
    </w:tbl>
    <w:p w14:paraId="624EC8C6" w14:textId="72ED954C" w:rsidR="00E14307" w:rsidRPr="00760147" w:rsidRDefault="00000000">
      <w:pPr>
        <w:pStyle w:val="Titre2"/>
        <w:rPr>
          <w:lang w:val="fr-FR"/>
        </w:rPr>
      </w:pPr>
      <w:r w:rsidRPr="00760147">
        <w:rPr>
          <w:lang w:val="fr-FR"/>
        </w:rPr>
        <w:t>Conclusion</w:t>
      </w:r>
    </w:p>
    <w:p w14:paraId="03794959" w14:textId="365BE8A6" w:rsidR="00E14307" w:rsidRPr="00760147" w:rsidRDefault="00000000">
      <w:pPr>
        <w:rPr>
          <w:lang w:val="fr-FR"/>
        </w:rPr>
      </w:pPr>
      <w:r w:rsidRPr="00760147">
        <w:rPr>
          <w:lang w:val="fr-FR"/>
        </w:rPr>
        <w:t xml:space="preserve">La rencontre, cordiale et productive, a fait émerger </w:t>
      </w:r>
      <w:r w:rsidR="00760147">
        <w:rPr>
          <w:lang w:val="fr-FR"/>
        </w:rPr>
        <w:t>des axes de collaboration qui doivent être approfondis.</w:t>
      </w:r>
      <w:r w:rsidRPr="00760147">
        <w:rPr>
          <w:lang w:val="fr-FR"/>
        </w:rPr>
        <w:t xml:space="preserve"> Les deux équipes s’engagent à concrétiser ces pistes via un suivi régulier et une répartition claire des responsabilités.</w:t>
      </w:r>
    </w:p>
    <w:p w14:paraId="5EFF80A5" w14:textId="77777777" w:rsidR="00E14307" w:rsidRPr="00760147" w:rsidRDefault="00000000">
      <w:pPr>
        <w:rPr>
          <w:lang w:val="fr-FR"/>
        </w:rPr>
      </w:pPr>
      <w:r w:rsidRPr="00760147">
        <w:rPr>
          <w:lang w:val="fr-FR"/>
        </w:rPr>
        <w:t>Rédigé par : Dr Bruce Wembulua Shinga</w:t>
      </w:r>
    </w:p>
    <w:sectPr w:rsidR="00E14307" w:rsidRPr="00760147"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uce Wembulua" w:date="2025-05-20T17:56:00Z" w:initials="BW">
    <w:p w14:paraId="78468724" w14:textId="77777777" w:rsidR="001A5629" w:rsidRDefault="001A5629" w:rsidP="001A5629">
      <w:pPr>
        <w:pStyle w:val="Commentaire"/>
      </w:pPr>
      <w:r>
        <w:rPr>
          <w:rStyle w:val="Marquedecommentaire"/>
        </w:rPr>
        <w:annotationRef/>
      </w:r>
      <w:r>
        <w:t>Je n’ai pas pu retenir le nom du virologue qui est venu après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84687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A3CE7F" w16cex:dateUtc="2025-05-20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8468724" w16cid:durableId="73A3CE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510221028">
    <w:abstractNumId w:val="8"/>
  </w:num>
  <w:num w:numId="2" w16cid:durableId="1472594612">
    <w:abstractNumId w:val="6"/>
  </w:num>
  <w:num w:numId="3" w16cid:durableId="398795645">
    <w:abstractNumId w:val="5"/>
  </w:num>
  <w:num w:numId="4" w16cid:durableId="851190795">
    <w:abstractNumId w:val="4"/>
  </w:num>
  <w:num w:numId="5" w16cid:durableId="1935168313">
    <w:abstractNumId w:val="7"/>
  </w:num>
  <w:num w:numId="6" w16cid:durableId="649290584">
    <w:abstractNumId w:val="3"/>
  </w:num>
  <w:num w:numId="7" w16cid:durableId="610867157">
    <w:abstractNumId w:val="2"/>
  </w:num>
  <w:num w:numId="8" w16cid:durableId="1712075442">
    <w:abstractNumId w:val="1"/>
  </w:num>
  <w:num w:numId="9" w16cid:durableId="3533857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uce Wembulua">
    <w15:presenceInfo w15:providerId="Windows Live" w15:userId="69409aadbd1432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5629"/>
    <w:rsid w:val="0029639D"/>
    <w:rsid w:val="00326F90"/>
    <w:rsid w:val="00760147"/>
    <w:rsid w:val="00AA1D8D"/>
    <w:rsid w:val="00B47730"/>
    <w:rsid w:val="00CB0664"/>
    <w:rsid w:val="00D662CE"/>
    <w:rsid w:val="00E143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028752"/>
  <w14:defaultImageDpi w14:val="300"/>
  <w15:docId w15:val="{9511C905-5A0C-485F-9FD1-3D626D8A9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Marquedecommentaire">
    <w:name w:val="annotation reference"/>
    <w:basedOn w:val="Policepardfaut"/>
    <w:uiPriority w:val="99"/>
    <w:semiHidden/>
    <w:unhideWhenUsed/>
    <w:rsid w:val="001A5629"/>
    <w:rPr>
      <w:sz w:val="16"/>
      <w:szCs w:val="16"/>
    </w:rPr>
  </w:style>
  <w:style w:type="paragraph" w:styleId="Commentaire">
    <w:name w:val="annotation text"/>
    <w:basedOn w:val="Normal"/>
    <w:link w:val="CommentaireCar"/>
    <w:uiPriority w:val="99"/>
    <w:unhideWhenUsed/>
    <w:rsid w:val="001A5629"/>
    <w:pPr>
      <w:spacing w:line="240" w:lineRule="auto"/>
    </w:pPr>
    <w:rPr>
      <w:sz w:val="20"/>
      <w:szCs w:val="20"/>
    </w:rPr>
  </w:style>
  <w:style w:type="character" w:customStyle="1" w:styleId="CommentaireCar">
    <w:name w:val="Commentaire Car"/>
    <w:basedOn w:val="Policepardfaut"/>
    <w:link w:val="Commentaire"/>
    <w:uiPriority w:val="99"/>
    <w:rsid w:val="001A5629"/>
    <w:rPr>
      <w:sz w:val="20"/>
      <w:szCs w:val="20"/>
    </w:rPr>
  </w:style>
  <w:style w:type="paragraph" w:styleId="Objetducommentaire">
    <w:name w:val="annotation subject"/>
    <w:basedOn w:val="Commentaire"/>
    <w:next w:val="Commentaire"/>
    <w:link w:val="ObjetducommentaireCar"/>
    <w:uiPriority w:val="99"/>
    <w:semiHidden/>
    <w:unhideWhenUsed/>
    <w:rsid w:val="001A5629"/>
    <w:rPr>
      <w:b/>
      <w:bCs/>
    </w:rPr>
  </w:style>
  <w:style w:type="character" w:customStyle="1" w:styleId="ObjetducommentaireCar">
    <w:name w:val="Objet du commentaire Car"/>
    <w:basedOn w:val="CommentaireCar"/>
    <w:link w:val="Objetducommentaire"/>
    <w:uiPriority w:val="99"/>
    <w:semiHidden/>
    <w:rsid w:val="001A56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494</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Bruce Wembulua</cp:lastModifiedBy>
  <cp:revision>3</cp:revision>
  <dcterms:created xsi:type="dcterms:W3CDTF">2025-05-20T17:55:00Z</dcterms:created>
  <dcterms:modified xsi:type="dcterms:W3CDTF">2025-05-20T17:56:00Z</dcterms:modified>
  <cp:category/>
</cp:coreProperties>
</file>