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Pr="007549DF" w:rsidR="005045E7" w:rsidP="005045E7" w:rsidRDefault="005045E7" w14:paraId="70DFAC87" w14:textId="2B921BA6">
      <w:pPr>
        <w:jc w:val="center"/>
      </w:pPr>
      <w:bookmarkStart w:name="_Int_gSpD6aMr" w:id="345832362"/>
      <w:r w:rsidR="005045E7">
        <w:rPr/>
        <w:t>UNIVERSIDAD SERGIO ARBOLEDA</w:t>
      </w:r>
      <w:bookmarkEnd w:id="345832362"/>
    </w:p>
    <w:p w:rsidRPr="007549DF" w:rsidR="005045E7" w:rsidP="005045E7" w:rsidRDefault="005045E7" w14:paraId="4FEAB1DA" w14:textId="77777777">
      <w:pPr>
        <w:jc w:val="center"/>
      </w:pPr>
      <w:r w:rsidRPr="007549DF">
        <w:t>SISTEMAS EMBEBIDOS</w:t>
      </w:r>
    </w:p>
    <w:p w:rsidRPr="007549DF" w:rsidR="005045E7" w:rsidP="005045E7" w:rsidRDefault="005045E7" w14:paraId="79B5C6F1" w14:textId="77777777">
      <w:pPr>
        <w:jc w:val="center"/>
      </w:pPr>
      <w:r w:rsidRPr="007549DF">
        <w:t>INGENIERÍA ELECTRÓNICA</w:t>
      </w:r>
    </w:p>
    <w:p w:rsidRPr="007549DF" w:rsidR="005045E7" w:rsidP="005045E7" w:rsidRDefault="005045E7" w14:paraId="4D9E0815" w14:textId="77777777">
      <w:pPr>
        <w:jc w:val="center"/>
      </w:pPr>
      <w:r w:rsidRPr="007549DF">
        <w:t>WENDY JOHANNA CHAPARRO – CRISTOPHER RAMÍREZ RAMÍREZ</w:t>
      </w:r>
    </w:p>
    <w:p w:rsidRPr="007549DF" w:rsidR="005045E7" w:rsidP="005045E7" w:rsidRDefault="005045E7" w14:paraId="42A8E346" w14:textId="3BFD1905">
      <w:pPr>
        <w:jc w:val="center"/>
      </w:pPr>
      <w:r w:rsidRPr="007549DF">
        <w:t>INFORME DE LABORATORIO #</w:t>
      </w:r>
      <w:r w:rsidR="0058225B">
        <w:t>6</w:t>
      </w:r>
    </w:p>
    <w:p w:rsidR="005045E7" w:rsidP="005045E7" w:rsidRDefault="005045E7" w14:paraId="6423BF82" w14:textId="77777777"/>
    <w:p w:rsidRPr="007549DF" w:rsidR="002E4F17" w:rsidP="005045E7" w:rsidRDefault="002E4F17" w14:paraId="7E5E97B5" w14:textId="77777777"/>
    <w:p w:rsidR="002E4F17" w:rsidP="461702F7" w:rsidRDefault="00890E56" w14:paraId="0B5B5060" w14:textId="52B5F977">
      <w:pPr>
        <w:jc w:val="both"/>
      </w:pPr>
      <w:r w:rsidRPr="00890E56">
        <w:t xml:space="preserve">En este laboratorio se diseñó e implementó un protocolo de transmisión con el objetivo de enviar los datos de las RPM (revoluciones por minuto) </w:t>
      </w:r>
      <w:r w:rsidR="0037307F">
        <w:t xml:space="preserve">para </w:t>
      </w:r>
      <w:r w:rsidRPr="00890E56" w:rsidR="0037307F">
        <w:t>su</w:t>
      </w:r>
      <w:r w:rsidRPr="00890E56">
        <w:t xml:space="preserve"> visualización </w:t>
      </w:r>
      <w:r w:rsidR="006807E7">
        <w:t xml:space="preserve">en una interfaz </w:t>
      </w:r>
      <w:r w:rsidRPr="00890E56">
        <w:t>gráfica</w:t>
      </w:r>
      <w:r w:rsidR="00602FD7">
        <w:t xml:space="preserve"> a través de</w:t>
      </w:r>
      <w:r w:rsidR="006807E7">
        <w:t xml:space="preserve"> QT Creator</w:t>
      </w:r>
      <w:r w:rsidRPr="00890E56">
        <w:t xml:space="preserve">. </w:t>
      </w:r>
      <w:r w:rsidR="65127E28">
        <w:t>Para</w:t>
      </w:r>
      <w:r w:rsidRPr="00890E56">
        <w:t xml:space="preserve"> esta tarea, se utilizó la placa de desarrollo </w:t>
      </w:r>
      <w:r>
        <w:t>STM32F411</w:t>
      </w:r>
      <w:r w:rsidRPr="00890E56">
        <w:t xml:space="preserve"> y el entorno de desarrollo </w:t>
      </w:r>
      <w:r>
        <w:t>STM32CubeIDE</w:t>
      </w:r>
      <w:r w:rsidRPr="00890E56">
        <w:t xml:space="preserve">, herramientas que permitieron la configuración, envío y recepción de los datos </w:t>
      </w:r>
      <w:r w:rsidR="008819AE">
        <w:t>a través de un</w:t>
      </w:r>
      <w:r w:rsidRPr="00890E56">
        <w:t xml:space="preserve"> protocolo personalizado.</w:t>
      </w:r>
    </w:p>
    <w:p w:rsidRPr="00F63D59" w:rsidR="00F63D59" w:rsidP="461702F7" w:rsidRDefault="00F63D59" w14:paraId="789577CE" w14:textId="22386A19">
      <w:pPr>
        <w:jc w:val="both"/>
      </w:pPr>
      <w:r w:rsidRPr="006D14C3">
        <w:t>La placa STM32F411 se configuró para enviar</w:t>
      </w:r>
      <w:r w:rsidR="008819AE">
        <w:t xml:space="preserve"> y recibir</w:t>
      </w:r>
      <w:r w:rsidRPr="006D14C3">
        <w:t xml:space="preserve"> los datos de RPM a través del puerto serial. En la aplicación QT Creator, se desarrolló un programa en C++ que permitió la visualización y el control de los datos recibidos</w:t>
      </w:r>
      <w:r>
        <w:t xml:space="preserve"> para</w:t>
      </w:r>
      <w:r w:rsidRPr="006D14C3">
        <w:t xml:space="preserve"> el monitoreo en tiempo real de las RPM.</w:t>
      </w:r>
    </w:p>
    <w:p w:rsidRPr="007549DF" w:rsidR="00547B00" w:rsidP="461702F7" w:rsidRDefault="00547B00" w14:paraId="74CF79A3" w14:textId="77777777">
      <w:pPr>
        <w:jc w:val="both"/>
      </w:pPr>
    </w:p>
    <w:p w:rsidR="005045E7" w:rsidP="461702F7" w:rsidRDefault="00547B00" w14:paraId="792B7300" w14:textId="06797737">
      <w:pPr>
        <w:jc w:val="both"/>
        <w:rPr>
          <w:b/>
          <w:bCs/>
        </w:rPr>
      </w:pPr>
      <w:r w:rsidRPr="007549DF">
        <w:rPr>
          <w:b/>
          <w:bCs/>
        </w:rPr>
        <w:t xml:space="preserve">SENSORES Y </w:t>
      </w:r>
      <w:r w:rsidRPr="007549DF" w:rsidR="00BD5CDD">
        <w:rPr>
          <w:b/>
          <w:bCs/>
        </w:rPr>
        <w:t>MODULOS</w:t>
      </w:r>
      <w:r w:rsidRPr="007549DF" w:rsidR="005045E7">
        <w:rPr>
          <w:b/>
          <w:bCs/>
        </w:rPr>
        <w:t xml:space="preserve"> IMPLEMENTAD</w:t>
      </w:r>
      <w:r w:rsidRPr="007549DF" w:rsidR="00BD5CDD">
        <w:rPr>
          <w:b/>
          <w:bCs/>
        </w:rPr>
        <w:t>O</w:t>
      </w:r>
      <w:r w:rsidRPr="007549DF" w:rsidR="005045E7">
        <w:rPr>
          <w:b/>
          <w:bCs/>
        </w:rPr>
        <w:t>S:</w:t>
      </w:r>
    </w:p>
    <w:p w:rsidRPr="007549DF" w:rsidR="00EB1756" w:rsidP="461702F7" w:rsidRDefault="00EB1756" w14:paraId="10A6909C" w14:textId="77777777">
      <w:pPr>
        <w:jc w:val="both"/>
        <w:rPr>
          <w:b/>
          <w:bCs/>
        </w:rPr>
      </w:pPr>
    </w:p>
    <w:p w:rsidR="00BD5CDD" w:rsidP="461702F7" w:rsidRDefault="00BD5CDD" w14:paraId="18C4D5A9" w14:textId="7ECC9572">
      <w:pPr>
        <w:pStyle w:val="ListParagraph"/>
        <w:numPr>
          <w:ilvl w:val="0"/>
          <w:numId w:val="4"/>
        </w:numPr>
        <w:jc w:val="both"/>
      </w:pPr>
      <w:r w:rsidRPr="007549DF">
        <w:rPr>
          <w:b/>
          <w:bCs/>
        </w:rPr>
        <w:t>Sensor infrarrojo de herradura</w:t>
      </w:r>
      <w:r w:rsidR="0048755E">
        <w:rPr>
          <w:b/>
          <w:bCs/>
        </w:rPr>
        <w:t xml:space="preserve"> KLH512</w:t>
      </w:r>
      <w:r w:rsidRPr="007549DF">
        <w:rPr>
          <w:b/>
          <w:bCs/>
        </w:rPr>
        <w:t>:</w:t>
      </w:r>
      <w:r w:rsidR="001056DE">
        <w:rPr>
          <w:b/>
          <w:bCs/>
        </w:rPr>
        <w:t xml:space="preserve"> </w:t>
      </w:r>
      <w:r w:rsidR="007A4C1B">
        <w:t>E</w:t>
      </w:r>
      <w:r w:rsidRPr="007A4C1B" w:rsidR="007A4C1B">
        <w:t xml:space="preserve">l sensor de herradura KLH512 es </w:t>
      </w:r>
      <w:r w:rsidR="007A4C1B">
        <w:t>u</w:t>
      </w:r>
      <w:r w:rsidRPr="007A4C1B" w:rsidR="001056DE">
        <w:t xml:space="preserve">n sensor fotoeléctrico </w:t>
      </w:r>
      <w:r w:rsidR="007A4C1B">
        <w:t xml:space="preserve">que </w:t>
      </w:r>
      <w:r w:rsidRPr="007A4C1B" w:rsidR="001056DE">
        <w:t>responde al cambio en la intensidad de la luz. Estos sensores requieren de un componente emisor que genera la luz, y un componente receptor que percibe la luz generada por el emisor. Están diseñados especialmente para la detección, clasificación y posicionado de objetos; la detección de formas, colores y diferencias de superficie, incluso bajo condiciones ambientales extremas. Los sensores de luz se usan para detectar el nivel de luz y producir una señal de salida representativa respecto a la cantidad de luz detectada.</w:t>
      </w:r>
      <w:r w:rsidR="00FE60DE">
        <w:t xml:space="preserve"> [1]</w:t>
      </w:r>
    </w:p>
    <w:p w:rsidRPr="007177E0" w:rsidR="007177E0" w:rsidP="461702F7" w:rsidRDefault="007177E0" w14:paraId="31F72485" w14:textId="77777777">
      <w:pPr>
        <w:pStyle w:val="ListParagraph"/>
        <w:jc w:val="both"/>
      </w:pPr>
    </w:p>
    <w:p w:rsidR="00E95C55" w:rsidP="461702F7" w:rsidRDefault="007549DF" w14:paraId="2CF1D371" w14:textId="1ED6C0FC">
      <w:pPr>
        <w:pStyle w:val="ListParagraph"/>
        <w:numPr>
          <w:ilvl w:val="0"/>
          <w:numId w:val="4"/>
        </w:numPr>
        <w:jc w:val="both"/>
      </w:pPr>
      <w:r w:rsidRPr="793E6EA8">
        <w:rPr>
          <w:b/>
          <w:bCs/>
        </w:rPr>
        <w:t>Modulo puente H</w:t>
      </w:r>
      <w:r w:rsidRPr="793E6EA8" w:rsidR="009A4433">
        <w:rPr>
          <w:b/>
          <w:bCs/>
        </w:rPr>
        <w:t xml:space="preserve"> TB6612FNG</w:t>
      </w:r>
      <w:r w:rsidRPr="793E6EA8">
        <w:rPr>
          <w:b/>
          <w:bCs/>
        </w:rPr>
        <w:t xml:space="preserve">: </w:t>
      </w:r>
      <w:r w:rsidR="00125F8A">
        <w:t xml:space="preserve">Es una pequeña placa integrada por un circuito integrado TB6612FNG que permite tener la manipulación de motores de </w:t>
      </w:r>
      <w:r w:rsidR="009A4433">
        <w:t>DC</w:t>
      </w:r>
      <w:r w:rsidR="00125F8A">
        <w:t>.</w:t>
      </w:r>
      <w:r w:rsidR="009A4433">
        <w:t xml:space="preserve"> </w:t>
      </w:r>
      <w:r w:rsidR="00125F8A">
        <w:t xml:space="preserve">El controlador TB6612FNG es un driver de motores que puede controlar hasta dos motores DC a una corriente constante de 1.2 Amp .  </w:t>
      </w:r>
      <w:r w:rsidR="36578437">
        <w:t>Las dos salidas de motor (A y B) pueden controlarse por separado, la velocidad de cada motor se controla con una señal de entrada PWM de hasta 100 kHz.</w:t>
      </w:r>
      <w:r w:rsidR="00FA1316">
        <w:t xml:space="preserve"> </w:t>
      </w:r>
      <w:r w:rsidR="00125F8A">
        <w:t xml:space="preserve">Este controlador integra en su placa dos señales de entradas IN1 y IN2, que se utilizan para controlar el </w:t>
      </w:r>
      <w:r w:rsidR="00644E60">
        <w:t>motor en</w:t>
      </w:r>
      <w:r w:rsidR="00125F8A">
        <w:t xml:space="preserve"> uno de los cuatro modos, como CW, CCW, corto freno</w:t>
      </w:r>
      <w:r w:rsidR="00FA1316">
        <w:t xml:space="preserve"> </w:t>
      </w:r>
      <w:r w:rsidR="00125F8A">
        <w:t>y modo de parada.</w:t>
      </w:r>
      <w:r w:rsidR="00FA1316">
        <w:t xml:space="preserve"> [2]</w:t>
      </w:r>
    </w:p>
    <w:p w:rsidRPr="00F63D59" w:rsidR="00E95C55" w:rsidP="461702F7" w:rsidRDefault="00E95C55" w14:paraId="20B24B5D" w14:textId="77777777">
      <w:pPr>
        <w:pStyle w:val="ListParagraph"/>
        <w:jc w:val="both"/>
      </w:pPr>
    </w:p>
    <w:p w:rsidR="006B5C73" w:rsidP="461702F7" w:rsidRDefault="006B5C73" w14:paraId="19BC015C" w14:textId="77777777">
      <w:pPr>
        <w:jc w:val="both"/>
        <w:rPr>
          <w:b/>
          <w:bCs/>
        </w:rPr>
      </w:pPr>
    </w:p>
    <w:p w:rsidR="793E6EA8" w:rsidP="793E6EA8" w:rsidRDefault="793E6EA8" w14:paraId="447F7F35" w14:textId="3705C851">
      <w:pPr>
        <w:jc w:val="both"/>
        <w:rPr>
          <w:b/>
          <w:bCs/>
        </w:rPr>
      </w:pPr>
    </w:p>
    <w:p w:rsidRPr="008412F8" w:rsidR="00EB1756" w:rsidP="461702F7" w:rsidRDefault="00EB1756" w14:paraId="1EE2167F" w14:textId="77777777">
      <w:pPr>
        <w:jc w:val="both"/>
        <w:rPr>
          <w:b/>
          <w:bCs/>
        </w:rPr>
      </w:pPr>
    </w:p>
    <w:p w:rsidRPr="005A4645" w:rsidR="005A4645" w:rsidP="461702F7" w:rsidRDefault="044529E1" w14:paraId="5B9DFC30" w14:textId="71080B1A">
      <w:pPr>
        <w:jc w:val="both"/>
        <w:rPr>
          <w:b/>
          <w:bCs/>
        </w:rPr>
      </w:pPr>
      <w:r w:rsidRPr="067A3254">
        <w:rPr>
          <w:b/>
          <w:bCs/>
        </w:rPr>
        <w:t xml:space="preserve">ANÁLISIS Y </w:t>
      </w:r>
      <w:r w:rsidRPr="2090BA27">
        <w:rPr>
          <w:b/>
          <w:bCs/>
        </w:rPr>
        <w:t>DESARROLLO</w:t>
      </w:r>
      <w:r w:rsidRPr="067A3254" w:rsidR="005A4645">
        <w:rPr>
          <w:b/>
          <w:bCs/>
        </w:rPr>
        <w:t>:</w:t>
      </w:r>
    </w:p>
    <w:p w:rsidR="00E41236" w:rsidP="461702F7" w:rsidRDefault="00E41236" w14:paraId="77334298" w14:textId="476942B2">
      <w:pPr>
        <w:jc w:val="both"/>
      </w:pPr>
      <w:r>
        <w:t xml:space="preserve">Configuración de la placa STM32F411 </w:t>
      </w:r>
      <w:r w:rsidR="4CEB6273">
        <w:t>mediante el</w:t>
      </w:r>
      <w:r>
        <w:t xml:space="preserve"> software </w:t>
      </w:r>
      <w:r w:rsidR="4CEB6273">
        <w:t>STM32CubeIDE</w:t>
      </w:r>
      <w:r w:rsidR="0E09B084">
        <w:t xml:space="preserve">: </w:t>
      </w:r>
      <w:r w:rsidR="4CEB6273">
        <w:t>se</w:t>
      </w:r>
      <w:r>
        <w:t xml:space="preserve"> configuró el sistema para enviar los datos de RPM </w:t>
      </w:r>
      <w:r w:rsidR="4CEB6273">
        <w:t>con</w:t>
      </w:r>
      <w:r w:rsidR="004A2067">
        <w:t xml:space="preserve"> </w:t>
      </w:r>
      <w:r>
        <w:t xml:space="preserve">un protocolo </w:t>
      </w:r>
      <w:r w:rsidR="004A2067">
        <w:t xml:space="preserve">diseñado </w:t>
      </w:r>
      <w:r>
        <w:t xml:space="preserve">para </w:t>
      </w:r>
      <w:r w:rsidR="4CEB6273">
        <w:t>enviar</w:t>
      </w:r>
      <w:r>
        <w:t xml:space="preserve"> los valores de RPM en formato hexadecimal.</w:t>
      </w:r>
    </w:p>
    <w:p w:rsidR="00E41236" w:rsidP="461702F7" w:rsidRDefault="00E41236" w14:paraId="2CDC21EB" w14:textId="77142201">
      <w:pPr>
        <w:jc w:val="both"/>
      </w:pPr>
      <w:r>
        <w:t xml:space="preserve">Desarrollo de la interfaz en QT Creator: Se creó una interfaz gráfica simple que permite al usuario visualizar las RPM y controlar el motor con botones para </w:t>
      </w:r>
      <w:r w:rsidR="00E95C55">
        <w:t>encender y</w:t>
      </w:r>
      <w:r>
        <w:t xml:space="preserve"> detener el motor. El código en QT Creator se encargó de la recepción y procesamiento de los datos seriales enviados por la placa STM32.</w:t>
      </w:r>
      <w:r w:rsidR="008D11FE">
        <w:t xml:space="preserve"> A continuación, se describe el funcionamiento de los elementos clave que se utilizaron:</w:t>
      </w:r>
    </w:p>
    <w:p w:rsidR="008D11FE" w:rsidP="461702F7" w:rsidRDefault="008D11FE" w14:paraId="5D69BBA8" w14:textId="77777777">
      <w:pPr>
        <w:jc w:val="both"/>
      </w:pPr>
    </w:p>
    <w:p w:rsidR="00A161FD" w:rsidP="66237965" w:rsidRDefault="00A161FD" w14:paraId="6F318FBB" w14:textId="77777777">
      <w:pPr>
        <w:pStyle w:val="ListParagraph"/>
        <w:numPr>
          <w:ilvl w:val="0"/>
          <w:numId w:val="11"/>
        </w:numPr>
        <w:jc w:val="both"/>
      </w:pPr>
      <w:r w:rsidRPr="00A22900">
        <w:rPr>
          <w:b/>
          <w:bCs/>
        </w:rPr>
        <w:t>Interfaz de usuario (UI):</w:t>
      </w:r>
      <w:r>
        <w:t xml:space="preserve"> La aplicación utiliza un diseño sencillo donde se muestra la información de las RPM. Se emplea una etiqueta (ui-&gt;label_RPM) para mostrar el valor actual de las RPM, y botones que permiten enviar comandos para el control del motor.</w:t>
      </w:r>
    </w:p>
    <w:p w:rsidR="00EB1756" w:rsidP="00EB1756" w:rsidRDefault="00EB1756" w14:paraId="1CFC2DAC" w14:textId="77777777">
      <w:pPr>
        <w:pStyle w:val="ListParagraph"/>
        <w:jc w:val="both"/>
      </w:pPr>
    </w:p>
    <w:p w:rsidR="00C531AE" w:rsidP="66237965" w:rsidRDefault="00C531AE" w14:paraId="7D93A931" w14:textId="4F6E9846">
      <w:pPr>
        <w:pStyle w:val="ListParagraph"/>
        <w:numPr>
          <w:ilvl w:val="0"/>
          <w:numId w:val="11"/>
        </w:numPr>
        <w:jc w:val="both"/>
      </w:pPr>
      <w:r w:rsidRPr="00C531AE">
        <w:rPr>
          <w:b/>
          <w:bCs/>
        </w:rPr>
        <w:t>Control del Motor:</w:t>
      </w:r>
      <w:r>
        <w:t xml:space="preserve"> El sistema incluye funciones para el control del motor a través de comandos específicos enviados por el puerto serial. Las funciones on_set_RPM_clicked(), on_add_clicked(), y on_off_clicked() envían comandos codificados en bytes (como 0x31 para</w:t>
      </w:r>
      <w:r w:rsidR="00AD3199">
        <w:t xml:space="preserve"> girar el motor a la izquierda,</w:t>
      </w:r>
      <w:r>
        <w:t xml:space="preserve"> 0x30 para </w:t>
      </w:r>
      <w:r w:rsidR="00AD3199">
        <w:t xml:space="preserve">girar el motor a la derecha </w:t>
      </w:r>
      <w:r>
        <w:t xml:space="preserve">y </w:t>
      </w:r>
      <w:r w:rsidR="00AD3199">
        <w:t xml:space="preserve"> </w:t>
      </w:r>
      <w:r>
        <w:t>0x1B para apagar el motor).</w:t>
      </w:r>
    </w:p>
    <w:p w:rsidR="00EB1756" w:rsidP="00EB1756" w:rsidRDefault="00EB1756" w14:paraId="05F91F62" w14:textId="77777777">
      <w:pPr>
        <w:pStyle w:val="ListParagraph"/>
      </w:pPr>
    </w:p>
    <w:p w:rsidR="00A161FD" w:rsidP="66237965" w:rsidRDefault="00A161FD" w14:paraId="5B63DB50" w14:textId="77777777">
      <w:pPr>
        <w:pStyle w:val="ListParagraph"/>
        <w:numPr>
          <w:ilvl w:val="0"/>
          <w:numId w:val="11"/>
        </w:numPr>
        <w:jc w:val="both"/>
      </w:pPr>
      <w:r w:rsidRPr="00C531AE">
        <w:rPr>
          <w:b/>
          <w:bCs/>
        </w:rPr>
        <w:t>Inicialización del Puerto Serial:</w:t>
      </w:r>
      <w:r>
        <w:t xml:space="preserve"> En el constructor del widget principal, se inicializa el puerto serial y se identifican todos los puertos disponibles en el sistema, mostrándolos en un QComboBox para permitir la selección por parte del usuario. Además, se configura el puerto serial con las propiedades necesarias para la transmisión de datos a 115200 baudios y con 8 bits de datos sin paridad ni control de flujo.</w:t>
      </w:r>
    </w:p>
    <w:p w:rsidR="00EB1756" w:rsidP="00EB1756" w:rsidRDefault="00EB1756" w14:paraId="6BBEADE8" w14:textId="77777777">
      <w:pPr>
        <w:pStyle w:val="ListParagraph"/>
      </w:pPr>
    </w:p>
    <w:p w:rsidR="00EB1756" w:rsidP="00EB1756" w:rsidRDefault="00EB1756" w14:paraId="400A71DB" w14:textId="77777777">
      <w:pPr>
        <w:pStyle w:val="ListParagraph"/>
        <w:jc w:val="both"/>
      </w:pPr>
    </w:p>
    <w:p w:rsidR="0014488A" w:rsidP="048BCA0F" w:rsidRDefault="00A161FD" w14:paraId="4A31797E" w14:textId="55F8F44E">
      <w:pPr>
        <w:pStyle w:val="ListParagraph"/>
        <w:numPr>
          <w:ilvl w:val="0"/>
          <w:numId w:val="11"/>
        </w:numPr>
        <w:jc w:val="both"/>
      </w:pPr>
      <w:r w:rsidRPr="00C531AE">
        <w:rPr>
          <w:b/>
          <w:bCs/>
        </w:rPr>
        <w:t>Lectura de Datos:</w:t>
      </w:r>
      <w:r>
        <w:t xml:space="preserve"> La función readyRead() se activa cuando hay datos disponibles en el buffer del puerto serial. Los bytes recibidos se procesan para reconstruir el valor de RPM. Los datos son empaquetados y transmitidos desde la STM32 en un formato específico que el programa en QT Creator decodifica. Los bytes se procesan en las posiciones específicas para generar el valor de RPM, que luego se muestra en la interfaz gráfica.</w:t>
      </w:r>
    </w:p>
    <w:p w:rsidR="00EB1756" w:rsidP="00EB1756" w:rsidRDefault="00EB1756" w14:paraId="2EA0C845" w14:textId="77777777">
      <w:pPr>
        <w:pStyle w:val="ListParagraph"/>
        <w:jc w:val="both"/>
      </w:pPr>
    </w:p>
    <w:p w:rsidR="00A161FD" w:rsidP="66237965" w:rsidRDefault="00A161FD" w14:paraId="2BADCB56" w14:textId="77777777">
      <w:pPr>
        <w:pStyle w:val="ListParagraph"/>
        <w:numPr>
          <w:ilvl w:val="0"/>
          <w:numId w:val="11"/>
        </w:numPr>
        <w:jc w:val="both"/>
      </w:pPr>
      <w:r w:rsidRPr="008D11FE">
        <w:rPr>
          <w:b/>
          <w:bCs/>
        </w:rPr>
        <w:t>Protocolo de comunicación:</w:t>
      </w:r>
      <w:r>
        <w:t xml:space="preserve"> El protocolo implementado en el sistema embebido envía los datos en bloques de bytes que son decodificados en la aplicación QT Creator, lo que permite visualizar el valor de las RPM y proporcionar retroalimentación visual.</w:t>
      </w:r>
    </w:p>
    <w:p w:rsidR="5BD43A98" w:rsidP="24049C74" w:rsidRDefault="5BD43A98" w14:paraId="7B5A6764" w14:textId="2F42FDD4">
      <w:pPr>
        <w:pStyle w:val="ListParagraph"/>
        <w:jc w:val="both"/>
      </w:pPr>
    </w:p>
    <w:p w:rsidR="00EB1756" w:rsidP="24049C74" w:rsidRDefault="00EB1756" w14:paraId="43395F26" w14:textId="77777777">
      <w:pPr>
        <w:pStyle w:val="ListParagraph"/>
        <w:jc w:val="both"/>
      </w:pPr>
    </w:p>
    <w:p w:rsidR="00EB1756" w:rsidP="24049C74" w:rsidRDefault="00EB1756" w14:paraId="6759DF39" w14:textId="77777777">
      <w:pPr>
        <w:pStyle w:val="ListParagraph"/>
        <w:jc w:val="both"/>
      </w:pPr>
    </w:p>
    <w:p w:rsidR="00EB1756" w:rsidP="24049C74" w:rsidRDefault="00EB1756" w14:paraId="04365AE2" w14:textId="77777777">
      <w:pPr>
        <w:pStyle w:val="ListParagraph"/>
        <w:jc w:val="both"/>
      </w:pPr>
    </w:p>
    <w:p w:rsidR="793E6EA8" w:rsidP="793E6EA8" w:rsidRDefault="793E6EA8" w14:paraId="58822E56" w14:textId="06E7E1FA">
      <w:pPr>
        <w:pStyle w:val="ListParagraph"/>
        <w:jc w:val="both"/>
      </w:pPr>
    </w:p>
    <w:p w:rsidR="793E6EA8" w:rsidP="793E6EA8" w:rsidRDefault="793E6EA8" w14:paraId="4FFEE563" w14:textId="66C78D83">
      <w:pPr>
        <w:pStyle w:val="ListParagraph"/>
        <w:jc w:val="both"/>
      </w:pPr>
    </w:p>
    <w:p w:rsidR="00EB1756" w:rsidP="24049C74" w:rsidRDefault="00EB1756" w14:paraId="7773704D" w14:textId="77777777">
      <w:pPr>
        <w:pStyle w:val="ListParagraph"/>
        <w:jc w:val="both"/>
      </w:pPr>
    </w:p>
    <w:p w:rsidR="00EB1756" w:rsidP="24049C74" w:rsidRDefault="00EB1756" w14:paraId="27C48504" w14:textId="77777777">
      <w:pPr>
        <w:pStyle w:val="ListParagraph"/>
        <w:jc w:val="both"/>
      </w:pPr>
    </w:p>
    <w:p w:rsidR="00EB1756" w:rsidP="24049C74" w:rsidRDefault="00EB1756" w14:paraId="37844CAA" w14:textId="77777777">
      <w:pPr>
        <w:pStyle w:val="ListParagraph"/>
        <w:jc w:val="both"/>
      </w:pPr>
    </w:p>
    <w:p w:rsidR="00EB1756" w:rsidP="461702F7" w:rsidRDefault="00A161FD" w14:paraId="144A08CC" w14:textId="551450FF">
      <w:pPr>
        <w:jc w:val="both"/>
        <w:rPr>
          <w:b/>
          <w:bCs/>
        </w:rPr>
      </w:pPr>
      <w:r w:rsidRPr="4D68C2C9">
        <w:rPr>
          <w:b/>
          <w:bCs/>
        </w:rPr>
        <w:t>RES</w:t>
      </w:r>
      <w:r w:rsidRPr="4D68C2C9" w:rsidR="59A2B294">
        <w:rPr>
          <w:b/>
          <w:bCs/>
        </w:rPr>
        <w:t>ULTADO</w:t>
      </w:r>
      <w:r w:rsidRPr="4D68C2C9">
        <w:rPr>
          <w:b/>
          <w:bCs/>
        </w:rPr>
        <w:t>S:</w:t>
      </w:r>
    </w:p>
    <w:p w:rsidR="00A161FD" w:rsidP="461702F7" w:rsidRDefault="00A161FD" w14:paraId="50C5F199" w14:textId="77777777">
      <w:pPr>
        <w:jc w:val="both"/>
      </w:pPr>
      <w:r>
        <w:t>La implementación fue exitosa, permitiendo la transmisión eficiente de datos entre el sistema embebido y la interfaz gráfica. Las RPM del motor fueron visualizadas en tiempo real, y el control del motor se logró mediante comandos enviados desde la interfaz gráfica.</w:t>
      </w:r>
    </w:p>
    <w:p w:rsidR="00D24736" w:rsidP="461702F7" w:rsidRDefault="00D24736" w14:paraId="4D0FCAB0" w14:textId="77777777">
      <w:pPr>
        <w:jc w:val="both"/>
      </w:pPr>
    </w:p>
    <w:p w:rsidR="007B3D1C" w:rsidP="00E95C55" w:rsidRDefault="006807E7" w14:paraId="0647A977" w14:textId="62F71A58">
      <w:pPr>
        <w:jc w:val="center"/>
        <w:rPr>
          <w:b/>
          <w:bCs/>
        </w:rPr>
      </w:pPr>
      <w:r>
        <w:rPr>
          <w:noProof/>
        </w:rPr>
        <w:drawing>
          <wp:inline distT="0" distB="0" distL="0" distR="0" wp14:anchorId="4031396F" wp14:editId="78C4BA90">
            <wp:extent cx="3800850" cy="1884237"/>
            <wp:effectExtent l="0" t="0" r="3810" b="0"/>
            <wp:docPr id="1237345758" name="Imagen 1" descr="Calendari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pic:nvPicPr>
                  <pic:blipFill>
                    <a:blip r:embed="rId6">
                      <a:extLst>
                        <a:ext uri="{28A0092B-C50C-407E-A947-70E740481C1C}">
                          <a14:useLocalDpi xmlns:a14="http://schemas.microsoft.com/office/drawing/2010/main" val="0"/>
                        </a:ext>
                      </a:extLst>
                    </a:blip>
                    <a:stretch>
                      <a:fillRect/>
                    </a:stretch>
                  </pic:blipFill>
                  <pic:spPr>
                    <a:xfrm>
                      <a:off x="0" y="0"/>
                      <a:ext cx="3800850" cy="1884237"/>
                    </a:xfrm>
                    <a:prstGeom prst="rect">
                      <a:avLst/>
                    </a:prstGeom>
                  </pic:spPr>
                </pic:pic>
              </a:graphicData>
            </a:graphic>
          </wp:inline>
        </w:drawing>
      </w:r>
    </w:p>
    <w:p w:rsidR="00E95C55" w:rsidP="461702F7" w:rsidRDefault="00E95C55" w14:paraId="5E9BC747" w14:textId="77777777">
      <w:pPr>
        <w:jc w:val="both"/>
        <w:rPr>
          <w:b/>
          <w:bCs/>
        </w:rPr>
      </w:pPr>
    </w:p>
    <w:p w:rsidRPr="00E95C55" w:rsidR="00EB1756" w:rsidP="461702F7" w:rsidRDefault="00EB1756" w14:paraId="202F2372" w14:textId="77777777">
      <w:pPr>
        <w:jc w:val="both"/>
        <w:rPr>
          <w:b/>
          <w:bCs/>
        </w:rPr>
      </w:pPr>
    </w:p>
    <w:p w:rsidR="005045E7" w:rsidP="461702F7" w:rsidRDefault="005045E7" w14:paraId="59AD1FC3" w14:textId="77777777">
      <w:pPr>
        <w:jc w:val="both"/>
        <w:rPr>
          <w:b/>
          <w:bCs/>
        </w:rPr>
      </w:pPr>
      <w:r w:rsidRPr="007549DF">
        <w:rPr>
          <w:b/>
          <w:bCs/>
        </w:rPr>
        <w:t>CONCLUSIONES:</w:t>
      </w:r>
    </w:p>
    <w:p w:rsidR="00EB1756" w:rsidP="461702F7" w:rsidRDefault="00EB1756" w14:paraId="73CA599F" w14:textId="77777777">
      <w:pPr>
        <w:jc w:val="both"/>
        <w:rPr>
          <w:b/>
          <w:bCs/>
        </w:rPr>
      </w:pPr>
    </w:p>
    <w:p w:rsidRPr="00647CD4" w:rsidR="00EB1756" w:rsidP="7F3F6A71" w:rsidRDefault="00EB1756" w14:paraId="43BA45BD" w14:textId="5D5459DC">
      <w:pPr>
        <w:pStyle w:val="ListParagraph"/>
        <w:numPr>
          <w:ilvl w:val="0"/>
          <w:numId w:val="5"/>
        </w:numPr>
        <w:jc w:val="both"/>
        <w:rPr>
          <w:noProof w:val="0"/>
          <w:lang w:val="es-CO"/>
        </w:rPr>
      </w:pPr>
      <w:r w:rsidRPr="7F3F6A71" w:rsidR="67542E5C">
        <w:rPr>
          <w:noProof w:val="0"/>
          <w:lang w:val="es-CO"/>
        </w:rPr>
        <w:t>La interfaz gráfica desarrollada en QT Creator resultó ser sencilla y eficaz, permitiendo no solo la visualización clara de los datos de RPM, sino también el control del motor mediante botones que envían comandos específicos al sistema embebido.</w:t>
      </w:r>
    </w:p>
    <w:p w:rsidRPr="00647CD4" w:rsidR="00EB1756" w:rsidP="7F3F6A71" w:rsidRDefault="00EB1756" w14:paraId="65090AA8" w14:textId="1EB1EE94">
      <w:pPr>
        <w:pStyle w:val="ListParagraph"/>
        <w:numPr>
          <w:ilvl w:val="0"/>
          <w:numId w:val="5"/>
        </w:numPr>
        <w:rPr/>
      </w:pPr>
      <w:r w:rsidR="67542E5C">
        <w:rPr/>
        <w:t xml:space="preserve">Es importante </w:t>
      </w:r>
      <w:r w:rsidR="47DA4911">
        <w:rPr/>
        <w:t>conocer el funcionamiento y aplicación</w:t>
      </w:r>
      <w:r w:rsidR="67542E5C">
        <w:rPr/>
        <w:t xml:space="preserve"> </w:t>
      </w:r>
      <w:r w:rsidR="39BE7D38">
        <w:rPr/>
        <w:t xml:space="preserve">de </w:t>
      </w:r>
      <w:r w:rsidR="67542E5C">
        <w:rPr/>
        <w:t>clases</w:t>
      </w:r>
      <w:r w:rsidR="028C4830">
        <w:rPr/>
        <w:t xml:space="preserve"> (programación orientada a objetos) para este tipo de proyectos ya que son una herramienta demasiado útil que permite hacer el trabajo mucho más eficiente. </w:t>
      </w:r>
    </w:p>
    <w:p w:rsidRPr="00647CD4" w:rsidR="00EB1756" w:rsidP="7F3F6A71" w:rsidRDefault="00EB1756" w14:paraId="671A648C" w14:textId="619FF37A">
      <w:pPr>
        <w:pStyle w:val="ListParagraph"/>
        <w:numPr>
          <w:ilvl w:val="0"/>
          <w:numId w:val="5"/>
        </w:numPr>
        <w:rPr>
          <w:noProof w:val="0"/>
          <w:lang w:val="es-CO"/>
        </w:rPr>
      </w:pPr>
      <w:r w:rsidRPr="7F3F6A71" w:rsidR="68F94EF3">
        <w:rPr>
          <w:noProof w:val="0"/>
          <w:lang w:val="es-CO"/>
        </w:rPr>
        <w:t>El manejo de los tipos de datos es fundamental para el desarrollo exitoso de estas prácticas porque, al no tener claro cómo funcionan, se vuelve una tarea demasiado difícil acciones como controlar un motor DC A mediante comandos seriales enviados desde la interfaz gráfica o recibir un dato.</w:t>
      </w:r>
      <w:r w:rsidRPr="7F3F6A71" w:rsidR="7CE13101">
        <w:rPr>
          <w:noProof w:val="0"/>
          <w:lang w:val="es-CO"/>
        </w:rPr>
        <w:t xml:space="preserve"> </w:t>
      </w:r>
    </w:p>
    <w:p w:rsidR="7F3F6A71" w:rsidP="7F3F6A71" w:rsidRDefault="7F3F6A71" w14:paraId="6C5E26DF" w14:textId="52CC0744">
      <w:pPr>
        <w:pStyle w:val="ListParagraph"/>
        <w:ind w:left="720"/>
        <w:rPr>
          <w:noProof w:val="0"/>
          <w:lang w:val="es-CO"/>
        </w:rPr>
      </w:pPr>
    </w:p>
    <w:p w:rsidR="793E6EA8" w:rsidP="7F3F6A71" w:rsidRDefault="793E6EA8" w14:paraId="1B3FC483" w14:textId="3DA29C0C">
      <w:pPr>
        <w:pStyle w:val="Normal"/>
        <w:jc w:val="both"/>
      </w:pPr>
    </w:p>
    <w:p w:rsidR="7F3F6A71" w:rsidP="7F3F6A71" w:rsidRDefault="7F3F6A71" w14:paraId="4EA8D5B9" w14:textId="288C5AC7">
      <w:pPr>
        <w:pStyle w:val="Normal"/>
        <w:jc w:val="both"/>
      </w:pPr>
    </w:p>
    <w:p w:rsidR="00C35C3E" w:rsidP="461702F7" w:rsidRDefault="007549DF" w14:paraId="55624EB8" w14:textId="3D40B7F2">
      <w:pPr>
        <w:jc w:val="both"/>
        <w:rPr>
          <w:b/>
          <w:bCs/>
        </w:rPr>
      </w:pPr>
      <w:r w:rsidRPr="007549DF">
        <w:rPr>
          <w:b/>
          <w:bCs/>
        </w:rPr>
        <w:t>BIBLIOGRAFÍA:</w:t>
      </w:r>
    </w:p>
    <w:p w:rsidR="0095387F" w:rsidP="461702F7" w:rsidRDefault="0095387F" w14:paraId="550F190F" w14:textId="726C109F">
      <w:pPr>
        <w:jc w:val="both"/>
        <w:rPr>
          <w:rStyle w:val="Hyperlink"/>
        </w:rPr>
      </w:pPr>
      <w:r w:rsidRPr="009D714C">
        <w:t xml:space="preserve">[1] «Sensor de Herradura KLH512 - Moviltronics», </w:t>
      </w:r>
      <w:r w:rsidRPr="009D714C">
        <w:rPr>
          <w:i/>
          <w:iCs/>
        </w:rPr>
        <w:t>Moviltronics</w:t>
      </w:r>
      <w:r w:rsidRPr="009D714C">
        <w:t xml:space="preserve">, 3 de mayo de 2024. </w:t>
      </w:r>
      <w:r>
        <w:t xml:space="preserve">Disponible en: </w:t>
      </w:r>
      <w:hyperlink r:id="rId7">
        <w:r w:rsidRPr="461702F7" w:rsidR="00FA1316">
          <w:rPr>
            <w:rStyle w:val="Hyperlink"/>
          </w:rPr>
          <w:t>https://moviltronics.com/tienda/sensor-klh512/</w:t>
        </w:r>
      </w:hyperlink>
    </w:p>
    <w:p w:rsidR="00FA1316" w:rsidP="461702F7" w:rsidRDefault="00FA1316" w14:paraId="2DCA6B9D" w14:textId="69ECD1A1">
      <w:pPr>
        <w:jc w:val="both"/>
      </w:pPr>
      <w:r>
        <w:t xml:space="preserve">[2] </w:t>
      </w:r>
      <w:r w:rsidRPr="00003F00" w:rsidR="00003F00">
        <w:t xml:space="preserve">«Doble Puente H TB6612FNG», </w:t>
      </w:r>
      <w:r w:rsidRPr="00003F00" w:rsidR="00003F00">
        <w:rPr>
          <w:i/>
          <w:iCs/>
        </w:rPr>
        <w:t>UNIT ELECTRONICS</w:t>
      </w:r>
      <w:r w:rsidRPr="00003F00" w:rsidR="00003F00">
        <w:t xml:space="preserve">. </w:t>
      </w:r>
      <w:r w:rsidR="00003F00">
        <w:t xml:space="preserve">Disponible en: </w:t>
      </w:r>
      <w:hyperlink r:id="rId8">
        <w:r w:rsidRPr="461702F7" w:rsidR="00003F00">
          <w:rPr>
            <w:rStyle w:val="Hyperlink"/>
          </w:rPr>
          <w:t>https://uelectronics.com/producto/doble-puente-h-tb6612fng/?srsltid=AfmBOor2_Fn69ubd_3kAXtR1Zh-oOXWBrBFq8dmfOs97bHHpi7R7ogZn</w:t>
        </w:r>
      </w:hyperlink>
      <w:r w:rsidR="00003F00">
        <w:t xml:space="preserve"> </w:t>
      </w:r>
    </w:p>
    <w:p w:rsidRPr="005940DD" w:rsidR="0037307F" w:rsidP="461702F7" w:rsidRDefault="00FA1316" w14:paraId="6163572F" w14:textId="2581BFE4">
      <w:pPr>
        <w:jc w:val="both"/>
      </w:pPr>
      <w:r>
        <w:t xml:space="preserve">[3] </w:t>
      </w:r>
      <w:r w:rsidRPr="005940DD" w:rsidR="005940DD">
        <w:t xml:space="preserve">alldatasheet.com, «TB6612FNG PDF». </w:t>
      </w:r>
      <w:r w:rsidR="005940DD">
        <w:t xml:space="preserve">Disponible en: </w:t>
      </w:r>
      <w:hyperlink r:id="rId9">
        <w:r w:rsidRPr="461702F7" w:rsidR="005940DD">
          <w:rPr>
            <w:rStyle w:val="Hyperlink"/>
          </w:rPr>
          <w:t>https://www.alldatasheet.com/datasheet-pdf/view/807693/TOSHIBA/TB6612FNG.html</w:t>
        </w:r>
      </w:hyperlink>
      <w:r w:rsidR="005940DD">
        <w:t xml:space="preserve"> </w:t>
      </w:r>
    </w:p>
    <w:p w:rsidRPr="009D714C" w:rsidR="00FA1316" w:rsidP="461702F7" w:rsidRDefault="005940DD" w14:paraId="5002F7C0" w14:textId="63D54280">
      <w:pPr>
        <w:jc w:val="both"/>
      </w:pPr>
      <w:r>
        <w:t xml:space="preserve"> </w:t>
      </w:r>
    </w:p>
    <w:p w:rsidRPr="007549DF" w:rsidR="0095387F" w:rsidP="461702F7" w:rsidRDefault="0095387F" w14:paraId="2E19A240" w14:textId="3F414A63">
      <w:pPr>
        <w:jc w:val="both"/>
        <w:rPr>
          <w:b/>
          <w:bCs/>
        </w:rPr>
      </w:pPr>
    </w:p>
    <w:sectPr w:rsidRPr="007549DF" w:rsidR="0095387F" w:rsidSect="00FA4A2D">
      <w:pgSz w:w="12240" w:h="15840" w:orient="portrait"/>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Aptos Display">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intelligence2.xml><?xml version="1.0" encoding="utf-8"?>
<int2:intelligence xmlns:int2="http://schemas.microsoft.com/office/intelligence/2020/intelligence">
  <int2:observations>
    <int2:bookmark int2:bookmarkName="_Int_gSpD6aMr" int2:invalidationBookmarkName="" int2:hashCode="zTNc6MjgZ0BTrs" int2:id="AJDXL6ap">
      <int2:state int2:type="WordDesignerSuggestedImageAnnotation" int2:value="Review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8D6314"/>
    <w:multiLevelType w:val="multilevel"/>
    <w:tmpl w:val="612E83A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15:restartNumberingAfterBreak="0">
    <w:nsid w:val="0B654254"/>
    <w:multiLevelType w:val="multilevel"/>
    <w:tmpl w:val="96E8C5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F6BF5B"/>
    <w:multiLevelType w:val="hybridMultilevel"/>
    <w:tmpl w:val="FFFFFFFF"/>
    <w:lvl w:ilvl="0" w:tplc="A9DE5CC6">
      <w:start w:val="1"/>
      <w:numFmt w:val="bullet"/>
      <w:lvlText w:val=""/>
      <w:lvlJc w:val="left"/>
      <w:pPr>
        <w:ind w:left="720" w:hanging="360"/>
      </w:pPr>
      <w:rPr>
        <w:rFonts w:hint="default" w:ascii="Symbol" w:hAnsi="Symbol"/>
      </w:rPr>
    </w:lvl>
    <w:lvl w:ilvl="1" w:tplc="6D72487A">
      <w:start w:val="1"/>
      <w:numFmt w:val="bullet"/>
      <w:lvlText w:val="o"/>
      <w:lvlJc w:val="left"/>
      <w:pPr>
        <w:ind w:left="1440" w:hanging="360"/>
      </w:pPr>
      <w:rPr>
        <w:rFonts w:hint="default" w:ascii="Courier New" w:hAnsi="Courier New"/>
      </w:rPr>
    </w:lvl>
    <w:lvl w:ilvl="2" w:tplc="073CEB00">
      <w:start w:val="1"/>
      <w:numFmt w:val="bullet"/>
      <w:lvlText w:val=""/>
      <w:lvlJc w:val="left"/>
      <w:pPr>
        <w:ind w:left="2160" w:hanging="360"/>
      </w:pPr>
      <w:rPr>
        <w:rFonts w:hint="default" w:ascii="Wingdings" w:hAnsi="Wingdings"/>
      </w:rPr>
    </w:lvl>
    <w:lvl w:ilvl="3" w:tplc="DEE0F0A0">
      <w:start w:val="1"/>
      <w:numFmt w:val="bullet"/>
      <w:lvlText w:val=""/>
      <w:lvlJc w:val="left"/>
      <w:pPr>
        <w:ind w:left="2880" w:hanging="360"/>
      </w:pPr>
      <w:rPr>
        <w:rFonts w:hint="default" w:ascii="Symbol" w:hAnsi="Symbol"/>
      </w:rPr>
    </w:lvl>
    <w:lvl w:ilvl="4" w:tplc="E3BC68F6">
      <w:start w:val="1"/>
      <w:numFmt w:val="bullet"/>
      <w:lvlText w:val="o"/>
      <w:lvlJc w:val="left"/>
      <w:pPr>
        <w:ind w:left="3600" w:hanging="360"/>
      </w:pPr>
      <w:rPr>
        <w:rFonts w:hint="default" w:ascii="Courier New" w:hAnsi="Courier New"/>
      </w:rPr>
    </w:lvl>
    <w:lvl w:ilvl="5" w:tplc="11822B9E">
      <w:start w:val="1"/>
      <w:numFmt w:val="bullet"/>
      <w:lvlText w:val=""/>
      <w:lvlJc w:val="left"/>
      <w:pPr>
        <w:ind w:left="4320" w:hanging="360"/>
      </w:pPr>
      <w:rPr>
        <w:rFonts w:hint="default" w:ascii="Wingdings" w:hAnsi="Wingdings"/>
      </w:rPr>
    </w:lvl>
    <w:lvl w:ilvl="6" w:tplc="DBD62038">
      <w:start w:val="1"/>
      <w:numFmt w:val="bullet"/>
      <w:lvlText w:val=""/>
      <w:lvlJc w:val="left"/>
      <w:pPr>
        <w:ind w:left="5040" w:hanging="360"/>
      </w:pPr>
      <w:rPr>
        <w:rFonts w:hint="default" w:ascii="Symbol" w:hAnsi="Symbol"/>
      </w:rPr>
    </w:lvl>
    <w:lvl w:ilvl="7" w:tplc="83C468F0">
      <w:start w:val="1"/>
      <w:numFmt w:val="bullet"/>
      <w:lvlText w:val="o"/>
      <w:lvlJc w:val="left"/>
      <w:pPr>
        <w:ind w:left="5760" w:hanging="360"/>
      </w:pPr>
      <w:rPr>
        <w:rFonts w:hint="default" w:ascii="Courier New" w:hAnsi="Courier New"/>
      </w:rPr>
    </w:lvl>
    <w:lvl w:ilvl="8" w:tplc="57B2D030">
      <w:start w:val="1"/>
      <w:numFmt w:val="bullet"/>
      <w:lvlText w:val=""/>
      <w:lvlJc w:val="left"/>
      <w:pPr>
        <w:ind w:left="6480" w:hanging="360"/>
      </w:pPr>
      <w:rPr>
        <w:rFonts w:hint="default" w:ascii="Wingdings" w:hAnsi="Wingdings"/>
      </w:rPr>
    </w:lvl>
  </w:abstractNum>
  <w:abstractNum w:abstractNumId="3" w15:restartNumberingAfterBreak="0">
    <w:nsid w:val="18495525"/>
    <w:multiLevelType w:val="hybridMultilevel"/>
    <w:tmpl w:val="5E30F54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22B4BBDA"/>
    <w:multiLevelType w:val="hybridMultilevel"/>
    <w:tmpl w:val="FFFFFFFF"/>
    <w:lvl w:ilvl="0" w:tplc="03EA778C">
      <w:start w:val="1"/>
      <w:numFmt w:val="bullet"/>
      <w:lvlText w:val=""/>
      <w:lvlJc w:val="left"/>
      <w:pPr>
        <w:ind w:left="720" w:hanging="360"/>
      </w:pPr>
      <w:rPr>
        <w:rFonts w:hint="default" w:ascii="Symbol" w:hAnsi="Symbol"/>
      </w:rPr>
    </w:lvl>
    <w:lvl w:ilvl="1" w:tplc="951E0D54">
      <w:start w:val="1"/>
      <w:numFmt w:val="bullet"/>
      <w:lvlText w:val="o"/>
      <w:lvlJc w:val="left"/>
      <w:pPr>
        <w:ind w:left="1440" w:hanging="360"/>
      </w:pPr>
      <w:rPr>
        <w:rFonts w:hint="default" w:ascii="Courier New" w:hAnsi="Courier New"/>
      </w:rPr>
    </w:lvl>
    <w:lvl w:ilvl="2" w:tplc="CBC876BC">
      <w:start w:val="1"/>
      <w:numFmt w:val="bullet"/>
      <w:lvlText w:val=""/>
      <w:lvlJc w:val="left"/>
      <w:pPr>
        <w:ind w:left="2160" w:hanging="360"/>
      </w:pPr>
      <w:rPr>
        <w:rFonts w:hint="default" w:ascii="Wingdings" w:hAnsi="Wingdings"/>
      </w:rPr>
    </w:lvl>
    <w:lvl w:ilvl="3" w:tplc="9FB6B968">
      <w:start w:val="1"/>
      <w:numFmt w:val="bullet"/>
      <w:lvlText w:val=""/>
      <w:lvlJc w:val="left"/>
      <w:pPr>
        <w:ind w:left="2880" w:hanging="360"/>
      </w:pPr>
      <w:rPr>
        <w:rFonts w:hint="default" w:ascii="Symbol" w:hAnsi="Symbol"/>
      </w:rPr>
    </w:lvl>
    <w:lvl w:ilvl="4" w:tplc="682A6DA0">
      <w:start w:val="1"/>
      <w:numFmt w:val="bullet"/>
      <w:lvlText w:val="o"/>
      <w:lvlJc w:val="left"/>
      <w:pPr>
        <w:ind w:left="3600" w:hanging="360"/>
      </w:pPr>
      <w:rPr>
        <w:rFonts w:hint="default" w:ascii="Courier New" w:hAnsi="Courier New"/>
      </w:rPr>
    </w:lvl>
    <w:lvl w:ilvl="5" w:tplc="F0A69F10">
      <w:start w:val="1"/>
      <w:numFmt w:val="bullet"/>
      <w:lvlText w:val=""/>
      <w:lvlJc w:val="left"/>
      <w:pPr>
        <w:ind w:left="4320" w:hanging="360"/>
      </w:pPr>
      <w:rPr>
        <w:rFonts w:hint="default" w:ascii="Wingdings" w:hAnsi="Wingdings"/>
      </w:rPr>
    </w:lvl>
    <w:lvl w:ilvl="6" w:tplc="C818BC06">
      <w:start w:val="1"/>
      <w:numFmt w:val="bullet"/>
      <w:lvlText w:val=""/>
      <w:lvlJc w:val="left"/>
      <w:pPr>
        <w:ind w:left="5040" w:hanging="360"/>
      </w:pPr>
      <w:rPr>
        <w:rFonts w:hint="default" w:ascii="Symbol" w:hAnsi="Symbol"/>
      </w:rPr>
    </w:lvl>
    <w:lvl w:ilvl="7" w:tplc="ED14A55C">
      <w:start w:val="1"/>
      <w:numFmt w:val="bullet"/>
      <w:lvlText w:val="o"/>
      <w:lvlJc w:val="left"/>
      <w:pPr>
        <w:ind w:left="5760" w:hanging="360"/>
      </w:pPr>
      <w:rPr>
        <w:rFonts w:hint="default" w:ascii="Courier New" w:hAnsi="Courier New"/>
      </w:rPr>
    </w:lvl>
    <w:lvl w:ilvl="8" w:tplc="25440562">
      <w:start w:val="1"/>
      <w:numFmt w:val="bullet"/>
      <w:lvlText w:val=""/>
      <w:lvlJc w:val="left"/>
      <w:pPr>
        <w:ind w:left="6480" w:hanging="360"/>
      </w:pPr>
      <w:rPr>
        <w:rFonts w:hint="default" w:ascii="Wingdings" w:hAnsi="Wingdings"/>
      </w:rPr>
    </w:lvl>
  </w:abstractNum>
  <w:abstractNum w:abstractNumId="5" w15:restartNumberingAfterBreak="0">
    <w:nsid w:val="3652377D"/>
    <w:multiLevelType w:val="multilevel"/>
    <w:tmpl w:val="0726911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 w15:restartNumberingAfterBreak="0">
    <w:nsid w:val="478405D0"/>
    <w:multiLevelType w:val="hybridMultilevel"/>
    <w:tmpl w:val="FFFFFFFF"/>
    <w:lvl w:ilvl="0" w:tplc="C5BAFC80">
      <w:start w:val="1"/>
      <w:numFmt w:val="bullet"/>
      <w:lvlText w:val=""/>
      <w:lvlJc w:val="left"/>
      <w:pPr>
        <w:ind w:left="720" w:hanging="360"/>
      </w:pPr>
      <w:rPr>
        <w:rFonts w:hint="default" w:ascii="Symbol" w:hAnsi="Symbol"/>
      </w:rPr>
    </w:lvl>
    <w:lvl w:ilvl="1" w:tplc="63B6DBD6">
      <w:start w:val="1"/>
      <w:numFmt w:val="bullet"/>
      <w:lvlText w:val="o"/>
      <w:lvlJc w:val="left"/>
      <w:pPr>
        <w:ind w:left="1440" w:hanging="360"/>
      </w:pPr>
      <w:rPr>
        <w:rFonts w:hint="default" w:ascii="Courier New" w:hAnsi="Courier New"/>
      </w:rPr>
    </w:lvl>
    <w:lvl w:ilvl="2" w:tplc="58DA0A02">
      <w:start w:val="1"/>
      <w:numFmt w:val="bullet"/>
      <w:lvlText w:val=""/>
      <w:lvlJc w:val="left"/>
      <w:pPr>
        <w:ind w:left="2160" w:hanging="360"/>
      </w:pPr>
      <w:rPr>
        <w:rFonts w:hint="default" w:ascii="Wingdings" w:hAnsi="Wingdings"/>
      </w:rPr>
    </w:lvl>
    <w:lvl w:ilvl="3" w:tplc="532ACDEC">
      <w:start w:val="1"/>
      <w:numFmt w:val="bullet"/>
      <w:lvlText w:val=""/>
      <w:lvlJc w:val="left"/>
      <w:pPr>
        <w:ind w:left="2880" w:hanging="360"/>
      </w:pPr>
      <w:rPr>
        <w:rFonts w:hint="default" w:ascii="Symbol" w:hAnsi="Symbol"/>
      </w:rPr>
    </w:lvl>
    <w:lvl w:ilvl="4" w:tplc="5AACD6F6">
      <w:start w:val="1"/>
      <w:numFmt w:val="bullet"/>
      <w:lvlText w:val="o"/>
      <w:lvlJc w:val="left"/>
      <w:pPr>
        <w:ind w:left="3600" w:hanging="360"/>
      </w:pPr>
      <w:rPr>
        <w:rFonts w:hint="default" w:ascii="Courier New" w:hAnsi="Courier New"/>
      </w:rPr>
    </w:lvl>
    <w:lvl w:ilvl="5" w:tplc="43A22868">
      <w:start w:val="1"/>
      <w:numFmt w:val="bullet"/>
      <w:lvlText w:val=""/>
      <w:lvlJc w:val="left"/>
      <w:pPr>
        <w:ind w:left="4320" w:hanging="360"/>
      </w:pPr>
      <w:rPr>
        <w:rFonts w:hint="default" w:ascii="Wingdings" w:hAnsi="Wingdings"/>
      </w:rPr>
    </w:lvl>
    <w:lvl w:ilvl="6" w:tplc="7032880E">
      <w:start w:val="1"/>
      <w:numFmt w:val="bullet"/>
      <w:lvlText w:val=""/>
      <w:lvlJc w:val="left"/>
      <w:pPr>
        <w:ind w:left="5040" w:hanging="360"/>
      </w:pPr>
      <w:rPr>
        <w:rFonts w:hint="default" w:ascii="Symbol" w:hAnsi="Symbol"/>
      </w:rPr>
    </w:lvl>
    <w:lvl w:ilvl="7" w:tplc="FE326BDE">
      <w:start w:val="1"/>
      <w:numFmt w:val="bullet"/>
      <w:lvlText w:val="o"/>
      <w:lvlJc w:val="left"/>
      <w:pPr>
        <w:ind w:left="5760" w:hanging="360"/>
      </w:pPr>
      <w:rPr>
        <w:rFonts w:hint="default" w:ascii="Courier New" w:hAnsi="Courier New"/>
      </w:rPr>
    </w:lvl>
    <w:lvl w:ilvl="8" w:tplc="C2248D62">
      <w:start w:val="1"/>
      <w:numFmt w:val="bullet"/>
      <w:lvlText w:val=""/>
      <w:lvlJc w:val="left"/>
      <w:pPr>
        <w:ind w:left="6480" w:hanging="360"/>
      </w:pPr>
      <w:rPr>
        <w:rFonts w:hint="default" w:ascii="Wingdings" w:hAnsi="Wingdings"/>
      </w:rPr>
    </w:lvl>
  </w:abstractNum>
  <w:abstractNum w:abstractNumId="7" w15:restartNumberingAfterBreak="0">
    <w:nsid w:val="5132D822"/>
    <w:multiLevelType w:val="hybridMultilevel"/>
    <w:tmpl w:val="FFFFFFFF"/>
    <w:lvl w:ilvl="0" w:tplc="5B6000F4">
      <w:start w:val="1"/>
      <w:numFmt w:val="decimal"/>
      <w:lvlText w:val="%1."/>
      <w:lvlJc w:val="left"/>
      <w:pPr>
        <w:ind w:left="720" w:hanging="360"/>
      </w:pPr>
    </w:lvl>
    <w:lvl w:ilvl="1" w:tplc="FD66D35E">
      <w:start w:val="1"/>
      <w:numFmt w:val="lowerLetter"/>
      <w:lvlText w:val="%2."/>
      <w:lvlJc w:val="left"/>
      <w:pPr>
        <w:ind w:left="1440" w:hanging="360"/>
      </w:pPr>
    </w:lvl>
    <w:lvl w:ilvl="2" w:tplc="70E46710">
      <w:start w:val="1"/>
      <w:numFmt w:val="lowerRoman"/>
      <w:lvlText w:val="%3."/>
      <w:lvlJc w:val="right"/>
      <w:pPr>
        <w:ind w:left="2160" w:hanging="180"/>
      </w:pPr>
    </w:lvl>
    <w:lvl w:ilvl="3" w:tplc="6464D5F4">
      <w:start w:val="1"/>
      <w:numFmt w:val="decimal"/>
      <w:lvlText w:val="%4."/>
      <w:lvlJc w:val="left"/>
      <w:pPr>
        <w:ind w:left="2880" w:hanging="360"/>
      </w:pPr>
    </w:lvl>
    <w:lvl w:ilvl="4" w:tplc="77849BC8">
      <w:start w:val="1"/>
      <w:numFmt w:val="lowerLetter"/>
      <w:lvlText w:val="%5."/>
      <w:lvlJc w:val="left"/>
      <w:pPr>
        <w:ind w:left="3600" w:hanging="360"/>
      </w:pPr>
    </w:lvl>
    <w:lvl w:ilvl="5" w:tplc="B79A0AC4">
      <w:start w:val="1"/>
      <w:numFmt w:val="lowerRoman"/>
      <w:lvlText w:val="%6."/>
      <w:lvlJc w:val="right"/>
      <w:pPr>
        <w:ind w:left="4320" w:hanging="180"/>
      </w:pPr>
    </w:lvl>
    <w:lvl w:ilvl="6" w:tplc="5600B862">
      <w:start w:val="1"/>
      <w:numFmt w:val="decimal"/>
      <w:lvlText w:val="%7."/>
      <w:lvlJc w:val="left"/>
      <w:pPr>
        <w:ind w:left="5040" w:hanging="360"/>
      </w:pPr>
    </w:lvl>
    <w:lvl w:ilvl="7" w:tplc="0BAABB22">
      <w:start w:val="1"/>
      <w:numFmt w:val="lowerLetter"/>
      <w:lvlText w:val="%8."/>
      <w:lvlJc w:val="left"/>
      <w:pPr>
        <w:ind w:left="5760" w:hanging="360"/>
      </w:pPr>
    </w:lvl>
    <w:lvl w:ilvl="8" w:tplc="7754560A">
      <w:start w:val="1"/>
      <w:numFmt w:val="lowerRoman"/>
      <w:lvlText w:val="%9."/>
      <w:lvlJc w:val="right"/>
      <w:pPr>
        <w:ind w:left="6480" w:hanging="180"/>
      </w:pPr>
    </w:lvl>
  </w:abstractNum>
  <w:abstractNum w:abstractNumId="8" w15:restartNumberingAfterBreak="0">
    <w:nsid w:val="589E7B1E"/>
    <w:multiLevelType w:val="hybridMultilevel"/>
    <w:tmpl w:val="254E703A"/>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9" w15:restartNumberingAfterBreak="0">
    <w:nsid w:val="5DFA168F"/>
    <w:multiLevelType w:val="multilevel"/>
    <w:tmpl w:val="614622D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0" w15:restartNumberingAfterBreak="0">
    <w:nsid w:val="64D32BFD"/>
    <w:multiLevelType w:val="hybridMultilevel"/>
    <w:tmpl w:val="C1E06430"/>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num w:numId="1" w16cid:durableId="1306812928">
    <w:abstractNumId w:val="10"/>
  </w:num>
  <w:num w:numId="2" w16cid:durableId="2007587685">
    <w:abstractNumId w:val="9"/>
  </w:num>
  <w:num w:numId="3" w16cid:durableId="243876440">
    <w:abstractNumId w:val="5"/>
  </w:num>
  <w:num w:numId="4" w16cid:durableId="895581861">
    <w:abstractNumId w:val="8"/>
  </w:num>
  <w:num w:numId="5" w16cid:durableId="328366149">
    <w:abstractNumId w:val="3"/>
  </w:num>
  <w:num w:numId="6" w16cid:durableId="260533044">
    <w:abstractNumId w:val="1"/>
  </w:num>
  <w:num w:numId="7" w16cid:durableId="124661809">
    <w:abstractNumId w:val="0"/>
  </w:num>
  <w:num w:numId="8" w16cid:durableId="592856018">
    <w:abstractNumId w:val="2"/>
  </w:num>
  <w:num w:numId="9" w16cid:durableId="1089305766">
    <w:abstractNumId w:val="7"/>
  </w:num>
  <w:num w:numId="10" w16cid:durableId="708263454">
    <w:abstractNumId w:val="6"/>
  </w:num>
  <w:num w:numId="11" w16cid:durableId="61906657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315C"/>
    <w:rsid w:val="00001889"/>
    <w:rsid w:val="00003F00"/>
    <w:rsid w:val="0002235A"/>
    <w:rsid w:val="000362D7"/>
    <w:rsid w:val="0004556F"/>
    <w:rsid w:val="00077A0C"/>
    <w:rsid w:val="000A3153"/>
    <w:rsid w:val="000C38B7"/>
    <w:rsid w:val="000E0F24"/>
    <w:rsid w:val="000F399F"/>
    <w:rsid w:val="001056DE"/>
    <w:rsid w:val="0011055E"/>
    <w:rsid w:val="001124EB"/>
    <w:rsid w:val="00112F69"/>
    <w:rsid w:val="0011470F"/>
    <w:rsid w:val="00125F8A"/>
    <w:rsid w:val="0014488A"/>
    <w:rsid w:val="001638F0"/>
    <w:rsid w:val="001721D1"/>
    <w:rsid w:val="00183A29"/>
    <w:rsid w:val="00185613"/>
    <w:rsid w:val="001873B9"/>
    <w:rsid w:val="001A4F37"/>
    <w:rsid w:val="001C166C"/>
    <w:rsid w:val="001D0D61"/>
    <w:rsid w:val="001E3CDB"/>
    <w:rsid w:val="001F0B7A"/>
    <w:rsid w:val="001F4772"/>
    <w:rsid w:val="00202250"/>
    <w:rsid w:val="0024743E"/>
    <w:rsid w:val="00255EAC"/>
    <w:rsid w:val="002677C6"/>
    <w:rsid w:val="00295A86"/>
    <w:rsid w:val="0029731E"/>
    <w:rsid w:val="002A6660"/>
    <w:rsid w:val="002B3A56"/>
    <w:rsid w:val="002B4F31"/>
    <w:rsid w:val="002C5B3F"/>
    <w:rsid w:val="002E147B"/>
    <w:rsid w:val="002E4F17"/>
    <w:rsid w:val="00304421"/>
    <w:rsid w:val="00306B5C"/>
    <w:rsid w:val="00313E7F"/>
    <w:rsid w:val="00324561"/>
    <w:rsid w:val="003258EB"/>
    <w:rsid w:val="00344854"/>
    <w:rsid w:val="0034585C"/>
    <w:rsid w:val="00346107"/>
    <w:rsid w:val="00361262"/>
    <w:rsid w:val="00372DC3"/>
    <w:rsid w:val="0037307F"/>
    <w:rsid w:val="00394DD6"/>
    <w:rsid w:val="003A0765"/>
    <w:rsid w:val="003A7225"/>
    <w:rsid w:val="003B1094"/>
    <w:rsid w:val="003B5654"/>
    <w:rsid w:val="003B6923"/>
    <w:rsid w:val="003D5609"/>
    <w:rsid w:val="003E6A22"/>
    <w:rsid w:val="003E7977"/>
    <w:rsid w:val="00413DFB"/>
    <w:rsid w:val="00443B48"/>
    <w:rsid w:val="004615D5"/>
    <w:rsid w:val="00461A9E"/>
    <w:rsid w:val="0048755E"/>
    <w:rsid w:val="00491450"/>
    <w:rsid w:val="004A2067"/>
    <w:rsid w:val="004C46EF"/>
    <w:rsid w:val="004C6C71"/>
    <w:rsid w:val="004E1EFA"/>
    <w:rsid w:val="004F3CDB"/>
    <w:rsid w:val="00500024"/>
    <w:rsid w:val="005045E7"/>
    <w:rsid w:val="005107C7"/>
    <w:rsid w:val="00516EA7"/>
    <w:rsid w:val="00517B7A"/>
    <w:rsid w:val="0052315C"/>
    <w:rsid w:val="0054041B"/>
    <w:rsid w:val="00540FB2"/>
    <w:rsid w:val="00547B00"/>
    <w:rsid w:val="00557BFC"/>
    <w:rsid w:val="00563178"/>
    <w:rsid w:val="005720C6"/>
    <w:rsid w:val="0058225B"/>
    <w:rsid w:val="005861CF"/>
    <w:rsid w:val="005940DD"/>
    <w:rsid w:val="005A4645"/>
    <w:rsid w:val="005B0C9C"/>
    <w:rsid w:val="005D38E9"/>
    <w:rsid w:val="005D4D63"/>
    <w:rsid w:val="005E0C2D"/>
    <w:rsid w:val="005E2904"/>
    <w:rsid w:val="005F21FB"/>
    <w:rsid w:val="005F6512"/>
    <w:rsid w:val="00602FD7"/>
    <w:rsid w:val="0063143F"/>
    <w:rsid w:val="00644E60"/>
    <w:rsid w:val="00647CD4"/>
    <w:rsid w:val="0065388F"/>
    <w:rsid w:val="006740DD"/>
    <w:rsid w:val="00675685"/>
    <w:rsid w:val="006807E7"/>
    <w:rsid w:val="00681484"/>
    <w:rsid w:val="0068713F"/>
    <w:rsid w:val="00690177"/>
    <w:rsid w:val="00694A08"/>
    <w:rsid w:val="006A721E"/>
    <w:rsid w:val="006B5C73"/>
    <w:rsid w:val="006B5DF2"/>
    <w:rsid w:val="006D14C3"/>
    <w:rsid w:val="00711CBC"/>
    <w:rsid w:val="007177E0"/>
    <w:rsid w:val="00720AC1"/>
    <w:rsid w:val="0073058D"/>
    <w:rsid w:val="00731F2A"/>
    <w:rsid w:val="0073485A"/>
    <w:rsid w:val="00750314"/>
    <w:rsid w:val="007549DF"/>
    <w:rsid w:val="00776E72"/>
    <w:rsid w:val="007A2B86"/>
    <w:rsid w:val="007A4C1B"/>
    <w:rsid w:val="007B3D1C"/>
    <w:rsid w:val="007B3FC2"/>
    <w:rsid w:val="007C520B"/>
    <w:rsid w:val="007D02AD"/>
    <w:rsid w:val="007E4811"/>
    <w:rsid w:val="007F1C2C"/>
    <w:rsid w:val="007F738D"/>
    <w:rsid w:val="00806E35"/>
    <w:rsid w:val="008076F0"/>
    <w:rsid w:val="00811540"/>
    <w:rsid w:val="00821873"/>
    <w:rsid w:val="00824D70"/>
    <w:rsid w:val="008412F8"/>
    <w:rsid w:val="00845ACF"/>
    <w:rsid w:val="008662DC"/>
    <w:rsid w:val="008819AE"/>
    <w:rsid w:val="00884779"/>
    <w:rsid w:val="00890E56"/>
    <w:rsid w:val="00894A2A"/>
    <w:rsid w:val="008976D8"/>
    <w:rsid w:val="008A3F5D"/>
    <w:rsid w:val="008C0470"/>
    <w:rsid w:val="008D11FE"/>
    <w:rsid w:val="008D76F9"/>
    <w:rsid w:val="008D7936"/>
    <w:rsid w:val="008F1DDB"/>
    <w:rsid w:val="008F5090"/>
    <w:rsid w:val="008F531C"/>
    <w:rsid w:val="009000AA"/>
    <w:rsid w:val="009107A3"/>
    <w:rsid w:val="00941C14"/>
    <w:rsid w:val="0095387F"/>
    <w:rsid w:val="009747B3"/>
    <w:rsid w:val="009865F4"/>
    <w:rsid w:val="0099501C"/>
    <w:rsid w:val="009965F3"/>
    <w:rsid w:val="009A202F"/>
    <w:rsid w:val="009A351E"/>
    <w:rsid w:val="009A4433"/>
    <w:rsid w:val="009A7DC2"/>
    <w:rsid w:val="009B294A"/>
    <w:rsid w:val="009C10B6"/>
    <w:rsid w:val="009C1CD7"/>
    <w:rsid w:val="009C2EE9"/>
    <w:rsid w:val="009C5A6F"/>
    <w:rsid w:val="009D6873"/>
    <w:rsid w:val="009D714C"/>
    <w:rsid w:val="009E1E50"/>
    <w:rsid w:val="009F69B5"/>
    <w:rsid w:val="00A11213"/>
    <w:rsid w:val="00A12A2D"/>
    <w:rsid w:val="00A161FD"/>
    <w:rsid w:val="00A22900"/>
    <w:rsid w:val="00A2665A"/>
    <w:rsid w:val="00A340EB"/>
    <w:rsid w:val="00A345DF"/>
    <w:rsid w:val="00A352B8"/>
    <w:rsid w:val="00A4787F"/>
    <w:rsid w:val="00A706AA"/>
    <w:rsid w:val="00AA3ECA"/>
    <w:rsid w:val="00AB02B3"/>
    <w:rsid w:val="00AC17E8"/>
    <w:rsid w:val="00AD3199"/>
    <w:rsid w:val="00AE4713"/>
    <w:rsid w:val="00B01092"/>
    <w:rsid w:val="00B01AC3"/>
    <w:rsid w:val="00B03ED9"/>
    <w:rsid w:val="00B11CB9"/>
    <w:rsid w:val="00B23027"/>
    <w:rsid w:val="00B44885"/>
    <w:rsid w:val="00B60FC1"/>
    <w:rsid w:val="00B6347D"/>
    <w:rsid w:val="00B71256"/>
    <w:rsid w:val="00B73EEA"/>
    <w:rsid w:val="00B74BA3"/>
    <w:rsid w:val="00B811BB"/>
    <w:rsid w:val="00B93EF1"/>
    <w:rsid w:val="00BA164A"/>
    <w:rsid w:val="00BD5CDD"/>
    <w:rsid w:val="00C02D84"/>
    <w:rsid w:val="00C03EF5"/>
    <w:rsid w:val="00C247E7"/>
    <w:rsid w:val="00C35C3E"/>
    <w:rsid w:val="00C52C0F"/>
    <w:rsid w:val="00C531AE"/>
    <w:rsid w:val="00C60E60"/>
    <w:rsid w:val="00C67C77"/>
    <w:rsid w:val="00C7149D"/>
    <w:rsid w:val="00C80924"/>
    <w:rsid w:val="00C81C98"/>
    <w:rsid w:val="00CB2D6B"/>
    <w:rsid w:val="00CE3BD2"/>
    <w:rsid w:val="00CE634D"/>
    <w:rsid w:val="00CF47C1"/>
    <w:rsid w:val="00D24736"/>
    <w:rsid w:val="00D32687"/>
    <w:rsid w:val="00D3385A"/>
    <w:rsid w:val="00D6209A"/>
    <w:rsid w:val="00D655EA"/>
    <w:rsid w:val="00D82E2B"/>
    <w:rsid w:val="00DB54EF"/>
    <w:rsid w:val="00DB6EB4"/>
    <w:rsid w:val="00DC4674"/>
    <w:rsid w:val="00DC56DA"/>
    <w:rsid w:val="00DE2EFA"/>
    <w:rsid w:val="00DF0686"/>
    <w:rsid w:val="00E12C23"/>
    <w:rsid w:val="00E41236"/>
    <w:rsid w:val="00E4744E"/>
    <w:rsid w:val="00E549F8"/>
    <w:rsid w:val="00E9205F"/>
    <w:rsid w:val="00E95C55"/>
    <w:rsid w:val="00EB1756"/>
    <w:rsid w:val="00EC3CF0"/>
    <w:rsid w:val="00EC4D98"/>
    <w:rsid w:val="00EE5CE6"/>
    <w:rsid w:val="00EE73F4"/>
    <w:rsid w:val="00EF053E"/>
    <w:rsid w:val="00F0786B"/>
    <w:rsid w:val="00F63D59"/>
    <w:rsid w:val="00F85C4C"/>
    <w:rsid w:val="00F93385"/>
    <w:rsid w:val="00FA1316"/>
    <w:rsid w:val="00FA4653"/>
    <w:rsid w:val="00FA4A2D"/>
    <w:rsid w:val="00FD53BA"/>
    <w:rsid w:val="00FE353A"/>
    <w:rsid w:val="00FE60DE"/>
    <w:rsid w:val="028C4830"/>
    <w:rsid w:val="04284AD5"/>
    <w:rsid w:val="044529E1"/>
    <w:rsid w:val="045D9744"/>
    <w:rsid w:val="048BCA0F"/>
    <w:rsid w:val="067A3254"/>
    <w:rsid w:val="0881F176"/>
    <w:rsid w:val="0E006656"/>
    <w:rsid w:val="0E09B084"/>
    <w:rsid w:val="15C69229"/>
    <w:rsid w:val="19AD3F50"/>
    <w:rsid w:val="1ECCFFBE"/>
    <w:rsid w:val="2090BA27"/>
    <w:rsid w:val="21AECACD"/>
    <w:rsid w:val="230D13D6"/>
    <w:rsid w:val="240218D7"/>
    <w:rsid w:val="24049C74"/>
    <w:rsid w:val="24C14BCF"/>
    <w:rsid w:val="2713C6AA"/>
    <w:rsid w:val="28A0D731"/>
    <w:rsid w:val="28C57A09"/>
    <w:rsid w:val="2A82D653"/>
    <w:rsid w:val="2F95BCEB"/>
    <w:rsid w:val="34297AA8"/>
    <w:rsid w:val="355B62F4"/>
    <w:rsid w:val="36578437"/>
    <w:rsid w:val="37E0358E"/>
    <w:rsid w:val="39BE7D38"/>
    <w:rsid w:val="40B2F495"/>
    <w:rsid w:val="442124D5"/>
    <w:rsid w:val="443860C2"/>
    <w:rsid w:val="461702F7"/>
    <w:rsid w:val="467C2C1D"/>
    <w:rsid w:val="47DA4911"/>
    <w:rsid w:val="49B8FA74"/>
    <w:rsid w:val="4B57AC66"/>
    <w:rsid w:val="4CEB6273"/>
    <w:rsid w:val="4D68C2C9"/>
    <w:rsid w:val="52B53544"/>
    <w:rsid w:val="59A2B294"/>
    <w:rsid w:val="5BD43A98"/>
    <w:rsid w:val="5F480E7B"/>
    <w:rsid w:val="6199F89F"/>
    <w:rsid w:val="65127E28"/>
    <w:rsid w:val="66237965"/>
    <w:rsid w:val="670D5F80"/>
    <w:rsid w:val="6739E138"/>
    <w:rsid w:val="67542E5C"/>
    <w:rsid w:val="68F94EF3"/>
    <w:rsid w:val="6933F46F"/>
    <w:rsid w:val="6B44FB8A"/>
    <w:rsid w:val="6C0E8C07"/>
    <w:rsid w:val="6E02620B"/>
    <w:rsid w:val="793E6EA8"/>
    <w:rsid w:val="7CE13101"/>
    <w:rsid w:val="7F3F6A71"/>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D7B729"/>
  <w15:chartTrackingRefBased/>
  <w15:docId w15:val="{5576DC08-77C1-49D5-A3DE-5257F56BEF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5045E7"/>
  </w:style>
  <w:style w:type="paragraph" w:styleId="Heading1">
    <w:name w:val="heading 1"/>
    <w:basedOn w:val="Normal"/>
    <w:next w:val="Normal"/>
    <w:link w:val="Heading1Char"/>
    <w:uiPriority w:val="9"/>
    <w:qFormat/>
    <w:rsid w:val="0052315C"/>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2315C"/>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2315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2315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2315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2315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2315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2315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2315C"/>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52315C"/>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semiHidden/>
    <w:rsid w:val="0052315C"/>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semiHidden/>
    <w:rsid w:val="0052315C"/>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52315C"/>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52315C"/>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52315C"/>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52315C"/>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52315C"/>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52315C"/>
    <w:rPr>
      <w:rFonts w:eastAsiaTheme="majorEastAsia" w:cstheme="majorBidi"/>
      <w:color w:val="272727" w:themeColor="text1" w:themeTint="D8"/>
    </w:rPr>
  </w:style>
  <w:style w:type="paragraph" w:styleId="Title">
    <w:name w:val="Title"/>
    <w:basedOn w:val="Normal"/>
    <w:next w:val="Normal"/>
    <w:link w:val="TitleChar"/>
    <w:uiPriority w:val="10"/>
    <w:qFormat/>
    <w:rsid w:val="0052315C"/>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52315C"/>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52315C"/>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52315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2315C"/>
    <w:pPr>
      <w:spacing w:before="160"/>
      <w:jc w:val="center"/>
    </w:pPr>
    <w:rPr>
      <w:i/>
      <w:iCs/>
      <w:color w:val="404040" w:themeColor="text1" w:themeTint="BF"/>
    </w:rPr>
  </w:style>
  <w:style w:type="character" w:styleId="QuoteChar" w:customStyle="1">
    <w:name w:val="Quote Char"/>
    <w:basedOn w:val="DefaultParagraphFont"/>
    <w:link w:val="Quote"/>
    <w:uiPriority w:val="29"/>
    <w:rsid w:val="0052315C"/>
    <w:rPr>
      <w:i/>
      <w:iCs/>
      <w:color w:val="404040" w:themeColor="text1" w:themeTint="BF"/>
    </w:rPr>
  </w:style>
  <w:style w:type="paragraph" w:styleId="ListParagraph">
    <w:name w:val="List Paragraph"/>
    <w:basedOn w:val="Normal"/>
    <w:uiPriority w:val="34"/>
    <w:qFormat/>
    <w:rsid w:val="0052315C"/>
    <w:pPr>
      <w:ind w:left="720"/>
      <w:contextualSpacing/>
    </w:pPr>
  </w:style>
  <w:style w:type="character" w:styleId="IntenseEmphasis">
    <w:name w:val="Intense Emphasis"/>
    <w:basedOn w:val="DefaultParagraphFont"/>
    <w:uiPriority w:val="21"/>
    <w:qFormat/>
    <w:rsid w:val="0052315C"/>
    <w:rPr>
      <w:i/>
      <w:iCs/>
      <w:color w:val="0F4761" w:themeColor="accent1" w:themeShade="BF"/>
    </w:rPr>
  </w:style>
  <w:style w:type="paragraph" w:styleId="IntenseQuote">
    <w:name w:val="Intense Quote"/>
    <w:basedOn w:val="Normal"/>
    <w:next w:val="Normal"/>
    <w:link w:val="IntenseQuoteChar"/>
    <w:uiPriority w:val="30"/>
    <w:qFormat/>
    <w:rsid w:val="0052315C"/>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52315C"/>
    <w:rPr>
      <w:i/>
      <w:iCs/>
      <w:color w:val="0F4761" w:themeColor="accent1" w:themeShade="BF"/>
    </w:rPr>
  </w:style>
  <w:style w:type="character" w:styleId="IntenseReference">
    <w:name w:val="Intense Reference"/>
    <w:basedOn w:val="DefaultParagraphFont"/>
    <w:uiPriority w:val="32"/>
    <w:qFormat/>
    <w:rsid w:val="0052315C"/>
    <w:rPr>
      <w:b/>
      <w:bCs/>
      <w:smallCaps/>
      <w:color w:val="0F4761" w:themeColor="accent1" w:themeShade="BF"/>
      <w:spacing w:val="5"/>
    </w:rPr>
  </w:style>
  <w:style w:type="paragraph" w:styleId="NormalWeb">
    <w:name w:val="Normal (Web)"/>
    <w:basedOn w:val="Normal"/>
    <w:uiPriority w:val="99"/>
    <w:semiHidden/>
    <w:unhideWhenUsed/>
    <w:rsid w:val="001056DE"/>
    <w:rPr>
      <w:rFonts w:ascii="Times New Roman" w:hAnsi="Times New Roman" w:cs="Times New Roman"/>
      <w:sz w:val="24"/>
      <w:szCs w:val="24"/>
    </w:rPr>
  </w:style>
  <w:style w:type="character" w:styleId="Hyperlink">
    <w:name w:val="Hyperlink"/>
    <w:basedOn w:val="DefaultParagraphFont"/>
    <w:uiPriority w:val="99"/>
    <w:unhideWhenUsed/>
    <w:rsid w:val="00FA1316"/>
    <w:rPr>
      <w:color w:val="467886" w:themeColor="hyperlink"/>
      <w:u w:val="single"/>
    </w:rPr>
  </w:style>
  <w:style w:type="character" w:styleId="UnresolvedMention">
    <w:name w:val="Unresolved Mention"/>
    <w:basedOn w:val="DefaultParagraphFont"/>
    <w:uiPriority w:val="99"/>
    <w:semiHidden/>
    <w:unhideWhenUsed/>
    <w:rsid w:val="00FA1316"/>
    <w:rPr>
      <w:color w:val="605E5C"/>
      <w:shd w:val="clear" w:color="auto" w:fill="E1DFDD"/>
    </w:rPr>
  </w:style>
  <w:style w:type="character" w:styleId="PlaceholderText">
    <w:name w:val="Placeholder Text"/>
    <w:basedOn w:val="DefaultParagraphFont"/>
    <w:uiPriority w:val="99"/>
    <w:semiHidden/>
    <w:rsid w:val="003B5654"/>
    <w:rPr>
      <w:color w:val="666666"/>
    </w:rPr>
  </w:style>
  <w:style w:type="paragraph" w:styleId="Revision">
    <w:name w:val="Revision"/>
    <w:hidden/>
    <w:uiPriority w:val="99"/>
    <w:semiHidden/>
    <w:rsid w:val="00516EA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115131">
      <w:bodyDiv w:val="1"/>
      <w:marLeft w:val="0"/>
      <w:marRight w:val="0"/>
      <w:marTop w:val="0"/>
      <w:marBottom w:val="0"/>
      <w:divBdr>
        <w:top w:val="none" w:sz="0" w:space="0" w:color="auto"/>
        <w:left w:val="none" w:sz="0" w:space="0" w:color="auto"/>
        <w:bottom w:val="none" w:sz="0" w:space="0" w:color="auto"/>
        <w:right w:val="none" w:sz="0" w:space="0" w:color="auto"/>
      </w:divBdr>
    </w:div>
    <w:div w:id="60562238">
      <w:bodyDiv w:val="1"/>
      <w:marLeft w:val="0"/>
      <w:marRight w:val="0"/>
      <w:marTop w:val="0"/>
      <w:marBottom w:val="0"/>
      <w:divBdr>
        <w:top w:val="none" w:sz="0" w:space="0" w:color="auto"/>
        <w:left w:val="none" w:sz="0" w:space="0" w:color="auto"/>
        <w:bottom w:val="none" w:sz="0" w:space="0" w:color="auto"/>
        <w:right w:val="none" w:sz="0" w:space="0" w:color="auto"/>
      </w:divBdr>
      <w:divsChild>
        <w:div w:id="817960154">
          <w:marLeft w:val="-720"/>
          <w:marRight w:val="0"/>
          <w:marTop w:val="0"/>
          <w:marBottom w:val="0"/>
          <w:divBdr>
            <w:top w:val="none" w:sz="0" w:space="0" w:color="auto"/>
            <w:left w:val="none" w:sz="0" w:space="0" w:color="auto"/>
            <w:bottom w:val="none" w:sz="0" w:space="0" w:color="auto"/>
            <w:right w:val="none" w:sz="0" w:space="0" w:color="auto"/>
          </w:divBdr>
        </w:div>
      </w:divsChild>
    </w:div>
    <w:div w:id="149948225">
      <w:bodyDiv w:val="1"/>
      <w:marLeft w:val="0"/>
      <w:marRight w:val="0"/>
      <w:marTop w:val="0"/>
      <w:marBottom w:val="0"/>
      <w:divBdr>
        <w:top w:val="none" w:sz="0" w:space="0" w:color="auto"/>
        <w:left w:val="none" w:sz="0" w:space="0" w:color="auto"/>
        <w:bottom w:val="none" w:sz="0" w:space="0" w:color="auto"/>
        <w:right w:val="none" w:sz="0" w:space="0" w:color="auto"/>
      </w:divBdr>
    </w:div>
    <w:div w:id="566913513">
      <w:bodyDiv w:val="1"/>
      <w:marLeft w:val="0"/>
      <w:marRight w:val="0"/>
      <w:marTop w:val="0"/>
      <w:marBottom w:val="0"/>
      <w:divBdr>
        <w:top w:val="none" w:sz="0" w:space="0" w:color="auto"/>
        <w:left w:val="none" w:sz="0" w:space="0" w:color="auto"/>
        <w:bottom w:val="none" w:sz="0" w:space="0" w:color="auto"/>
        <w:right w:val="none" w:sz="0" w:space="0" w:color="auto"/>
      </w:divBdr>
      <w:divsChild>
        <w:div w:id="180556212">
          <w:marLeft w:val="-720"/>
          <w:marRight w:val="0"/>
          <w:marTop w:val="0"/>
          <w:marBottom w:val="0"/>
          <w:divBdr>
            <w:top w:val="none" w:sz="0" w:space="0" w:color="auto"/>
            <w:left w:val="none" w:sz="0" w:space="0" w:color="auto"/>
            <w:bottom w:val="none" w:sz="0" w:space="0" w:color="auto"/>
            <w:right w:val="none" w:sz="0" w:space="0" w:color="auto"/>
          </w:divBdr>
        </w:div>
      </w:divsChild>
    </w:div>
    <w:div w:id="712510231">
      <w:bodyDiv w:val="1"/>
      <w:marLeft w:val="0"/>
      <w:marRight w:val="0"/>
      <w:marTop w:val="0"/>
      <w:marBottom w:val="0"/>
      <w:divBdr>
        <w:top w:val="none" w:sz="0" w:space="0" w:color="auto"/>
        <w:left w:val="none" w:sz="0" w:space="0" w:color="auto"/>
        <w:bottom w:val="none" w:sz="0" w:space="0" w:color="auto"/>
        <w:right w:val="none" w:sz="0" w:space="0" w:color="auto"/>
      </w:divBdr>
    </w:div>
    <w:div w:id="773744891">
      <w:bodyDiv w:val="1"/>
      <w:marLeft w:val="0"/>
      <w:marRight w:val="0"/>
      <w:marTop w:val="0"/>
      <w:marBottom w:val="0"/>
      <w:divBdr>
        <w:top w:val="none" w:sz="0" w:space="0" w:color="auto"/>
        <w:left w:val="none" w:sz="0" w:space="0" w:color="auto"/>
        <w:bottom w:val="none" w:sz="0" w:space="0" w:color="auto"/>
        <w:right w:val="none" w:sz="0" w:space="0" w:color="auto"/>
      </w:divBdr>
    </w:div>
    <w:div w:id="828442337">
      <w:bodyDiv w:val="1"/>
      <w:marLeft w:val="0"/>
      <w:marRight w:val="0"/>
      <w:marTop w:val="0"/>
      <w:marBottom w:val="0"/>
      <w:divBdr>
        <w:top w:val="none" w:sz="0" w:space="0" w:color="auto"/>
        <w:left w:val="none" w:sz="0" w:space="0" w:color="auto"/>
        <w:bottom w:val="none" w:sz="0" w:space="0" w:color="auto"/>
        <w:right w:val="none" w:sz="0" w:space="0" w:color="auto"/>
      </w:divBdr>
    </w:div>
    <w:div w:id="843472504">
      <w:bodyDiv w:val="1"/>
      <w:marLeft w:val="0"/>
      <w:marRight w:val="0"/>
      <w:marTop w:val="0"/>
      <w:marBottom w:val="0"/>
      <w:divBdr>
        <w:top w:val="none" w:sz="0" w:space="0" w:color="auto"/>
        <w:left w:val="none" w:sz="0" w:space="0" w:color="auto"/>
        <w:bottom w:val="none" w:sz="0" w:space="0" w:color="auto"/>
        <w:right w:val="none" w:sz="0" w:space="0" w:color="auto"/>
      </w:divBdr>
    </w:div>
    <w:div w:id="1018000292">
      <w:bodyDiv w:val="1"/>
      <w:marLeft w:val="0"/>
      <w:marRight w:val="0"/>
      <w:marTop w:val="0"/>
      <w:marBottom w:val="0"/>
      <w:divBdr>
        <w:top w:val="none" w:sz="0" w:space="0" w:color="auto"/>
        <w:left w:val="none" w:sz="0" w:space="0" w:color="auto"/>
        <w:bottom w:val="none" w:sz="0" w:space="0" w:color="auto"/>
        <w:right w:val="none" w:sz="0" w:space="0" w:color="auto"/>
      </w:divBdr>
    </w:div>
    <w:div w:id="1043021614">
      <w:bodyDiv w:val="1"/>
      <w:marLeft w:val="0"/>
      <w:marRight w:val="0"/>
      <w:marTop w:val="0"/>
      <w:marBottom w:val="0"/>
      <w:divBdr>
        <w:top w:val="none" w:sz="0" w:space="0" w:color="auto"/>
        <w:left w:val="none" w:sz="0" w:space="0" w:color="auto"/>
        <w:bottom w:val="none" w:sz="0" w:space="0" w:color="auto"/>
        <w:right w:val="none" w:sz="0" w:space="0" w:color="auto"/>
      </w:divBdr>
    </w:div>
    <w:div w:id="1056244953">
      <w:bodyDiv w:val="1"/>
      <w:marLeft w:val="0"/>
      <w:marRight w:val="0"/>
      <w:marTop w:val="0"/>
      <w:marBottom w:val="0"/>
      <w:divBdr>
        <w:top w:val="none" w:sz="0" w:space="0" w:color="auto"/>
        <w:left w:val="none" w:sz="0" w:space="0" w:color="auto"/>
        <w:bottom w:val="none" w:sz="0" w:space="0" w:color="auto"/>
        <w:right w:val="none" w:sz="0" w:space="0" w:color="auto"/>
      </w:divBdr>
      <w:divsChild>
        <w:div w:id="1303270471">
          <w:marLeft w:val="-720"/>
          <w:marRight w:val="0"/>
          <w:marTop w:val="0"/>
          <w:marBottom w:val="0"/>
          <w:divBdr>
            <w:top w:val="none" w:sz="0" w:space="0" w:color="auto"/>
            <w:left w:val="none" w:sz="0" w:space="0" w:color="auto"/>
            <w:bottom w:val="none" w:sz="0" w:space="0" w:color="auto"/>
            <w:right w:val="none" w:sz="0" w:space="0" w:color="auto"/>
          </w:divBdr>
        </w:div>
      </w:divsChild>
    </w:div>
    <w:div w:id="1104306120">
      <w:bodyDiv w:val="1"/>
      <w:marLeft w:val="0"/>
      <w:marRight w:val="0"/>
      <w:marTop w:val="0"/>
      <w:marBottom w:val="0"/>
      <w:divBdr>
        <w:top w:val="none" w:sz="0" w:space="0" w:color="auto"/>
        <w:left w:val="none" w:sz="0" w:space="0" w:color="auto"/>
        <w:bottom w:val="none" w:sz="0" w:space="0" w:color="auto"/>
        <w:right w:val="none" w:sz="0" w:space="0" w:color="auto"/>
      </w:divBdr>
      <w:divsChild>
        <w:div w:id="328025591">
          <w:marLeft w:val="-720"/>
          <w:marRight w:val="0"/>
          <w:marTop w:val="0"/>
          <w:marBottom w:val="0"/>
          <w:divBdr>
            <w:top w:val="none" w:sz="0" w:space="0" w:color="auto"/>
            <w:left w:val="none" w:sz="0" w:space="0" w:color="auto"/>
            <w:bottom w:val="none" w:sz="0" w:space="0" w:color="auto"/>
            <w:right w:val="none" w:sz="0" w:space="0" w:color="auto"/>
          </w:divBdr>
        </w:div>
      </w:divsChild>
    </w:div>
    <w:div w:id="1436898179">
      <w:bodyDiv w:val="1"/>
      <w:marLeft w:val="0"/>
      <w:marRight w:val="0"/>
      <w:marTop w:val="0"/>
      <w:marBottom w:val="0"/>
      <w:divBdr>
        <w:top w:val="none" w:sz="0" w:space="0" w:color="auto"/>
        <w:left w:val="none" w:sz="0" w:space="0" w:color="auto"/>
        <w:bottom w:val="none" w:sz="0" w:space="0" w:color="auto"/>
        <w:right w:val="none" w:sz="0" w:space="0" w:color="auto"/>
      </w:divBdr>
    </w:div>
    <w:div w:id="1450591765">
      <w:bodyDiv w:val="1"/>
      <w:marLeft w:val="0"/>
      <w:marRight w:val="0"/>
      <w:marTop w:val="0"/>
      <w:marBottom w:val="0"/>
      <w:divBdr>
        <w:top w:val="none" w:sz="0" w:space="0" w:color="auto"/>
        <w:left w:val="none" w:sz="0" w:space="0" w:color="auto"/>
        <w:bottom w:val="none" w:sz="0" w:space="0" w:color="auto"/>
        <w:right w:val="none" w:sz="0" w:space="0" w:color="auto"/>
      </w:divBdr>
      <w:divsChild>
        <w:div w:id="1339040546">
          <w:marLeft w:val="-720"/>
          <w:marRight w:val="0"/>
          <w:marTop w:val="0"/>
          <w:marBottom w:val="0"/>
          <w:divBdr>
            <w:top w:val="none" w:sz="0" w:space="0" w:color="auto"/>
            <w:left w:val="none" w:sz="0" w:space="0" w:color="auto"/>
            <w:bottom w:val="none" w:sz="0" w:space="0" w:color="auto"/>
            <w:right w:val="none" w:sz="0" w:space="0" w:color="auto"/>
          </w:divBdr>
        </w:div>
      </w:divsChild>
    </w:div>
    <w:div w:id="1452044647">
      <w:bodyDiv w:val="1"/>
      <w:marLeft w:val="0"/>
      <w:marRight w:val="0"/>
      <w:marTop w:val="0"/>
      <w:marBottom w:val="0"/>
      <w:divBdr>
        <w:top w:val="none" w:sz="0" w:space="0" w:color="auto"/>
        <w:left w:val="none" w:sz="0" w:space="0" w:color="auto"/>
        <w:bottom w:val="none" w:sz="0" w:space="0" w:color="auto"/>
        <w:right w:val="none" w:sz="0" w:space="0" w:color="auto"/>
      </w:divBdr>
    </w:div>
    <w:div w:id="1728917444">
      <w:bodyDiv w:val="1"/>
      <w:marLeft w:val="0"/>
      <w:marRight w:val="0"/>
      <w:marTop w:val="0"/>
      <w:marBottom w:val="0"/>
      <w:divBdr>
        <w:top w:val="none" w:sz="0" w:space="0" w:color="auto"/>
        <w:left w:val="none" w:sz="0" w:space="0" w:color="auto"/>
        <w:bottom w:val="none" w:sz="0" w:space="0" w:color="auto"/>
        <w:right w:val="none" w:sz="0" w:space="0" w:color="auto"/>
      </w:divBdr>
    </w:div>
    <w:div w:id="1869373696">
      <w:bodyDiv w:val="1"/>
      <w:marLeft w:val="0"/>
      <w:marRight w:val="0"/>
      <w:marTop w:val="0"/>
      <w:marBottom w:val="0"/>
      <w:divBdr>
        <w:top w:val="none" w:sz="0" w:space="0" w:color="auto"/>
        <w:left w:val="none" w:sz="0" w:space="0" w:color="auto"/>
        <w:bottom w:val="none" w:sz="0" w:space="0" w:color="auto"/>
        <w:right w:val="none" w:sz="0" w:space="0" w:color="auto"/>
      </w:divBdr>
    </w:div>
    <w:div w:id="2063863644">
      <w:bodyDiv w:val="1"/>
      <w:marLeft w:val="0"/>
      <w:marRight w:val="0"/>
      <w:marTop w:val="0"/>
      <w:marBottom w:val="0"/>
      <w:divBdr>
        <w:top w:val="none" w:sz="0" w:space="0" w:color="auto"/>
        <w:left w:val="none" w:sz="0" w:space="0" w:color="auto"/>
        <w:bottom w:val="none" w:sz="0" w:space="0" w:color="auto"/>
        <w:right w:val="none" w:sz="0" w:space="0" w:color="auto"/>
      </w:divBdr>
      <w:divsChild>
        <w:div w:id="1861430869">
          <w:marLeft w:val="-720"/>
          <w:marRight w:val="0"/>
          <w:marTop w:val="0"/>
          <w:marBottom w:val="0"/>
          <w:divBdr>
            <w:top w:val="none" w:sz="0" w:space="0" w:color="auto"/>
            <w:left w:val="none" w:sz="0" w:space="0" w:color="auto"/>
            <w:bottom w:val="none" w:sz="0" w:space="0" w:color="auto"/>
            <w:right w:val="none" w:sz="0" w:space="0" w:color="auto"/>
          </w:divBdr>
        </w:div>
      </w:divsChild>
    </w:div>
    <w:div w:id="2078284717">
      <w:bodyDiv w:val="1"/>
      <w:marLeft w:val="0"/>
      <w:marRight w:val="0"/>
      <w:marTop w:val="0"/>
      <w:marBottom w:val="0"/>
      <w:divBdr>
        <w:top w:val="none" w:sz="0" w:space="0" w:color="auto"/>
        <w:left w:val="none" w:sz="0" w:space="0" w:color="auto"/>
        <w:bottom w:val="none" w:sz="0" w:space="0" w:color="auto"/>
        <w:right w:val="none" w:sz="0" w:space="0" w:color="auto"/>
      </w:divBdr>
    </w:div>
    <w:div w:id="2108114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s://uelectronics.com/producto/doble-puente-h-tb6612fng/?srsltid=AfmBOor2_Fn69ubd_3kAXtR1Zh-oOXWBrBFq8dmfOs97bHHpi7R7ogZn" TargetMode="External" Id="rId8" /><Relationship Type="http://schemas.openxmlformats.org/officeDocument/2006/relationships/styles" Target="styles.xml" Id="rId3" /><Relationship Type="http://schemas.openxmlformats.org/officeDocument/2006/relationships/hyperlink" Target="https://moviltronics.com/tienda/sensor-klh512/" TargetMode="Externa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image" Target="media/image1.png" Id="rId6" /><Relationship Type="http://schemas.openxmlformats.org/officeDocument/2006/relationships/theme" Target="theme/theme1.xml" Id="rId11" /><Relationship Type="http://schemas.openxmlformats.org/officeDocument/2006/relationships/webSettings" Target="webSettings.xml" Id="rId5" /><Relationship Type="http://schemas.openxmlformats.org/officeDocument/2006/relationships/fontTable" Target="fontTable.xml" Id="rId10" /><Relationship Type="http://schemas.openxmlformats.org/officeDocument/2006/relationships/settings" Target="settings.xml" Id="rId4" /><Relationship Type="http://schemas.openxmlformats.org/officeDocument/2006/relationships/hyperlink" Target="https://www.alldatasheet.com/datasheet-pdf/view/807693/TOSHIBA/TB6612FNG.html" TargetMode="External" Id="rId9" /><Relationship Type="http://schemas.microsoft.com/office/2020/10/relationships/intelligence" Target="intelligence2.xml" Id="Rc406301fc460424b"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A7FE22-1E3C-4D31-81BD-4116BA4ADF87}">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Wendy Johanna Chaparro Meneses</dc:creator>
  <keywords/>
  <dc:description/>
  <lastModifiedBy>Wendy Johanna Chaparro Meneses</lastModifiedBy>
  <revision>71</revision>
  <dcterms:created xsi:type="dcterms:W3CDTF">2024-09-26T22:42:00.0000000Z</dcterms:created>
  <dcterms:modified xsi:type="dcterms:W3CDTF">2024-09-28T06:51:45.0208228Z</dcterms:modified>
</coreProperties>
</file>