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EB6AC">
      <w:pPr>
        <w:pStyle w:val="3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30"/>
        </w:rPr>
        <w:t>InnoCite 开发日志</w:t>
      </w:r>
    </w:p>
    <w:p w14:paraId="337C4781">
      <w:pPr>
        <w:ind w:left="340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**项目**：InnoCite —— 学术论文创新点提炼与跨学科推荐系统（iCAN 大学生创新创业大赛备赛项目）</w:t>
      </w:r>
    </w:p>
    <w:p w14:paraId="007F35A1">
      <w:pPr>
        <w:ind w:left="340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**技术栈**：Flask + SQLite + scikit-learn（TF-IDF）+ sentence-transformers（SBERT）+ DeepSeek LLM + jieba/KeyBERT + pdfplumber/reportlab + Plotly</w:t>
      </w:r>
    </w:p>
    <w:p w14:paraId="31073358">
      <w:pPr>
        <w:ind w:left="340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**记录区间**：2026-06-10 ~ 至今（持续追加）</w:t>
      </w:r>
    </w:p>
    <w:p w14:paraId="4ACB9E7A">
      <w:pPr>
        <w:ind w:left="340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**数据来源**：</w:t>
      </w:r>
    </w:p>
    <w:p w14:paraId="37FB8107">
      <w:pPr>
        <w:ind w:left="340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2026-08-18 前：**依据项目文件修改时间戳还原**（当时无工作日志，以下 6 月阶段为文件级客观事实）</w:t>
      </w:r>
    </w:p>
    <w:p w14:paraId="31C37791">
      <w:pPr>
        <w:ind w:left="340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2026-08-18 后：`.workbuddy/memory/` 每日工作日志 + 文件时间戳交叉验证</w:t>
      </w:r>
    </w:p>
    <w:p w14:paraId="025BEB97">
      <w:pPr>
        <w:pStyle w:val="4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8"/>
        </w:rPr>
        <w:t>一、项目概况</w:t>
      </w:r>
    </w:p>
    <w:p w14:paraId="53F7E4AC">
      <w:pPr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面向科研人员/高校学生的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学术论文创新点提炼与跨学科推荐系统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：导入 arXiv/PDF 论文后，自动提炼"问题-方法-效果"三要素创新点、基于语义做跨学科推荐、生成热度趋势与 PDF 综合报告。采用 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LLM 主力 + 规则引擎兜底的双轨架构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，断网/无 Key 时自动降级。</w:t>
      </w:r>
    </w:p>
    <w:p w14:paraId="6DC79C06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里程碑总览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C603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E8EEF7"/>
          </w:tcPr>
          <w:p w14:paraId="5D43F1DF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日期</w:t>
            </w:r>
          </w:p>
        </w:tc>
        <w:tc>
          <w:tcPr>
            <w:tcW w:w="2436" w:type="dxa"/>
            <w:shd w:val="clear" w:color="auto" w:fill="E8EEF7"/>
          </w:tcPr>
          <w:p w14:paraId="2BF501E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阶段</w:t>
            </w:r>
          </w:p>
        </w:tc>
        <w:tc>
          <w:tcPr>
            <w:tcW w:w="2436" w:type="dxa"/>
            <w:shd w:val="clear" w:color="auto" w:fill="E8EEF7"/>
          </w:tcPr>
          <w:p w14:paraId="4F36F99E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关键成果</w:t>
            </w:r>
          </w:p>
        </w:tc>
        <w:tc>
          <w:tcPr>
            <w:tcW w:w="2436" w:type="dxa"/>
            <w:shd w:val="clear" w:color="auto" w:fill="E8EEF7"/>
          </w:tcPr>
          <w:p w14:paraId="1203986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依据</w:t>
            </w:r>
          </w:p>
        </w:tc>
      </w:tr>
      <w:tr w14:paraId="004C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D4DE0DE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06-10 ~ 06-26</w:t>
            </w:r>
          </w:p>
        </w:tc>
        <w:tc>
          <w:tcPr>
            <w:tcW w:w="2436" w:type="dxa"/>
          </w:tcPr>
          <w:p w14:paraId="58992C5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核心功能搭建</w:t>
            </w:r>
          </w:p>
        </w:tc>
        <w:tc>
          <w:tcPr>
            <w:tcW w:w="2436" w:type="dxa"/>
          </w:tcPr>
          <w:p w14:paraId="501F88F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全量路由/页面/前端、报告生成、界面截图、架构图四件套</w:t>
            </w:r>
          </w:p>
        </w:tc>
        <w:tc>
          <w:tcPr>
            <w:tcW w:w="2436" w:type="dxa"/>
          </w:tcPr>
          <w:p w14:paraId="04218C0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文件时间戳</w:t>
            </w:r>
          </w:p>
        </w:tc>
      </w:tr>
      <w:tr w14:paraId="1202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890610F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08-18</w:t>
            </w:r>
          </w:p>
        </w:tc>
        <w:tc>
          <w:tcPr>
            <w:tcW w:w="2436" w:type="dxa"/>
          </w:tcPr>
          <w:p w14:paraId="25B7640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优化第一波（P0×4 + P1×3）</w:t>
            </w:r>
          </w:p>
        </w:tc>
        <w:tc>
          <w:tcPr>
            <w:tcW w:w="2436" w:type="dxa"/>
          </w:tcPr>
          <w:p w14:paraId="0376813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数据去真实化、GROBID 启用、鉴权、评估闭环（ROUGE-L 46.46%）、断网链路</w:t>
            </w:r>
          </w:p>
        </w:tc>
        <w:tc>
          <w:tcPr>
            <w:tcW w:w="2436" w:type="dxa"/>
          </w:tcPr>
          <w:p w14:paraId="0D41EC6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日志+时间戳</w:t>
            </w:r>
          </w:p>
        </w:tc>
      </w:tr>
      <w:tr w14:paraId="1FA9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4E4EA23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08-19</w:t>
            </w:r>
          </w:p>
        </w:tc>
        <w:tc>
          <w:tcPr>
            <w:tcW w:w="2436" w:type="dxa"/>
          </w:tcPr>
          <w:p w14:paraId="655E1700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通篇分析 + 真实验证</w:t>
            </w:r>
          </w:p>
        </w:tc>
        <w:tc>
          <w:tcPr>
            <w:tcW w:w="2436" w:type="dxa"/>
          </w:tcPr>
          <w:p w14:paraId="6F5680E8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正文入库/提取、真实论文 3/3 提升、推荐吃正文、SBERT 启用（8.1x）</w:t>
            </w:r>
          </w:p>
        </w:tc>
        <w:tc>
          <w:tcPr>
            <w:tcW w:w="2436" w:type="dxa"/>
          </w:tcPr>
          <w:p w14:paraId="1839A46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日志+时间戳</w:t>
            </w:r>
          </w:p>
        </w:tc>
      </w:tr>
      <w:tr w14:paraId="4A9AA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1EA23B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08-20</w:t>
            </w:r>
          </w:p>
        </w:tc>
        <w:tc>
          <w:tcPr>
            <w:tcW w:w="2436" w:type="dxa"/>
          </w:tcPr>
          <w:p w14:paraId="091C231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P2 并发 + 工程清理</w:t>
            </w:r>
          </w:p>
        </w:tc>
        <w:tc>
          <w:tcPr>
            <w:tcW w:w="2436" w:type="dxa"/>
          </w:tcPr>
          <w:p w14:paraId="036282C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线程安全、WAL、LLM 缓存落库、/healthz、16 项测试、第一梯队闭环</w:t>
            </w:r>
          </w:p>
        </w:tc>
        <w:tc>
          <w:tcPr>
            <w:tcW w:w="2436" w:type="dxa"/>
          </w:tcPr>
          <w:p w14:paraId="3029491E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日志+时间戳</w:t>
            </w:r>
          </w:p>
        </w:tc>
      </w:tr>
      <w:tr w14:paraId="7AA9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CC87A0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08-21</w:t>
            </w:r>
          </w:p>
        </w:tc>
        <w:tc>
          <w:tcPr>
            <w:tcW w:w="2436" w:type="dxa"/>
          </w:tcPr>
          <w:p w14:paraId="0086EE5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收尾 + 汇报 PPT</w:t>
            </w:r>
          </w:p>
        </w:tc>
        <w:tc>
          <w:tcPr>
            <w:tcW w:w="2436" w:type="dxa"/>
          </w:tcPr>
          <w:p w14:paraId="7F74517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getter 收敛、config 时序修复、21 页 PPT、项目清理打包</w:t>
            </w:r>
          </w:p>
        </w:tc>
        <w:tc>
          <w:tcPr>
            <w:tcW w:w="2436" w:type="dxa"/>
          </w:tcPr>
          <w:p w14:paraId="354AC0D3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日志+时间戳</w:t>
            </w:r>
          </w:p>
        </w:tc>
      </w:tr>
    </w:tbl>
    <w:p w14:paraId="268748FD">
      <w:pPr>
        <w:pStyle w:val="4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8"/>
        </w:rPr>
        <w:t>二、分日开发详情</w:t>
      </w:r>
    </w:p>
    <w:p w14:paraId="444F06B0">
      <w:pPr>
        <w:pStyle w:val="5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阶段 0：2026-06 核心功能搭建（文件时间戳还原）</w:t>
      </w:r>
    </w:p>
    <w:p w14:paraId="16F505D4">
      <w:pPr>
        <w:ind w:left="340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此阶段无工作日志记录，以下按项目文件修改时间戳还原开发轨迹，仅陈述文件级事实。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755"/>
        <w:gridCol w:w="3108"/>
      </w:tblGrid>
      <w:tr w14:paraId="526C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E8EEF7"/>
          </w:tcPr>
          <w:p w14:paraId="09C5C2B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日期</w:t>
            </w:r>
          </w:p>
        </w:tc>
        <w:tc>
          <w:tcPr>
            <w:tcW w:w="3249" w:type="dxa"/>
            <w:shd w:val="clear" w:color="auto" w:fill="E8EEF7"/>
          </w:tcPr>
          <w:p w14:paraId="47EF8E2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变更文件</w:t>
            </w:r>
          </w:p>
        </w:tc>
        <w:tc>
          <w:tcPr>
            <w:tcW w:w="3249" w:type="dxa"/>
            <w:shd w:val="clear" w:color="auto" w:fill="E8EEF7"/>
          </w:tcPr>
          <w:p w14:paraId="106839A9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对应功能</w:t>
            </w:r>
          </w:p>
        </w:tc>
      </w:tr>
      <w:tr w14:paraId="1EED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DF90718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06-10</w:t>
            </w:r>
          </w:p>
        </w:tc>
        <w:tc>
          <w:tcPr>
            <w:tcW w:w="3249" w:type="dxa"/>
          </w:tcPr>
          <w:p w14:paraId="5760DA6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data/stopwords.txt</w:t>
            </w:r>
          </w:p>
        </w:tc>
        <w:tc>
          <w:tcPr>
            <w:tcW w:w="3249" w:type="dxa"/>
          </w:tcPr>
          <w:p w14:paraId="6FB18360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中文停用词表</w:t>
            </w:r>
          </w:p>
        </w:tc>
      </w:tr>
      <w:tr w14:paraId="0DB2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D477EDA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06-11</w:t>
            </w:r>
          </w:p>
        </w:tc>
        <w:tc>
          <w:tcPr>
            <w:tcW w:w="3249" w:type="dxa"/>
          </w:tcPr>
          <w:p w14:paraId="3DE6B18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routes/__init__.py、templates/timeline.html</w:t>
            </w:r>
          </w:p>
        </w:tc>
        <w:tc>
          <w:tcPr>
            <w:tcW w:w="3249" w:type="dxa"/>
          </w:tcPr>
          <w:p w14:paraId="73AF05A9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蓝图注册 + 时间线页</w:t>
            </w:r>
          </w:p>
        </w:tc>
      </w:tr>
      <w:tr w14:paraId="44B0A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F58D14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06-12</w:t>
            </w:r>
          </w:p>
        </w:tc>
        <w:tc>
          <w:tcPr>
            <w:tcW w:w="3249" w:type="dxa"/>
          </w:tcPr>
          <w:p w14:paraId="2EB71A19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文件/使用指南.md、static/js/paper-detail.js、charts.js、recommend.js</w:t>
            </w:r>
          </w:p>
        </w:tc>
        <w:tc>
          <w:tcPr>
            <w:tcW w:w="3249" w:type="dxa"/>
          </w:tcPr>
          <w:p w14:paraId="369DA82E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使用文档 + 论文详情/图表/推荐前端</w:t>
            </w:r>
          </w:p>
        </w:tc>
      </w:tr>
      <w:tr w14:paraId="41CEE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6628B4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06-17</w:t>
            </w:r>
          </w:p>
        </w:tc>
        <w:tc>
          <w:tcPr>
            <w:tcW w:w="3249" w:type="dxa"/>
          </w:tcPr>
          <w:p w14:paraId="2B895CB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config.py、templates/login.html、recommend.html、paper_detail.html、static/css/style.css</w:t>
            </w:r>
          </w:p>
        </w:tc>
        <w:tc>
          <w:tcPr>
            <w:tcW w:w="3249" w:type="dxa"/>
          </w:tcPr>
          <w:p w14:paraId="5DB88C8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配置 + 登录/推荐/详情页</w:t>
            </w:r>
          </w:p>
        </w:tc>
      </w:tr>
      <w:tr w14:paraId="6FC1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49F6118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06-20</w:t>
            </w:r>
          </w:p>
        </w:tc>
        <w:tc>
          <w:tcPr>
            <w:tcW w:w="3249" w:type="dxa"/>
          </w:tcPr>
          <w:p w14:paraId="499B6170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routes/auth.py、papers.py、recommend.py、trends.py、evaluate.py、bookmarks.py；templates/index.html、bookmarks.html、evaluate.html；static/js/main.js、report.js、trends.js；report_generator.py、utils/gzip_middleware.py</w:t>
            </w:r>
          </w:p>
        </w:tc>
        <w:tc>
          <w:tcPr>
            <w:tcW w:w="3249" w:type="dxa"/>
          </w:tcPr>
          <w:p w14:paraId="325CFFA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核心功能集中搭建日</w:t>
            </w: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：认证/论文库/推荐/热度/评估/收藏六蓝图 + 首页/报告/趋势前端 + PDF 报告生成 + gzip 压缩中间件</w:t>
            </w:r>
          </w:p>
        </w:tc>
      </w:tr>
      <w:tr w14:paraId="40878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63F8456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06-22</w:t>
            </w:r>
          </w:p>
        </w:tc>
        <w:tc>
          <w:tcPr>
            <w:tcW w:w="3249" w:type="dxa"/>
          </w:tcPr>
          <w:p w14:paraId="1B983FA8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截图/登录页面.png、首页.png、热度趋势界面.jpeg、使用说明.jpeg、API 文档界面.jpeg</w:t>
            </w:r>
          </w:p>
        </w:tc>
        <w:tc>
          <w:tcPr>
            <w:tcW w:w="3249" w:type="dxa"/>
          </w:tcPr>
          <w:p w14:paraId="7F321EF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功能已成型，截图留档</w:t>
            </w:r>
          </w:p>
        </w:tc>
      </w:tr>
      <w:tr w14:paraId="53CB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4E2041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06-26</w:t>
            </w:r>
          </w:p>
        </w:tc>
        <w:tc>
          <w:tcPr>
            <w:tcW w:w="3249" w:type="dxa"/>
          </w:tcPr>
          <w:p w14:paraId="3AC2B99E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scripts/generate_class_diagram.py、generate_architecture.py、generate_pdf_flow.py、generate_er_*.py；output/ 类图/ER图/架构图/流程图（pdf+png+svg 共 12 个）</w:t>
            </w:r>
          </w:p>
        </w:tc>
        <w:tc>
          <w:tcPr>
            <w:tcW w:w="3249" w:type="dxa"/>
          </w:tcPr>
          <w:p w14:paraId="62587EC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架构文档四件套生成</w:t>
            </w:r>
          </w:p>
        </w:tc>
      </w:tr>
    </w:tbl>
    <w:p w14:paraId="24DCE737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小结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：6 月完成系统从零到可用的核心开发，主力开发集中在 6/20（一天落全部业务蓝图）；6/26 产出完整架构文档。此阶段无创新点评估闭环、无 SBERT。</w:t>
      </w:r>
    </w:p>
    <w:p w14:paraId="5BF8EEC6">
      <w:pPr>
        <w:pStyle w:val="5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2026-08-18（周一）｜优化第一波：P0×4 + P1×3（iCAN 备赛）</w:t>
      </w:r>
    </w:p>
    <w:p w14:paraId="0AB86361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目标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：让系统跑通并按 V4 优化方案处理 P0/P1 问题。文件时间戳集中在 14:18–14:40。</w:t>
      </w:r>
    </w:p>
    <w:p w14:paraId="24114C5A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环境搭建</w:t>
      </w:r>
    </w:p>
    <w:p w14:paraId="51BAE910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项目无 Python 依赖，创建 venv（Python 3.13.12），安装核心依赖（清华镜像）。</w:t>
      </w:r>
    </w:p>
    <w:p w14:paraId="2BB07CE8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sentence-transformers（torch 过重）未装 → SBERT 不可用，自动回退 TF-IDF 双轨。</w:t>
      </w:r>
    </w:p>
    <w:p w14:paraId="2A8DDD41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应用启动成功（5000 端口）；数据库：20 篇论文 / 20 条创新点 / 1 用户 / 49 条推荐缓存。</w:t>
      </w:r>
    </w:p>
    <w:p w14:paraId="5C0D94E4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P0 优化（4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569"/>
      </w:tblGrid>
      <w:tr w14:paraId="628C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E8EEF7"/>
          </w:tcPr>
          <w:p w14:paraId="7A1CD7AD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#</w:t>
            </w:r>
          </w:p>
        </w:tc>
        <w:tc>
          <w:tcPr>
            <w:tcW w:w="2436" w:type="dxa"/>
            <w:shd w:val="clear" w:color="auto" w:fill="E8EEF7"/>
          </w:tcPr>
          <w:p w14:paraId="2B1AD66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项</w:t>
            </w:r>
          </w:p>
        </w:tc>
        <w:tc>
          <w:tcPr>
            <w:tcW w:w="2436" w:type="dxa"/>
            <w:shd w:val="clear" w:color="auto" w:fill="E8EEF7"/>
          </w:tcPr>
          <w:p w14:paraId="7008231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说明</w:t>
            </w:r>
          </w:p>
        </w:tc>
        <w:tc>
          <w:tcPr>
            <w:tcW w:w="2436" w:type="dxa"/>
            <w:shd w:val="clear" w:color="auto" w:fill="E8EEF7"/>
          </w:tcPr>
          <w:p w14:paraId="3A8CC9DE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时间戳佐证</w:t>
            </w:r>
          </w:p>
        </w:tc>
      </w:tr>
      <w:tr w14:paraId="50936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BB8670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</w:t>
            </w:r>
          </w:p>
        </w:tc>
        <w:tc>
          <w:tcPr>
            <w:tcW w:w="2436" w:type="dxa"/>
          </w:tcPr>
          <w:p w14:paraId="1854994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示例数据去真实化</w:t>
            </w:r>
          </w:p>
        </w:tc>
        <w:tc>
          <w:tcPr>
            <w:tcW w:w="2436" w:type="dxa"/>
          </w:tcPr>
          <w:p w14:paraId="6BFED759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20 篇借用真实论文的数据改为自创合成数据</w:t>
            </w:r>
          </w:p>
        </w:tc>
        <w:tc>
          <w:tcPr>
            <w:tcW w:w="2436" w:type="dxa"/>
          </w:tcPr>
          <w:p w14:paraId="25F13B2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14:18 preset_innovations.json</w:t>
            </w:r>
          </w:p>
        </w:tc>
      </w:tr>
      <w:tr w14:paraId="6885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B5731B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2</w:t>
            </w:r>
          </w:p>
        </w:tc>
        <w:tc>
          <w:tcPr>
            <w:tcW w:w="2436" w:type="dxa"/>
          </w:tcPr>
          <w:p w14:paraId="16F85BEA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嵌入维度修复</w:t>
            </w:r>
          </w:p>
        </w:tc>
        <w:tc>
          <w:tcPr>
            <w:tcW w:w="2436" w:type="dxa"/>
          </w:tcPr>
          <w:p w14:paraId="7A992609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硬编码 768 → 动态获取（实际 384）</w:t>
            </w:r>
          </w:p>
        </w:tc>
        <w:tc>
          <w:tcPr>
            <w:tcW w:w="2436" w:type="dxa"/>
          </w:tcPr>
          <w:p w14:paraId="18CAF8F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14:21 templates/about.html、scripts/generate_er_*.py</w:t>
            </w:r>
          </w:p>
        </w:tc>
      </w:tr>
      <w:tr w14:paraId="7F6A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FE038D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3</w:t>
            </w:r>
          </w:p>
        </w:tc>
        <w:tc>
          <w:tcPr>
            <w:tcW w:w="2436" w:type="dxa"/>
          </w:tcPr>
          <w:p w14:paraId="4F4A48D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GROBID 死代码</w:t>
            </w:r>
          </w:p>
        </w:tc>
        <w:tc>
          <w:tcPr>
            <w:tcW w:w="2436" w:type="dxa"/>
          </w:tcPr>
          <w:p w14:paraId="6A27A566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新建 grobid_client.py，GROBID 分支真正可用</w:t>
            </w:r>
          </w:p>
        </w:tc>
        <w:tc>
          <w:tcPr>
            <w:tcW w:w="2436" w:type="dxa"/>
          </w:tcPr>
          <w:p w14:paraId="36995AE0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—</w:t>
            </w:r>
          </w:p>
        </w:tc>
      </w:tr>
      <w:tr w14:paraId="58A88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294CBFA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4</w:t>
            </w:r>
          </w:p>
        </w:tc>
        <w:tc>
          <w:tcPr>
            <w:tcW w:w="2436" w:type="dxa"/>
          </w:tcPr>
          <w:p w14:paraId="776563DF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管理接口鉴权</w:t>
            </w:r>
          </w:p>
        </w:tc>
        <w:tc>
          <w:tcPr>
            <w:tcW w:w="2436" w:type="dxa"/>
          </w:tcPr>
          <w:p w14:paraId="7701B243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is_admin + admin_required（401/403）</w:t>
            </w:r>
          </w:p>
        </w:tc>
        <w:tc>
          <w:tcPr>
            <w:tcW w:w="2436" w:type="dxa"/>
          </w:tcPr>
          <w:p w14:paraId="4FA4098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14:22 routes/admin.py、utils/response.py</w:t>
            </w:r>
          </w:p>
        </w:tc>
      </w:tr>
    </w:tbl>
    <w:p w14:paraId="617528C9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验证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：管理员 200 / 普通用户 403 / 未登录 401；数据库重建成功；全部页面 200。</w:t>
      </w:r>
    </w:p>
    <w:p w14:paraId="2DFDCF18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P1 优化（3 项）</w:t>
      </w:r>
    </w:p>
    <w:p w14:paraId="0D560E67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数据一致性统一失效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：缓存失效覆盖 insert/update/delete 三事件（14:29 </w:t>
      </w:r>
      <w:r>
        <w:rPr>
          <w:rFonts w:ascii="Consolas" w:hAnsi="Consolas"/>
          <w:i w:val="0"/>
          <w:iCs w:val="0"/>
          <w:color w:val="000000"/>
          <w:sz w:val="19"/>
        </w:rPr>
        <w:t>keyword_trend.py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）。</w:t>
      </w:r>
    </w:p>
    <w:p w14:paraId="02B16482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评估闭环跑通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</w:t>
      </w:r>
      <w:r>
        <w:rPr>
          <w:rFonts w:ascii="Consolas" w:hAnsi="Consolas"/>
          <w:i w:val="0"/>
          <w:iCs w:val="0"/>
          <w:color w:val="000000"/>
          <w:sz w:val="19"/>
        </w:rPr>
        <w:t>ground_truth.json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v2.0 按 arxiv_id 匹配（14:32）；修复隐藏 bug——</w:t>
      </w:r>
      <w:r>
        <w:rPr>
          <w:rFonts w:ascii="Consolas" w:hAnsi="Consolas"/>
          <w:i w:val="0"/>
          <w:iCs w:val="0"/>
          <w:color w:val="000000"/>
          <w:sz w:val="19"/>
        </w:rPr>
        <w:t>get_llm_client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只在传 config 时初始化导致 LLM 分类从未生效；指标：创新点 ROUGE-L 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46.46%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、分类 Accuracy 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75%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、关键词 F1@5 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13%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（14:37 </w:t>
      </w:r>
      <w:r>
        <w:rPr>
          <w:rFonts w:ascii="Consolas" w:hAnsi="Consolas"/>
          <w:i w:val="0"/>
          <w:iCs w:val="0"/>
          <w:color w:val="000000"/>
          <w:sz w:val="19"/>
        </w:rPr>
        <w:t>evaluation_report.json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）。</w:t>
      </w:r>
    </w:p>
    <w:p w14:paraId="4C49D86D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断网演示链路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：CDN 全部本地化（</w:t>
      </w:r>
      <w:bookmarkStart w:id="0" w:name="_GoBack"/>
      <w:bookmarkEnd w:id="0"/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14:37-14:38 </w:t>
      </w:r>
      <w:r>
        <w:rPr>
          <w:rFonts w:ascii="Consolas" w:hAnsi="Consolas"/>
          <w:i w:val="0"/>
          <w:iCs w:val="0"/>
          <w:color w:val="000000"/>
          <w:sz w:val="19"/>
        </w:rPr>
        <w:t>static/vendor/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9 个文件 + </w:t>
      </w:r>
      <w:r>
        <w:rPr>
          <w:rFonts w:ascii="Consolas" w:hAnsi="Consolas"/>
          <w:i w:val="0"/>
          <w:iCs w:val="0"/>
          <w:color w:val="000000"/>
          <w:sz w:val="19"/>
        </w:rPr>
        <w:t>base/report/trends.html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）；kaleido 使 PDF 含图表（14:40 </w:t>
      </w:r>
      <w:r>
        <w:rPr>
          <w:rFonts w:ascii="Consolas" w:hAnsi="Consolas"/>
          <w:i w:val="0"/>
          <w:iCs w:val="0"/>
          <w:color w:val="000000"/>
          <w:sz w:val="19"/>
        </w:rPr>
        <w:t>demo_report.pdf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）。</w:t>
      </w:r>
    </w:p>
    <w:p w14:paraId="23AE67A7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经验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：pip 沙箱装包必须 </w:t>
      </w:r>
      <w:r>
        <w:rPr>
          <w:rFonts w:ascii="Consolas" w:hAnsi="Consolas"/>
          <w:i w:val="0"/>
          <w:iCs w:val="0"/>
          <w:color w:val="000000"/>
          <w:sz w:val="19"/>
        </w:rPr>
        <w:t>--no-cache-dir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；taskkill </w:t>
      </w:r>
      <w:r>
        <w:rPr>
          <w:rFonts w:ascii="Consolas" w:hAnsi="Consolas"/>
          <w:i w:val="0"/>
          <w:iCs w:val="0"/>
          <w:color w:val="000000"/>
          <w:sz w:val="19"/>
        </w:rPr>
        <w:t>//F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报错改用 PowerShell；大文件行号替换用脚本更稳。</w:t>
      </w:r>
    </w:p>
    <w:p w14:paraId="79842140">
      <w:pPr>
        <w:pStyle w:val="5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2026-08-19（周二）｜通篇分析改造 + 真实论文验证 + SBERT 启用</w:t>
      </w:r>
    </w:p>
    <w:p w14:paraId="732ADD17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目标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：回答"推荐/创新点只靠摘要，可信度存疑"。文件时间戳集中在 09:54–10:13。</w:t>
      </w:r>
    </w:p>
    <w:p w14:paraId="7A588872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F1 入库补正文</w:t>
      </w:r>
    </w:p>
    <w:p w14:paraId="3360272D">
      <w:pPr>
        <w:pStyle w:val="16"/>
        <w:rPr>
          <w:i w:val="0"/>
          <w:iCs w:val="0"/>
        </w:rPr>
      </w:pPr>
      <w:r>
        <w:rPr>
          <w:rFonts w:ascii="Consolas" w:hAnsi="Consolas"/>
          <w:i w:val="0"/>
          <w:iCs w:val="0"/>
          <w:color w:val="000000"/>
          <w:sz w:val="19"/>
        </w:rPr>
        <w:t>paper_parser.py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新增 </w:t>
      </w:r>
      <w:r>
        <w:rPr>
          <w:rFonts w:ascii="Consolas" w:hAnsi="Consolas"/>
          <w:i w:val="0"/>
          <w:iCs w:val="0"/>
          <w:color w:val="000000"/>
          <w:sz w:val="19"/>
        </w:rPr>
        <w:t>_fetch_arxiv_fulltext()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三级回退抓正文（10:03）；合成数据每篇补 full_text（09:54 </w:t>
      </w:r>
      <w:r>
        <w:rPr>
          <w:rFonts w:ascii="Consolas" w:hAnsi="Consolas"/>
          <w:i w:val="0"/>
          <w:iCs w:val="0"/>
          <w:color w:val="000000"/>
          <w:sz w:val="19"/>
        </w:rPr>
        <w:t>sample_papers.json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）。</w:t>
      </w:r>
    </w:p>
    <w:p w14:paraId="7AADDB73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F2 创新点通篇分析</w:t>
      </w:r>
    </w:p>
    <w:p w14:paraId="6FF570B5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LLM 提示词改"通读摘要与正文"，正文按章节拆分注入（每节 1200 字、总预算 3600）。</w:t>
      </w:r>
    </w:p>
    <w:p w14:paraId="602E449A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F3 评估对比（关键结论）</w:t>
      </w:r>
    </w:p>
    <w:p w14:paraId="1D061352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合成数据上通篇 ROUGE-L 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40.51%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vs 仅摘要 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46.46%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——略降。根因：合成正文 = 摘要句子重排，无新增信息。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评估闭环客观暴露"改动是否真正变好"，这正是其价值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。</w:t>
      </w:r>
    </w:p>
    <w:p w14:paraId="43FBA323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真实论文验证（R1-R3 完成）✅</w:t>
      </w:r>
    </w:p>
    <w:p w14:paraId="040369D0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顺带修复隐藏 bug：</w:t>
      </w:r>
      <w:r>
        <w:rPr>
          <w:rFonts w:ascii="Consolas" w:hAnsi="Consolas"/>
          <w:i w:val="0"/>
          <w:iCs w:val="0"/>
          <w:color w:val="000000"/>
          <w:sz w:val="19"/>
        </w:rPr>
        <w:t>import_arxiv_by_id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用旧 API </w:t>
      </w:r>
      <w:r>
        <w:rPr>
          <w:rFonts w:ascii="Consolas" w:hAnsi="Consolas"/>
          <w:i w:val="0"/>
          <w:iCs w:val="0"/>
          <w:color w:val="000000"/>
          <w:sz w:val="19"/>
        </w:rPr>
        <w:t>search.results()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（arxiv 4.x 已改），单篇导入此前从未跑通。</w:t>
      </w:r>
    </w:p>
    <w:p w14:paraId="083BF84F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3 篇真实论文正文全部抓取成功：Swin(71.7K) / BERT(65.5K) / FedAvg(54.3K)。</w:t>
      </w:r>
    </w:p>
    <w:p w14:paraId="1DDF5E0C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真实对比（10:11 </w:t>
      </w:r>
      <w:r>
        <w:rPr>
          <w:rFonts w:ascii="Consolas" w:hAnsi="Consolas"/>
          <w:i w:val="0"/>
          <w:iCs w:val="0"/>
          <w:color w:val="000000"/>
          <w:sz w:val="19"/>
        </w:rPr>
        <w:t>ground_truth_real.json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、</w:t>
      </w:r>
      <w:r>
        <w:rPr>
          <w:rFonts w:ascii="Consolas" w:hAnsi="Consolas"/>
          <w:i w:val="0"/>
          <w:iCs w:val="0"/>
          <w:color w:val="000000"/>
          <w:sz w:val="19"/>
        </w:rPr>
        <w:t>real_comparison_eval.py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→ 10:13 报告）：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3/3 通篇更优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，平均 +1.3%（method 维度 +3.5% 最显著）：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8C6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E8EEF7"/>
          </w:tcPr>
          <w:p w14:paraId="3802A990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论文</w:t>
            </w:r>
          </w:p>
        </w:tc>
        <w:tc>
          <w:tcPr>
            <w:tcW w:w="2436" w:type="dxa"/>
            <w:shd w:val="clear" w:color="auto" w:fill="E8EEF7"/>
          </w:tcPr>
          <w:p w14:paraId="637AE356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仅摘要</w:t>
            </w:r>
          </w:p>
        </w:tc>
        <w:tc>
          <w:tcPr>
            <w:tcW w:w="2436" w:type="dxa"/>
            <w:shd w:val="clear" w:color="auto" w:fill="E8EEF7"/>
          </w:tcPr>
          <w:p w14:paraId="59314D48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通篇</w:t>
            </w:r>
          </w:p>
        </w:tc>
        <w:tc>
          <w:tcPr>
            <w:tcW w:w="2436" w:type="dxa"/>
            <w:shd w:val="clear" w:color="auto" w:fill="E8EEF7"/>
          </w:tcPr>
          <w:p w14:paraId="10FAEB0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Δ</w:t>
            </w:r>
          </w:p>
        </w:tc>
      </w:tr>
      <w:tr w14:paraId="497D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CC567F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Swin Transformer</w:t>
            </w:r>
          </w:p>
        </w:tc>
        <w:tc>
          <w:tcPr>
            <w:tcW w:w="2436" w:type="dxa"/>
          </w:tcPr>
          <w:p w14:paraId="78A45BA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27.7%</w:t>
            </w:r>
          </w:p>
        </w:tc>
        <w:tc>
          <w:tcPr>
            <w:tcW w:w="2436" w:type="dxa"/>
          </w:tcPr>
          <w:p w14:paraId="35E98251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28.1%</w:t>
            </w:r>
          </w:p>
        </w:tc>
        <w:tc>
          <w:tcPr>
            <w:tcW w:w="2436" w:type="dxa"/>
          </w:tcPr>
          <w:p w14:paraId="70DCE36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+0.4%</w:t>
            </w:r>
          </w:p>
        </w:tc>
      </w:tr>
      <w:tr w14:paraId="485E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85A7ABE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BERT</w:t>
            </w:r>
          </w:p>
        </w:tc>
        <w:tc>
          <w:tcPr>
            <w:tcW w:w="2436" w:type="dxa"/>
          </w:tcPr>
          <w:p w14:paraId="1EE7EAA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25.9%</w:t>
            </w:r>
          </w:p>
        </w:tc>
        <w:tc>
          <w:tcPr>
            <w:tcW w:w="2436" w:type="dxa"/>
          </w:tcPr>
          <w:p w14:paraId="233B48D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27.5%</w:t>
            </w:r>
          </w:p>
        </w:tc>
        <w:tc>
          <w:tcPr>
            <w:tcW w:w="2436" w:type="dxa"/>
          </w:tcPr>
          <w:p w14:paraId="3D1B342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+1.6%</w:t>
            </w:r>
          </w:p>
        </w:tc>
      </w:tr>
      <w:tr w14:paraId="265B4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C878E41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FedAvg</w:t>
            </w:r>
          </w:p>
        </w:tc>
        <w:tc>
          <w:tcPr>
            <w:tcW w:w="2436" w:type="dxa"/>
          </w:tcPr>
          <w:p w14:paraId="431D0CD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12.3%</w:t>
            </w:r>
          </w:p>
        </w:tc>
        <w:tc>
          <w:tcPr>
            <w:tcW w:w="2436" w:type="dxa"/>
          </w:tcPr>
          <w:p w14:paraId="02D5AC8A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14.2%</w:t>
            </w:r>
          </w:p>
        </w:tc>
        <w:tc>
          <w:tcPr>
            <w:tcW w:w="2436" w:type="dxa"/>
          </w:tcPr>
          <w:p w14:paraId="6CD286E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+1.9%</w:t>
            </w:r>
          </w:p>
        </w:tc>
      </w:tr>
    </w:tbl>
    <w:p w14:paraId="2E4CD99C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推荐向量吃正文（V1-V2）</w:t>
      </w:r>
    </w:p>
    <w:p w14:paraId="0B6C6908">
      <w:pPr>
        <w:pStyle w:val="16"/>
        <w:rPr>
          <w:i w:val="0"/>
          <w:iCs w:val="0"/>
        </w:rPr>
      </w:pPr>
      <w:r>
        <w:rPr>
          <w:rFonts w:ascii="Consolas" w:hAnsi="Consolas"/>
          <w:i w:val="0"/>
          <w:iCs w:val="0"/>
          <w:color w:val="000000"/>
          <w:sz w:val="19"/>
        </w:rPr>
        <w:t>_paper_to_text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注入正文章节节选；Swin 与 Autoregressive 相似度 0.0915→0.1073（+17%），推荐从"词面相似"转向"方法架构相似"。</w:t>
      </w:r>
    </w:p>
    <w:p w14:paraId="161C5E06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SBERT 安装启用（S1-S2）✅</w:t>
      </w:r>
    </w:p>
    <w:p w14:paraId="19C10E72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安装 sentence-transformers 6.0 + torch 2.13；模型经 hf-mirror 手动下载 13 个文件到本地（绕开代理 HEAD 失败）。</w:t>
      </w:r>
    </w:p>
    <w:p w14:paraId="5E0BA9D3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量化对比：Swin↔BERT 相似度 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0.0593 → 0.4797（8.1x）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；跨学科 Top3 全部命中 Transformer 架构相关论文。</w:t>
      </w:r>
    </w:p>
    <w:p w14:paraId="42DC3312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经验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：scripts/ 下脚本需 </w:t>
      </w:r>
      <w:r>
        <w:rPr>
          <w:rFonts w:ascii="Consolas" w:hAnsi="Consolas"/>
          <w:i w:val="0"/>
          <w:iCs w:val="0"/>
          <w:color w:val="000000"/>
          <w:sz w:val="19"/>
        </w:rPr>
        <w:t>sys.path.insert(0, 项目根)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；huggingface 下载失败可用 hf-mirror 逐文件下载。</w:t>
      </w:r>
    </w:p>
    <w:p w14:paraId="6C6FB6A7">
      <w:pPr>
        <w:pStyle w:val="5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2026-08-20（周三）｜P2 并发安全 + 工程清理 + 第一梯队收尾</w:t>
      </w:r>
    </w:p>
    <w:p w14:paraId="35F85469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目标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：处理 P2（后台线程共享 session、SBERT encode 无锁）与工程清理项。文件时间戳集中在 13:13–13:25（约一小时内完成）。</w:t>
      </w:r>
    </w:p>
    <w:p w14:paraId="49B7C735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完成的修改（6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916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E8EEF7"/>
          </w:tcPr>
          <w:p w14:paraId="29E1A68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#</w:t>
            </w:r>
          </w:p>
        </w:tc>
        <w:tc>
          <w:tcPr>
            <w:tcW w:w="3249" w:type="dxa"/>
            <w:shd w:val="clear" w:color="auto" w:fill="E8EEF7"/>
          </w:tcPr>
          <w:p w14:paraId="5BA9CC9A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项</w:t>
            </w:r>
          </w:p>
        </w:tc>
        <w:tc>
          <w:tcPr>
            <w:tcW w:w="3249" w:type="dxa"/>
            <w:shd w:val="clear" w:color="auto" w:fill="E8EEF7"/>
          </w:tcPr>
          <w:p w14:paraId="096F85FE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时间戳佐证</w:t>
            </w:r>
          </w:p>
        </w:tc>
      </w:tr>
      <w:tr w14:paraId="3B5D9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FCE83C6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</w:t>
            </w:r>
          </w:p>
        </w:tc>
        <w:tc>
          <w:tcPr>
            <w:tcW w:w="3249" w:type="dxa"/>
          </w:tcPr>
          <w:p w14:paraId="2388061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task_queue 独立 session + SQLite WAL + busy_timeout</w:t>
            </w:r>
          </w:p>
        </w:tc>
        <w:tc>
          <w:tcPr>
            <w:tcW w:w="3249" w:type="dxa"/>
          </w:tcPr>
          <w:p w14:paraId="4EF5282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13:13 utils/task_queue.py、13:15 app.py</w:t>
            </w:r>
          </w:p>
        </w:tc>
      </w:tr>
      <w:tr w14:paraId="34B0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A641421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2</w:t>
            </w:r>
          </w:p>
        </w:tc>
        <w:tc>
          <w:tcPr>
            <w:tcW w:w="3249" w:type="dxa"/>
          </w:tcPr>
          <w:p w14:paraId="176C253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SBERT encode 线程安全（threading.Lock 串行化）</w:t>
            </w:r>
          </w:p>
        </w:tc>
        <w:tc>
          <w:tcPr>
            <w:tcW w:w="3249" w:type="dxa"/>
          </w:tcPr>
          <w:p w14:paraId="1BF86568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13:14 utils/sbert_manager.py、keybert_extractor.py、paper_classifier.py</w:t>
            </w:r>
          </w:p>
        </w:tc>
      </w:tr>
      <w:tr w14:paraId="2DCF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9A020C1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3</w:t>
            </w:r>
          </w:p>
        </w:tc>
        <w:tc>
          <w:tcPr>
            <w:tcW w:w="3249" w:type="dxa"/>
          </w:tcPr>
          <w:p w14:paraId="6870907E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代码清理（__import__、私有方法、query.get()、embedding_dim 兼容）</w:t>
            </w:r>
          </w:p>
        </w:tc>
        <w:tc>
          <w:tcPr>
            <w:tcW w:w="3249" w:type="dxa"/>
          </w:tcPr>
          <w:p w14:paraId="7A9895E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13:14 routes/report.py、13:20 recommender.py</w:t>
            </w:r>
          </w:p>
        </w:tc>
      </w:tr>
      <w:tr w14:paraId="09685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69E556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4</w:t>
            </w:r>
          </w:p>
        </w:tc>
        <w:tc>
          <w:tcPr>
            <w:tcW w:w="3249" w:type="dxa"/>
          </w:tcPr>
          <w:p w14:paraId="59F1930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/healthz 健康检查</w:t>
            </w:r>
          </w:p>
        </w:tc>
        <w:tc>
          <w:tcPr>
            <w:tcW w:w="3249" w:type="dxa"/>
          </w:tcPr>
          <w:p w14:paraId="12562E69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13:15 app.py</w:t>
            </w:r>
          </w:p>
        </w:tc>
      </w:tr>
      <w:tr w14:paraId="09EC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66897A0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5</w:t>
            </w:r>
          </w:p>
        </w:tc>
        <w:tc>
          <w:tcPr>
            <w:tcW w:w="3249" w:type="dxa"/>
          </w:tcPr>
          <w:p w14:paraId="55BDBE7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LLM 缓存落库（LLMCache 表）</w:t>
            </w:r>
          </w:p>
        </w:tc>
        <w:tc>
          <w:tcPr>
            <w:tcW w:w="3249" w:type="dxa"/>
          </w:tcPr>
          <w:p w14:paraId="1863F2E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13:16 llm_client.py、models.py</w:t>
            </w:r>
          </w:p>
        </w:tc>
      </w:tr>
      <w:tr w14:paraId="0656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4763806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6</w:t>
            </w:r>
          </w:p>
        </w:tc>
        <w:tc>
          <w:tcPr>
            <w:tcW w:w="3249" w:type="dxa"/>
          </w:tcPr>
          <w:p w14:paraId="52B19883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最小测试集（pytest + 16 用例）</w:t>
            </w:r>
          </w:p>
        </w:tc>
        <w:tc>
          <w:tcPr>
            <w:tcW w:w="3249" w:type="dxa"/>
          </w:tcPr>
          <w:p w14:paraId="275EE6C6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13:17-13:19 pytest.ini、conftest.py、3 个 test_*.py</w:t>
            </w:r>
          </w:p>
        </w:tc>
      </w:tr>
    </w:tbl>
    <w:p w14:paraId="6E2A4225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验证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：16 测试全过；57 路由冒烟、healthz 200；后台任务独立 session 内 LLM 提取成功落库。</w:t>
      </w:r>
    </w:p>
    <w:p w14:paraId="499C193A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第一梯队收尾（补齐 3 项）</w:t>
      </w:r>
    </w:p>
    <w:p w14:paraId="7C9333CD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init_db.py 幂等去重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（13:23）：按 arxiv_id 查重跳过（23→23）。</w:t>
      </w:r>
    </w:p>
    <w:p w14:paraId="5EED2D90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requirements 锁版本 + 移除 flask-compress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（13:24）。</w:t>
      </w:r>
    </w:p>
    <w:p w14:paraId="6375AE43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GROBID 探测延迟优化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（13:24）：TTL 缓存（可用 5min / 不可用 30s），~4s → 0.000s。</w:t>
      </w:r>
    </w:p>
    <w:p w14:paraId="17599A71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验证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：16 测试全过，healthz 200，论文 23 篇。第一梯队全部闭环。</w:t>
      </w:r>
    </w:p>
    <w:p w14:paraId="79A0988E">
      <w:pPr>
        <w:pStyle w:val="5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2026-08-21（周四）｜收尾收敛 + 汇报 PPT + 项目清理</w:t>
      </w:r>
    </w:p>
    <w:p w14:paraId="1E48540E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目标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：V4 方案剩余工程项清零 + 让汇报 PPT 与最新状态一致。</w:t>
      </w:r>
    </w:p>
    <w:p w14:paraId="12893792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 xml:space="preserve">双套 get_llm_client getter 收敛（09:38 </w:t>
      </w:r>
      <w:r>
        <w:rPr>
          <w:rFonts w:ascii="Consolas" w:hAnsi="Consolas"/>
          <w:i w:val="0"/>
          <w:iCs w:val="0"/>
          <w:color w:val="000000"/>
          <w:sz w:val="19"/>
        </w:rPr>
        <w:t>routes/helpers.py</w:t>
      </w:r>
      <w:r>
        <w:rPr>
          <w:rFonts w:ascii="Times New Roman" w:hAnsi="Times New Roman" w:eastAsia="黑体"/>
          <w:i w:val="0"/>
          <w:iCs w:val="0"/>
          <w:color w:val="000000"/>
          <w:sz w:val="24"/>
        </w:rPr>
        <w:t>）</w:t>
      </w:r>
    </w:p>
    <w:p w14:paraId="00620853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删除 </w:t>
      </w:r>
      <w:r>
        <w:rPr>
          <w:rFonts w:ascii="Consolas" w:hAnsi="Consolas"/>
          <w:i w:val="0"/>
          <w:iCs w:val="0"/>
          <w:color w:val="000000"/>
          <w:sz w:val="19"/>
        </w:rPr>
        <w:t>_llm_client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缓存，改为纯委托；修复 </w:t>
      </w:r>
      <w:r>
        <w:rPr>
          <w:rFonts w:ascii="Consolas" w:hAnsi="Consolas"/>
          <w:i w:val="0"/>
          <w:iCs w:val="0"/>
          <w:color w:val="000000"/>
          <w:sz w:val="19"/>
        </w:rPr>
        <w:t>reset_llm_client()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只重置一半的缺陷。验证：双入口同一实例 / reset 后一致 / 无 context 返回 None。</w:t>
      </w:r>
    </w:p>
    <w:p w14:paraId="3537BBB2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 xml:space="preserve">InnovationExtractor config 时序隐患修复（09:41 </w:t>
      </w:r>
      <w:r>
        <w:rPr>
          <w:rFonts w:ascii="Consolas" w:hAnsi="Consolas"/>
          <w:i w:val="0"/>
          <w:iCs w:val="0"/>
          <w:color w:val="000000"/>
          <w:sz w:val="19"/>
        </w:rPr>
        <w:t>innovation_extractor.py</w:t>
      </w:r>
      <w:r>
        <w:rPr>
          <w:rFonts w:ascii="Times New Roman" w:hAnsi="Times New Roman" w:eastAsia="黑体"/>
          <w:i w:val="0"/>
          <w:iCs w:val="0"/>
          <w:color w:val="000000"/>
          <w:sz w:val="24"/>
        </w:rPr>
        <w:t>）</w:t>
      </w:r>
    </w:p>
    <w:p w14:paraId="162CB968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模块级不传 config → </w:t>
      </w:r>
      <w:r>
        <w:rPr>
          <w:rFonts w:ascii="Consolas" w:hAnsi="Consolas"/>
          <w:i w:val="0"/>
          <w:iCs w:val="0"/>
          <w:color w:val="000000"/>
          <w:sz w:val="19"/>
        </w:rPr>
        <w:t>LLM_INNOVATION_ENABLED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开关失效；新增 </w:t>
      </w:r>
      <w:r>
        <w:rPr>
          <w:rFonts w:ascii="Consolas" w:hAnsi="Consolas"/>
          <w:i w:val="0"/>
          <w:iCs w:val="0"/>
          <w:color w:val="000000"/>
          <w:sz w:val="19"/>
        </w:rPr>
        <w:t>_resolve_config()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+ 实时评估。验证 4 种组合正确。至此 </w:t>
      </w: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V4 方案全部工程清理项落地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。</w:t>
      </w:r>
    </w:p>
    <w:p w14:paraId="6D6CDFC8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汇报 PPT 与素材（13:30-15:20）</w:t>
      </w:r>
    </w:p>
    <w:p w14:paraId="52B61A13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13:30 演示视频.mp4、13:34-13:37 三张新截图（论文库/跨学科推荐/综合报告）→ 用于 PPT。</w:t>
      </w:r>
    </w:p>
    <w:p w14:paraId="4A39A6F0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15:20 </w:t>
      </w:r>
      <w:r>
        <w:rPr>
          <w:rFonts w:ascii="Consolas" w:hAnsi="Consolas"/>
          <w:i w:val="0"/>
          <w:iCs w:val="0"/>
          <w:color w:val="000000"/>
          <w:sz w:val="19"/>
        </w:rPr>
        <w:t>文件/InnoCite项目技术汇报.pptx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最终版（21 页，3.30MB）。</w:t>
      </w:r>
    </w:p>
    <w:p w14:paraId="6B3D4D85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PPT 迭代史：修正 3 页过时内容 → 丰富化 5 页 + 插 6 图 → 重构 15→21 页截图独立成页 → 清理只留 pptx。踩坑：auto_size 溢出、链式替换误改、索引漂移。</w:t>
      </w:r>
    </w:p>
    <w:p w14:paraId="53A372D6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4"/>
        </w:rPr>
        <w:t>项目清理与代码打包</w:t>
      </w:r>
    </w:p>
    <w:p w14:paraId="6780284C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删除 V4 优化方案 md、</w:t>
      </w:r>
      <w:r>
        <w:rPr>
          <w:rFonts w:ascii="Consolas" w:hAnsi="Consolas"/>
          <w:i w:val="0"/>
          <w:iCs w:val="0"/>
          <w:color w:val="000000"/>
          <w:sz w:val="19"/>
        </w:rPr>
        <w:t>.vscode/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、</w:t>
      </w:r>
      <w:r>
        <w:rPr>
          <w:rFonts w:ascii="Consolas" w:hAnsi="Consolas"/>
          <w:i w:val="0"/>
          <w:iCs w:val="0"/>
          <w:color w:val="000000"/>
          <w:sz w:val="19"/>
        </w:rPr>
        <w:t>.claude/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；</w:t>
      </w:r>
      <w:r>
        <w:rPr>
          <w:rFonts w:ascii="Consolas" w:hAnsi="Consolas"/>
          <w:i w:val="0"/>
          <w:iCs w:val="0"/>
          <w:color w:val="000000"/>
          <w:sz w:val="19"/>
        </w:rPr>
        <w:t>USER_GUIDE.md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 → </w:t>
      </w:r>
      <w:r>
        <w:rPr>
          <w:rFonts w:ascii="Consolas" w:hAnsi="Consolas"/>
          <w:i w:val="0"/>
          <w:iCs w:val="0"/>
          <w:color w:val="000000"/>
          <w:sz w:val="19"/>
        </w:rPr>
        <w:t>使用指南.md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；新增 </w:t>
      </w:r>
      <w:r>
        <w:rPr>
          <w:rFonts w:ascii="Consolas" w:hAnsi="Consolas"/>
          <w:i w:val="0"/>
          <w:iCs w:val="0"/>
          <w:color w:val="000000"/>
          <w:sz w:val="19"/>
        </w:rPr>
        <w:t>.gitignore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。</w:t>
      </w:r>
    </w:p>
    <w:p w14:paraId="7899FBA2">
      <w:pPr>
        <w:pStyle w:val="16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 xml:space="preserve">生成最小代码包 </w:t>
      </w:r>
      <w:r>
        <w:rPr>
          <w:rFonts w:ascii="Consolas" w:hAnsi="Consolas"/>
          <w:i w:val="0"/>
          <w:iCs w:val="0"/>
          <w:color w:val="000000"/>
          <w:sz w:val="19"/>
        </w:rPr>
        <w:t>d:/InnoCite_项目代码包_20260821.zip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（8.9MB，102 文件），验证无敏感信息泄漏。</w:t>
      </w:r>
    </w:p>
    <w:p w14:paraId="5D8883F0">
      <w:pPr>
        <w:pStyle w:val="4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8"/>
        </w:rPr>
        <w:t>三、关键量化成果汇总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107D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E8EEF7"/>
          </w:tcPr>
          <w:p w14:paraId="1A4ACBD0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指标</w:t>
            </w:r>
          </w:p>
        </w:tc>
        <w:tc>
          <w:tcPr>
            <w:tcW w:w="3249" w:type="dxa"/>
            <w:shd w:val="clear" w:color="auto" w:fill="E8EEF7"/>
          </w:tcPr>
          <w:p w14:paraId="105E7B9D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数值</w:t>
            </w:r>
          </w:p>
        </w:tc>
        <w:tc>
          <w:tcPr>
            <w:tcW w:w="3249" w:type="dxa"/>
            <w:shd w:val="clear" w:color="auto" w:fill="E8EEF7"/>
          </w:tcPr>
          <w:p w14:paraId="411A24C3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说明</w:t>
            </w:r>
          </w:p>
        </w:tc>
      </w:tr>
      <w:tr w14:paraId="33F8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B248801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创新点提取 ROUGE-L（LLM）</w:t>
            </w:r>
          </w:p>
        </w:tc>
        <w:tc>
          <w:tcPr>
            <w:tcW w:w="3249" w:type="dxa"/>
          </w:tcPr>
          <w:p w14:paraId="6239E881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46.46%</w:t>
            </w:r>
          </w:p>
        </w:tc>
        <w:tc>
          <w:tcPr>
            <w:tcW w:w="3249" w:type="dxa"/>
          </w:tcPr>
          <w:p w14:paraId="375B3DD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vs 规则引擎 0.6%，提升约 77 倍</w:t>
            </w:r>
          </w:p>
        </w:tc>
      </w:tr>
      <w:tr w14:paraId="72833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8F89D2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真实论文通篇提升</w:t>
            </w:r>
          </w:p>
        </w:tc>
        <w:tc>
          <w:tcPr>
            <w:tcW w:w="3249" w:type="dxa"/>
          </w:tcPr>
          <w:p w14:paraId="606B00C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平均 +1.3%（3/3 篇更优）</w:t>
            </w:r>
          </w:p>
        </w:tc>
        <w:tc>
          <w:tcPr>
            <w:tcW w:w="3249" w:type="dxa"/>
          </w:tcPr>
          <w:p w14:paraId="7062B7D8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method 维度 +3.5% 最显著</w:t>
            </w:r>
          </w:p>
        </w:tc>
      </w:tr>
      <w:tr w14:paraId="3B5D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E5A5206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学科分类 Accuracy</w:t>
            </w:r>
          </w:p>
        </w:tc>
        <w:tc>
          <w:tcPr>
            <w:tcW w:w="3249" w:type="dxa"/>
          </w:tcPr>
          <w:p w14:paraId="13A88D23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75%</w:t>
            </w:r>
          </w:p>
        </w:tc>
        <w:tc>
          <w:tcPr>
            <w:tcW w:w="3249" w:type="dxa"/>
          </w:tcPr>
          <w:p w14:paraId="648167A0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cs.CV/cs.CL 100%，cs.AI 16.7%（AI vs LG 边界）</w:t>
            </w:r>
          </w:p>
        </w:tc>
      </w:tr>
      <w:tr w14:paraId="3BCC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94DA436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关键词 F1@5</w:t>
            </w:r>
          </w:p>
        </w:tc>
        <w:tc>
          <w:tcPr>
            <w:tcW w:w="3249" w:type="dxa"/>
          </w:tcPr>
          <w:p w14:paraId="1B8EBEE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13%（TF-IDF 回退）</w:t>
            </w:r>
          </w:p>
        </w:tc>
        <w:tc>
          <w:tcPr>
            <w:tcW w:w="3249" w:type="dxa"/>
          </w:tcPr>
          <w:p w14:paraId="2D2DFC8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KeyBERT 启用后待复测</w:t>
            </w:r>
          </w:p>
        </w:tc>
      </w:tr>
      <w:tr w14:paraId="350C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17FFB6D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SBERT vs TF-IDF 相似度</w:t>
            </w:r>
          </w:p>
        </w:tc>
        <w:tc>
          <w:tcPr>
            <w:tcW w:w="3249" w:type="dxa"/>
          </w:tcPr>
          <w:p w14:paraId="0DD0D49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0.059 → 0.480（8.1x）</w:t>
            </w:r>
          </w:p>
        </w:tc>
        <w:tc>
          <w:tcPr>
            <w:tcW w:w="3249" w:type="dxa"/>
          </w:tcPr>
          <w:p w14:paraId="21E244D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词面相似 → 方法架构相似</w:t>
            </w:r>
          </w:p>
        </w:tc>
      </w:tr>
      <w:tr w14:paraId="68462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740645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单元测试</w:t>
            </w:r>
          </w:p>
        </w:tc>
        <w:tc>
          <w:tcPr>
            <w:tcW w:w="3249" w:type="dxa"/>
          </w:tcPr>
          <w:p w14:paraId="0DBE2AE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16/16 通过</w:t>
            </w:r>
          </w:p>
        </w:tc>
        <w:tc>
          <w:tcPr>
            <w:tcW w:w="3249" w:type="dxa"/>
          </w:tcPr>
          <w:p w14:paraId="079D3099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规则提取/推荐/评估三模块</w:t>
            </w:r>
          </w:p>
        </w:tc>
      </w:tr>
      <w:tr w14:paraId="276B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0194E9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路由/页面</w:t>
            </w:r>
          </w:p>
        </w:tc>
        <w:tc>
          <w:tcPr>
            <w:tcW w:w="3249" w:type="dxa"/>
          </w:tcPr>
          <w:p w14:paraId="671A394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57 路由全部 200</w:t>
            </w:r>
          </w:p>
        </w:tc>
        <w:tc>
          <w:tcPr>
            <w:tcW w:w="3249" w:type="dxa"/>
          </w:tcPr>
          <w:p w14:paraId="6FE031FF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断网本地化后无 CDN 依赖</w:t>
            </w:r>
          </w:p>
        </w:tc>
      </w:tr>
    </w:tbl>
    <w:p w14:paraId="1D4EB853">
      <w:pPr>
        <w:pStyle w:val="4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8"/>
        </w:rPr>
        <w:t>四、技术踩坑与经验（汇总）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3536"/>
        <w:gridCol w:w="3240"/>
      </w:tblGrid>
      <w:tr w14:paraId="4148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E8EEF7"/>
          </w:tcPr>
          <w:p w14:paraId="7D634227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领域</w:t>
            </w:r>
          </w:p>
        </w:tc>
        <w:tc>
          <w:tcPr>
            <w:tcW w:w="3249" w:type="dxa"/>
            <w:shd w:val="clear" w:color="auto" w:fill="E8EEF7"/>
          </w:tcPr>
          <w:p w14:paraId="2D9FB749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坑</w:t>
            </w:r>
          </w:p>
        </w:tc>
        <w:tc>
          <w:tcPr>
            <w:tcW w:w="3249" w:type="dxa"/>
            <w:shd w:val="clear" w:color="auto" w:fill="E8EEF7"/>
          </w:tcPr>
          <w:p w14:paraId="25EC422F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/>
                <w:i w:val="0"/>
                <w:iCs w:val="0"/>
                <w:color w:val="000000"/>
                <w:sz w:val="24"/>
              </w:rPr>
              <w:t>解法</w:t>
            </w:r>
          </w:p>
        </w:tc>
      </w:tr>
      <w:tr w14:paraId="7884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2635E3A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环境</w:t>
            </w:r>
          </w:p>
        </w:tc>
        <w:tc>
          <w:tcPr>
            <w:tcW w:w="3249" w:type="dxa"/>
          </w:tcPr>
          <w:p w14:paraId="5869C5F0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pip 沙箱缓存清理报 SAFE_DELETE_FAIL_CLOSED 回滚</w:t>
            </w:r>
          </w:p>
        </w:tc>
        <w:tc>
          <w:tcPr>
            <w:tcW w:w="3249" w:type="dxa"/>
          </w:tcPr>
          <w:p w14:paraId="7B4FC20A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安装加 --no-cache-dir</w:t>
            </w:r>
          </w:p>
        </w:tc>
      </w:tr>
      <w:tr w14:paraId="2357C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D4B633A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Windows</w:t>
            </w:r>
          </w:p>
        </w:tc>
        <w:tc>
          <w:tcPr>
            <w:tcW w:w="3249" w:type="dxa"/>
          </w:tcPr>
          <w:p w14:paraId="0E36BC2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Git Bash 下 taskkill //F 报错</w:t>
            </w:r>
          </w:p>
        </w:tc>
        <w:tc>
          <w:tcPr>
            <w:tcW w:w="3249" w:type="dxa"/>
          </w:tcPr>
          <w:p w14:paraId="15F42E5D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用 PowerShell Stop-Process</w:t>
            </w:r>
          </w:p>
        </w:tc>
      </w:tr>
      <w:tr w14:paraId="77B6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81AB6F1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arxiv API</w:t>
            </w:r>
          </w:p>
        </w:tc>
        <w:tc>
          <w:tcPr>
            <w:tcW w:w="3249" w:type="dxa"/>
          </w:tcPr>
          <w:p w14:paraId="4C6B2424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旧 search.results() 在 arxiv 4.x 失效（单篇导入从未跑通）</w:t>
            </w:r>
          </w:p>
        </w:tc>
        <w:tc>
          <w:tcPr>
            <w:tcW w:w="3249" w:type="dxa"/>
          </w:tcPr>
          <w:p w14:paraId="4E52987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arxiv.Client().results(search) + 限流参数</w:t>
            </w:r>
          </w:p>
        </w:tc>
      </w:tr>
      <w:tr w14:paraId="6CE5F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61A0AAF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huggingface</w:t>
            </w:r>
          </w:p>
        </w:tc>
        <w:tc>
          <w:tcPr>
            <w:tcW w:w="3249" w:type="dxa"/>
          </w:tcPr>
          <w:p w14:paraId="16E83CD6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代理下 hub HEAD 请求失败</w:t>
            </w:r>
          </w:p>
        </w:tc>
        <w:tc>
          <w:tcPr>
            <w:tcW w:w="3249" w:type="dxa"/>
          </w:tcPr>
          <w:p w14:paraId="2B500A0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hf-mirror 逐文件下载组织标准模型目录</w:t>
            </w:r>
          </w:p>
        </w:tc>
      </w:tr>
      <w:tr w14:paraId="13F3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FB03A9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评估</w:t>
            </w:r>
          </w:p>
        </w:tc>
        <w:tc>
          <w:tcPr>
            <w:tcW w:w="3249" w:type="dxa"/>
          </w:tcPr>
          <w:p w14:paraId="235F2E0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数据库重建后 id 不稳定</w:t>
            </w:r>
          </w:p>
        </w:tc>
        <w:tc>
          <w:tcPr>
            <w:tcW w:w="3249" w:type="dxa"/>
          </w:tcPr>
          <w:p w14:paraId="1C4903AD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ground truth 按 arxiv_id 匹配</w:t>
            </w:r>
          </w:p>
        </w:tc>
      </w:tr>
      <w:tr w14:paraId="2DAAC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058F9B1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LLM 集成</w:t>
            </w:r>
          </w:p>
        </w:tc>
        <w:tc>
          <w:tcPr>
            <w:tcW w:w="3249" w:type="dxa"/>
          </w:tcPr>
          <w:p w14:paraId="3C8A9581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get_llm_client 只在传 config 时初始化 → 内部调用拿 None</w:t>
            </w:r>
          </w:p>
        </w:tc>
        <w:tc>
          <w:tcPr>
            <w:tcW w:w="3249" w:type="dxa"/>
          </w:tcPr>
          <w:p w14:paraId="714AA7CA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从 current_app.config 自动获取</w:t>
            </w:r>
          </w:p>
        </w:tc>
      </w:tr>
      <w:tr w14:paraId="36246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1FE67C8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并发</w:t>
            </w:r>
          </w:p>
        </w:tc>
        <w:tc>
          <w:tcPr>
            <w:tcW w:w="3249" w:type="dxa"/>
          </w:tcPr>
          <w:p w14:paraId="3E1BBF25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后台线程共享 session</w:t>
            </w:r>
          </w:p>
        </w:tc>
        <w:tc>
          <w:tcPr>
            <w:tcW w:w="3249" w:type="dxa"/>
          </w:tcPr>
          <w:p w14:paraId="6C736F0B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独立 session + WAL + busy_timeout</w:t>
            </w:r>
          </w:p>
        </w:tc>
      </w:tr>
      <w:tr w14:paraId="7CC7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7516512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PPT</w:t>
            </w:r>
          </w:p>
        </w:tc>
        <w:tc>
          <w:tcPr>
            <w:tcW w:w="3249" w:type="dxa"/>
          </w:tcPr>
          <w:p w14:paraId="49E9C73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链式文本替换误改、索引漂移误删页脚</w:t>
            </w:r>
          </w:p>
        </w:tc>
        <w:tc>
          <w:tcPr>
            <w:tcW w:w="3249" w:type="dxa"/>
          </w:tcPr>
          <w:p w14:paraId="74F3DC3C">
            <w:pPr>
              <w:spacing w:after="0" w:line="240" w:lineRule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i w:val="0"/>
                <w:iCs w:val="0"/>
                <w:color w:val="000000"/>
                <w:sz w:val="24"/>
              </w:rPr>
              <w:t>按 shape 索引精确定位 + 对象引用删除</w:t>
            </w:r>
          </w:p>
        </w:tc>
      </w:tr>
    </w:tbl>
    <w:p w14:paraId="06689A48">
      <w:pPr>
        <w:pStyle w:val="4"/>
        <w:rPr>
          <w:i w:val="0"/>
          <w:iCs w:val="0"/>
        </w:rPr>
      </w:pPr>
      <w:r>
        <w:rPr>
          <w:rFonts w:ascii="Times New Roman" w:hAnsi="Times New Roman" w:eastAsia="黑体"/>
          <w:i w:val="0"/>
          <w:iCs w:val="0"/>
          <w:color w:val="000000"/>
          <w:sz w:val="28"/>
        </w:rPr>
        <w:t>五、当前状态与遗留</w:t>
      </w:r>
    </w:p>
    <w:p w14:paraId="01DE17EF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当前状态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：核心功能（6 月）+ V4 方案 P0/P1/P2 + 工程清理项（8 月）全部落地；系统 23 篇论文（20 合成 + 3 真实）；SBERT 本地模型启用；LLM 走 DeepSeek；21 页技术汇报 PPT 与项目状态一致；最小代码包已产出。</w:t>
      </w:r>
    </w:p>
    <w:p w14:paraId="6CF7DD06">
      <w:pPr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遗留事项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：</w:t>
      </w:r>
    </w:p>
    <w:p w14:paraId="5EFB5831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b/>
          <w:i w:val="0"/>
          <w:iCs w:val="0"/>
          <w:color w:val="000000"/>
          <w:sz w:val="24"/>
        </w:rPr>
        <w:t>V4 Pro 四个展示功能</w:t>
      </w:r>
      <w:r>
        <w:rPr>
          <w:rFonts w:ascii="Times New Roman" w:hAnsi="Times New Roman" w:eastAsia="宋体"/>
          <w:i w:val="0"/>
          <w:iCs w:val="0"/>
          <w:color w:val="000000"/>
          <w:sz w:val="24"/>
        </w:rPr>
        <w:t>（关系图谱 / Dashboard / 创新点对比 / 管理可视化页）——用户明确留待后续方案。</w:t>
      </w:r>
    </w:p>
    <w:p w14:paraId="0958F4E0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关键词 F1@5 偏低（13%），KeyBERT 启用后复测。</w:t>
      </w:r>
    </w:p>
    <w:p w14:paraId="6F63CD84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cs.AI 分类准确率 16.7%（AI vs LG 边界），可细化学科描述或加消歧示例。</w:t>
      </w:r>
    </w:p>
    <w:p w14:paraId="3DABC961">
      <w:pPr>
        <w:pStyle w:val="14"/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requirements 已锁版本，未验证全新环境一键安装。</w:t>
      </w:r>
    </w:p>
    <w:p w14:paraId="2CD018FA">
      <w:pPr>
        <w:rPr>
          <w:i w:val="0"/>
          <w:iCs w:val="0"/>
        </w:rPr>
      </w:pPr>
      <w:r>
        <w:rPr>
          <w:rFonts w:ascii="Times New Roman" w:hAnsi="Times New Roman" w:eastAsia="宋体"/>
          <w:i w:val="0"/>
          <w:iCs w:val="0"/>
          <w:color w:val="000000"/>
          <w:sz w:val="24"/>
        </w:rPr>
        <w:t>*日志维护说明：早期阶段（2026-08-18 前）依据文件修改时间戳还原，仅含文件级事实；2026-08-18 起以工作日志为主、时间戳交叉验证。后续每完成一个阶段，将当日日志收敛进对应章节。*</w:t>
      </w:r>
    </w:p>
    <w:sectPr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A4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3099</Words>
  <Characters>6116</Characters>
  <Lines>0</Lines>
  <Paragraphs>0</Paragraphs>
  <TotalTime>2</TotalTime>
  <ScaleCrop>false</ScaleCrop>
  <LinksUpToDate>false</LinksUpToDate>
  <CharactersWithSpaces>6626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塵</cp:lastModifiedBy>
  <dcterms:modified xsi:type="dcterms:W3CDTF">2026-08-28T02:57:52Z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eyJoZGlkIjoiNDY1YjY5ZTY4YmVlNmNkNWVmZDlhYTkxZWRjMjFjY2IiLCJ1c2VySWQiOiIxMjA1NTUzODgwIn0=</vt:lpwstr>
  </property>
  <property fmtid="{D5CDD505-2E9C-101B-9397-08002B2CF9AE}" pid="3" name="KSOProductBuildVer">
    <vt:lpwstr>2052-12.1.0.28043</vt:lpwstr>
  </property>
  <property fmtid="{D5CDD505-2E9C-101B-9397-08002B2CF9AE}" pid="4" name="ICV">
    <vt:lpwstr>F0E8083619DB4719A44DAB047C426A08_12</vt:lpwstr>
  </property>
</Properties>
</file>