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jc w:val="center"/>
        <w:rPr>
          <w:rFonts w:ascii="Montserrat" w:cs="Montserrat" w:eastAsia="Montserrat" w:hAnsi="Montserrat"/>
          <w:sz w:val="30"/>
          <w:szCs w:val="30"/>
        </w:rPr>
      </w:pPr>
      <w:hyperlink r:id="rId6">
        <w:r w:rsidDel="00000000" w:rsidR="00000000" w:rsidRPr="00000000">
          <w:rPr>
            <w:rFonts w:ascii="Montserrat" w:cs="Montserrat" w:eastAsia="Montserrat" w:hAnsi="Montserrat"/>
            <w:color w:val="1155cc"/>
            <w:sz w:val="30"/>
            <w:szCs w:val="30"/>
            <w:u w:val="single"/>
            <w:rtl w:val="0"/>
          </w:rPr>
          <w:t xml:space="preserve">Predicción de la pérdida de clientes</w:t>
        </w:r>
      </w:hyperlink>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highlight w:val="white"/>
          <w:rtl w:val="0"/>
        </w:rPr>
        <w:t xml:space="preserve">Esta competición consiste en predecir si un cliente abandonará o no la entidad bancaria. </w:t>
      </w:r>
      <w:r w:rsidDel="00000000" w:rsidR="00000000" w:rsidRPr="00000000">
        <w:rPr>
          <w:rFonts w:ascii="Montserrat" w:cs="Montserrat" w:eastAsia="Montserrat" w:hAnsi="Montserrat"/>
          <w:b w:val="1"/>
          <w:sz w:val="20"/>
          <w:szCs w:val="20"/>
          <w:highlight w:val="white"/>
          <w:rtl w:val="0"/>
        </w:rPr>
        <w:t xml:space="preserve">Obligatorio usar variables categóricas.</w:t>
      </w:r>
      <w:r w:rsidDel="00000000" w:rsidR="00000000" w:rsidRPr="00000000">
        <w:rPr>
          <w:rtl w:val="0"/>
        </w:rPr>
      </w:r>
    </w:p>
    <w:p w:rsidR="00000000" w:rsidDel="00000000" w:rsidP="00000000" w:rsidRDefault="00000000" w:rsidRPr="00000000" w14:paraId="00000003">
      <w:pPr>
        <w:spacing w:line="240" w:lineRule="auto"/>
        <w:jc w:val="both"/>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En inglés: Churn model prediction</w:t>
      </w:r>
    </w:p>
    <w:p w:rsidR="00000000" w:rsidDel="00000000" w:rsidP="00000000" w:rsidRDefault="00000000" w:rsidRPr="00000000" w14:paraId="00000004">
      <w:pPr>
        <w:spacing w:line="240" w:lineRule="auto"/>
        <w:jc w:val="both"/>
        <w:rPr>
          <w:rFonts w:ascii="Montserrat" w:cs="Montserrat" w:eastAsia="Montserrat" w:hAnsi="Montserrat"/>
          <w:color w:val="666666"/>
          <w:sz w:val="20"/>
          <w:szCs w:val="20"/>
        </w:rPr>
      </w:pPr>
      <w:r w:rsidDel="00000000" w:rsidR="00000000" w:rsidRPr="00000000">
        <w:rPr>
          <w:rtl w:val="0"/>
        </w:rPr>
      </w:r>
    </w:p>
    <w:p w:rsidR="00000000" w:rsidDel="00000000" w:rsidP="00000000" w:rsidRDefault="00000000" w:rsidRPr="00000000" w14:paraId="00000005">
      <w:pPr>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Entendimiento del negocio</w:t>
      </w:r>
      <w:r w:rsidDel="00000000" w:rsidR="00000000" w:rsidRPr="00000000">
        <w:rPr>
          <w:rtl w:val="0"/>
        </w:rPr>
      </w:r>
    </w:p>
    <w:p w:rsidR="00000000" w:rsidDel="00000000" w:rsidP="00000000" w:rsidRDefault="00000000" w:rsidRPr="00000000" w14:paraId="00000006">
      <w:pPr>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objetivo principal de este estudio es </w:t>
      </w:r>
      <w:r w:rsidDel="00000000" w:rsidR="00000000" w:rsidRPr="00000000">
        <w:rPr>
          <w:rFonts w:ascii="Montserrat" w:cs="Montserrat" w:eastAsia="Montserrat" w:hAnsi="Montserrat"/>
          <w:b w:val="1"/>
          <w:sz w:val="20"/>
          <w:szCs w:val="20"/>
          <w:rtl w:val="0"/>
        </w:rPr>
        <w:t xml:space="preserve">comprender y predecir el comportamiento de los clientes de un banco</w:t>
      </w:r>
      <w:r w:rsidDel="00000000" w:rsidR="00000000" w:rsidRPr="00000000">
        <w:rPr>
          <w:rFonts w:ascii="Montserrat" w:cs="Montserrat" w:eastAsia="Montserrat" w:hAnsi="Montserrat"/>
          <w:sz w:val="20"/>
          <w:szCs w:val="20"/>
          <w:rtl w:val="0"/>
        </w:rPr>
        <w:t xml:space="preserve">, específicamente identificar qué clientes tienen mayor probabilidad de abandonar la entidad financiera. Este tipo de análisis es fundamental en el sector bancario porque </w:t>
      </w:r>
      <w:r w:rsidDel="00000000" w:rsidR="00000000" w:rsidRPr="00000000">
        <w:rPr>
          <w:rFonts w:ascii="Montserrat" w:cs="Montserrat" w:eastAsia="Montserrat" w:hAnsi="Montserrat"/>
          <w:b w:val="1"/>
          <w:sz w:val="20"/>
          <w:szCs w:val="20"/>
          <w:rtl w:val="0"/>
        </w:rPr>
        <w:t xml:space="preserve">la retención de clientes impacta directamente en la rentabilidad</w:t>
      </w:r>
      <w:r w:rsidDel="00000000" w:rsidR="00000000" w:rsidRPr="00000000">
        <w:rPr>
          <w:rFonts w:ascii="Montserrat" w:cs="Montserrat" w:eastAsia="Montserrat" w:hAnsi="Montserrat"/>
          <w:sz w:val="20"/>
          <w:szCs w:val="20"/>
          <w:rtl w:val="0"/>
        </w:rPr>
        <w:t xml:space="preserve">, ya que adquirir nuevos clientes suele ser más costoso que mantener a los existentes.</w:t>
      </w:r>
    </w:p>
    <w:p w:rsidR="00000000" w:rsidDel="00000000" w:rsidP="00000000" w:rsidRDefault="00000000" w:rsidRPr="00000000" w14:paraId="00000007">
      <w:pPr>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8">
      <w:pPr>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utilización de variables categóricas es obligatoria en este proyecto, ya que permiten capturar </w:t>
      </w:r>
      <w:r w:rsidDel="00000000" w:rsidR="00000000" w:rsidRPr="00000000">
        <w:rPr>
          <w:rFonts w:ascii="Montserrat" w:cs="Montserrat" w:eastAsia="Montserrat" w:hAnsi="Montserrat"/>
          <w:b w:val="1"/>
          <w:sz w:val="20"/>
          <w:szCs w:val="20"/>
          <w:rtl w:val="0"/>
        </w:rPr>
        <w:t xml:space="preserve">patrones cualitativos importantes</w:t>
      </w:r>
      <w:r w:rsidDel="00000000" w:rsidR="00000000" w:rsidRPr="00000000">
        <w:rPr>
          <w:rFonts w:ascii="Montserrat" w:cs="Montserrat" w:eastAsia="Montserrat" w:hAnsi="Montserrat"/>
          <w:sz w:val="20"/>
          <w:szCs w:val="20"/>
          <w:rtl w:val="0"/>
        </w:rPr>
        <w:t xml:space="preserve"> que los modelos predictivos pueden aprovechar para distinguir entre clientes que permanecen y clientes que abandonan.</w:t>
      </w:r>
    </w:p>
    <w:p w:rsidR="00000000" w:rsidDel="00000000" w:rsidP="00000000" w:rsidRDefault="00000000" w:rsidRPr="00000000" w14:paraId="00000009">
      <w:pPr>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esta primera fase del proyecto se realiza un AED, Identificación de variables clave, es decir, determinar cuáles características de los clientes están más relacionadas con el abandono (por ejemplo, saldo bajo, género, ubicación geográfica, número de productos, o segmento de cliente).</w:t>
      </w:r>
    </w:p>
    <w:p w:rsidR="00000000" w:rsidDel="00000000" w:rsidP="00000000" w:rsidRDefault="00000000" w:rsidRPr="00000000" w14:paraId="0000000B">
      <w:pPr>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keepNext w:val="0"/>
        <w:keepLines w:val="0"/>
        <w:spacing w:before="280" w:line="240" w:lineRule="auto"/>
        <w:ind w:left="0" w:firstLine="0"/>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Relación de variables categóricas con la variable respuesta (</w:t>
      </w:r>
      <w:r w:rsidDel="00000000" w:rsidR="00000000" w:rsidRPr="00000000">
        <w:rPr>
          <w:rFonts w:ascii="Montserrat" w:cs="Montserrat" w:eastAsia="Montserrat" w:hAnsi="Montserrat"/>
          <w:b w:val="1"/>
          <w:sz w:val="20"/>
          <w:szCs w:val="20"/>
          <w:rtl w:val="0"/>
        </w:rPr>
        <w:t xml:space="preserve">Exited</w:t>
      </w:r>
      <w:r w:rsidDel="00000000" w:rsidR="00000000" w:rsidRPr="00000000">
        <w:rPr>
          <w:rFonts w:ascii="Montserrat" w:cs="Montserrat" w:eastAsia="Montserrat" w:hAnsi="Montserrat"/>
          <w:b w:val="1"/>
          <w:sz w:val="20"/>
          <w:szCs w:val="20"/>
          <w:rtl w:val="0"/>
        </w:rPr>
        <w:t xml:space="preserve">)</w:t>
      </w:r>
    </w:p>
    <w:p w:rsidR="00000000" w:rsidDel="00000000" w:rsidP="00000000" w:rsidRDefault="00000000" w:rsidRPr="00000000" w14:paraId="0000000D">
      <w:pPr>
        <w:spacing w:after="240" w:before="24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Analizar la relación entre cada variable categórica y </w:t>
      </w:r>
      <w:r w:rsidDel="00000000" w:rsidR="00000000" w:rsidRPr="00000000">
        <w:rPr>
          <w:rFonts w:ascii="Montserrat" w:cs="Montserrat" w:eastAsia="Montserrat" w:hAnsi="Montserrat"/>
          <w:sz w:val="20"/>
          <w:szCs w:val="20"/>
          <w:rtl w:val="0"/>
        </w:rPr>
        <w:t xml:space="preserve">Exited</w:t>
      </w:r>
      <w:r w:rsidDel="00000000" w:rsidR="00000000" w:rsidRPr="00000000">
        <w:rPr>
          <w:rFonts w:ascii="Montserrat" w:cs="Montserrat" w:eastAsia="Montserrat" w:hAnsi="Montserrat"/>
          <w:sz w:val="20"/>
          <w:szCs w:val="20"/>
          <w:rtl w:val="0"/>
        </w:rPr>
        <w:t xml:space="preserve"> es lo más importante en esta etapa, ya que permite </w:t>
      </w:r>
      <w:r w:rsidDel="00000000" w:rsidR="00000000" w:rsidRPr="00000000">
        <w:rPr>
          <w:rFonts w:ascii="Montserrat" w:cs="Montserrat" w:eastAsia="Montserrat" w:hAnsi="Montserrat"/>
          <w:b w:val="1"/>
          <w:sz w:val="20"/>
          <w:szCs w:val="20"/>
          <w:rtl w:val="0"/>
        </w:rPr>
        <w:t xml:space="preserve">identificar los factores asociados al abandono</w:t>
      </w:r>
      <w:r w:rsidDel="00000000" w:rsidR="00000000" w:rsidRPr="00000000">
        <w:rPr>
          <w:rFonts w:ascii="Montserrat" w:cs="Montserrat" w:eastAsia="Montserrat" w:hAnsi="Montserrat"/>
          <w:sz w:val="20"/>
          <w:szCs w:val="20"/>
          <w:rtl w:val="0"/>
        </w:rPr>
        <w:t xml:space="preserve">. Las técnicas más utilizadas incluyen:</w:t>
      </w:r>
    </w:p>
    <w:p w:rsidR="00000000" w:rsidDel="00000000" w:rsidP="00000000" w:rsidRDefault="00000000" w:rsidRPr="00000000" w14:paraId="0000000E">
      <w:pPr>
        <w:numPr>
          <w:ilvl w:val="0"/>
          <w:numId w:val="2"/>
        </w:numPr>
        <w:spacing w:after="0" w:afterAutospacing="0" w:before="240" w:lin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Tablas de contingencia y proporciones</w:t>
        <w:br w:type="textWrapping"/>
      </w:r>
    </w:p>
    <w:p w:rsidR="00000000" w:rsidDel="00000000" w:rsidP="00000000" w:rsidRDefault="00000000" w:rsidRPr="00000000" w14:paraId="0000000F">
      <w:pPr>
        <w:numPr>
          <w:ilvl w:val="0"/>
          <w:numId w:val="2"/>
        </w:numPr>
        <w:spacing w:after="0" w:afterAutospacing="0" w:before="0" w:beforeAutospacing="0" w:lin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Gráficos de barras segmentados</w:t>
        <w:br w:type="textWrapping"/>
      </w:r>
    </w:p>
    <w:p w:rsidR="00000000" w:rsidDel="00000000" w:rsidP="00000000" w:rsidRDefault="00000000" w:rsidRPr="00000000" w14:paraId="00000010">
      <w:pPr>
        <w:numPr>
          <w:ilvl w:val="0"/>
          <w:numId w:val="2"/>
        </w:numPr>
        <w:spacing w:after="240" w:before="0" w:beforeAutospacing="0" w:lin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Pruebas estadísticas como el </w:t>
      </w:r>
      <w:r w:rsidDel="00000000" w:rsidR="00000000" w:rsidRPr="00000000">
        <w:rPr>
          <w:rFonts w:ascii="Montserrat" w:cs="Montserrat" w:eastAsia="Montserrat" w:hAnsi="Montserrat"/>
          <w:b w:val="1"/>
          <w:sz w:val="20"/>
          <w:szCs w:val="20"/>
          <w:rtl w:val="0"/>
        </w:rPr>
        <w:t xml:space="preserve">chi-cuadrado de independencia</w:t>
      </w:r>
      <w:r w:rsidDel="00000000" w:rsidR="00000000" w:rsidRPr="00000000">
        <w:rPr>
          <w:rFonts w:ascii="Montserrat" w:cs="Montserrat" w:eastAsia="Montserrat" w:hAnsi="Montserrat"/>
          <w:sz w:val="20"/>
          <w:szCs w:val="20"/>
          <w:rtl w:val="0"/>
        </w:rPr>
        <w:t xml:space="preserve">, que evalúa si la distribución de </w:t>
      </w:r>
      <w:r w:rsidDel="00000000" w:rsidR="00000000" w:rsidRPr="00000000">
        <w:rPr>
          <w:rFonts w:ascii="Montserrat" w:cs="Montserrat" w:eastAsia="Montserrat" w:hAnsi="Montserrat"/>
          <w:sz w:val="20"/>
          <w:szCs w:val="20"/>
          <w:rtl w:val="0"/>
        </w:rPr>
        <w:t xml:space="preserve">Exited</w:t>
      </w:r>
      <w:r w:rsidDel="00000000" w:rsidR="00000000" w:rsidRPr="00000000">
        <w:rPr>
          <w:rFonts w:ascii="Montserrat" w:cs="Montserrat" w:eastAsia="Montserrat" w:hAnsi="Montserrat"/>
          <w:sz w:val="20"/>
          <w:szCs w:val="20"/>
          <w:rtl w:val="0"/>
        </w:rPr>
        <w:t xml:space="preserve"> difiere según las categorías de cada variable</w:t>
      </w:r>
    </w:p>
    <w:p w:rsidR="00000000" w:rsidDel="00000000" w:rsidP="00000000" w:rsidRDefault="00000000" w:rsidRPr="00000000" w14:paraId="00000011">
      <w:pPr>
        <w:keepNext w:val="0"/>
        <w:keepLines w:val="0"/>
        <w:spacing w:before="280" w:lin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Relación entre variables categóricas independientes</w:t>
      </w:r>
    </w:p>
    <w:p w:rsidR="00000000" w:rsidDel="00000000" w:rsidP="00000000" w:rsidRDefault="00000000" w:rsidRPr="00000000" w14:paraId="00000012">
      <w:pPr>
        <w:spacing w:after="240" w:before="24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También es útil estudiar la relación entre variables categóricas independientes, como por ejemplo </w:t>
      </w:r>
      <w:r w:rsidDel="00000000" w:rsidR="00000000" w:rsidRPr="00000000">
        <w:rPr>
          <w:rFonts w:ascii="Montserrat" w:cs="Montserrat" w:eastAsia="Montserrat" w:hAnsi="Montserrat"/>
          <w:b w:val="1"/>
          <w:sz w:val="20"/>
          <w:szCs w:val="20"/>
          <w:rtl w:val="0"/>
        </w:rPr>
        <w:t xml:space="preserve">estado civil y ubicación geográfica</w:t>
      </w:r>
      <w:r w:rsidDel="00000000" w:rsidR="00000000" w:rsidRPr="00000000">
        <w:rPr>
          <w:rFonts w:ascii="Montserrat" w:cs="Montserrat" w:eastAsia="Montserrat" w:hAnsi="Montserrat"/>
          <w:sz w:val="20"/>
          <w:szCs w:val="20"/>
          <w:rtl w:val="0"/>
        </w:rPr>
        <w:t xml:space="preserve">, con el objetivo de detectar </w:t>
      </w:r>
      <w:r w:rsidDel="00000000" w:rsidR="00000000" w:rsidRPr="00000000">
        <w:rPr>
          <w:rFonts w:ascii="Montserrat" w:cs="Montserrat" w:eastAsia="Montserrat" w:hAnsi="Montserrat"/>
          <w:b w:val="1"/>
          <w:sz w:val="20"/>
          <w:szCs w:val="20"/>
          <w:rtl w:val="0"/>
        </w:rPr>
        <w:t xml:space="preserve">colinealidad o redundancia</w:t>
      </w:r>
      <w:r w:rsidDel="00000000" w:rsidR="00000000" w:rsidRPr="00000000">
        <w:rPr>
          <w:rFonts w:ascii="Montserrat" w:cs="Montserrat" w:eastAsia="Montserrat" w:hAnsi="Montserrat"/>
          <w:sz w:val="20"/>
          <w:szCs w:val="20"/>
          <w:rtl w:val="0"/>
        </w:rPr>
        <w:t xml:space="preserve"> entre predictores. Si dos variables categóricas están fuertemente asociadas, puede ser innecesario incluir ambas en el modelo, o puede requerirse una </w:t>
      </w:r>
      <w:r w:rsidDel="00000000" w:rsidR="00000000" w:rsidRPr="00000000">
        <w:rPr>
          <w:rFonts w:ascii="Montserrat" w:cs="Montserrat" w:eastAsia="Montserrat" w:hAnsi="Montserrat"/>
          <w:b w:val="1"/>
          <w:sz w:val="20"/>
          <w:szCs w:val="20"/>
          <w:rtl w:val="0"/>
        </w:rPr>
        <w:t xml:space="preserve">codificación especial</w:t>
      </w:r>
      <w:r w:rsidDel="00000000" w:rsidR="00000000" w:rsidRPr="00000000">
        <w:rPr>
          <w:rFonts w:ascii="Montserrat" w:cs="Montserrat" w:eastAsia="Montserrat" w:hAnsi="Montserrat"/>
          <w:sz w:val="20"/>
          <w:szCs w:val="20"/>
          <w:rtl w:val="0"/>
        </w:rPr>
        <w:t xml:space="preserve"> (como interacción o combinación de categorías).</w:t>
      </w:r>
    </w:p>
    <w:p w:rsidR="00000000" w:rsidDel="00000000" w:rsidP="00000000" w:rsidRDefault="00000000" w:rsidRPr="00000000" w14:paraId="00000013">
      <w:pPr>
        <w:spacing w:after="240" w:before="24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Los métodos recomendados para este análisis incluyen: Tablas de contingencia, Test de chi-cuadrado, Medidas de asociación categórica, como Cramér’s V</w:t>
      </w:r>
    </w:p>
    <w:p w:rsidR="00000000" w:rsidDel="00000000" w:rsidP="00000000" w:rsidRDefault="00000000" w:rsidRPr="00000000" w14:paraId="00000014">
      <w:pPr>
        <w:spacing w:after="240" w:before="24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conjunto, este enfoque permite </w:t>
      </w:r>
      <w:r w:rsidDel="00000000" w:rsidR="00000000" w:rsidRPr="00000000">
        <w:rPr>
          <w:rFonts w:ascii="Montserrat" w:cs="Montserrat" w:eastAsia="Montserrat" w:hAnsi="Montserrat"/>
          <w:b w:val="1"/>
          <w:sz w:val="20"/>
          <w:szCs w:val="20"/>
          <w:rtl w:val="0"/>
        </w:rPr>
        <w:t xml:space="preserve">entender los patrones de abandono</w:t>
      </w:r>
      <w:r w:rsidDel="00000000" w:rsidR="00000000" w:rsidRPr="00000000">
        <w:rPr>
          <w:rFonts w:ascii="Montserrat" w:cs="Montserrat" w:eastAsia="Montserrat" w:hAnsi="Montserrat"/>
          <w:sz w:val="20"/>
          <w:szCs w:val="20"/>
          <w:rtl w:val="0"/>
        </w:rPr>
        <w:t xml:space="preserve">, seleccionar las variables más relevantes para la predicción y preparar la base de datos para la construcción de modelos estadísticos y de machine learning.</w:t>
      </w:r>
    </w:p>
    <w:p w:rsidR="00000000" w:rsidDel="00000000" w:rsidP="00000000" w:rsidRDefault="00000000" w:rsidRPr="00000000" w14:paraId="00000015">
      <w:pPr>
        <w:spacing w:after="240" w:before="24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Como parte del proceso de entendimiento del negocio y análisis exploratorio, se realizó un estudio de </w:t>
      </w:r>
      <w:r w:rsidDel="00000000" w:rsidR="00000000" w:rsidRPr="00000000">
        <w:rPr>
          <w:rFonts w:ascii="Montserrat" w:cs="Montserrat" w:eastAsia="Montserrat" w:hAnsi="Montserrat"/>
          <w:b w:val="1"/>
          <w:sz w:val="20"/>
          <w:szCs w:val="20"/>
          <w:rtl w:val="0"/>
        </w:rPr>
        <w:t xml:space="preserve">asociación entre las variables categóricas</w:t>
      </w:r>
      <w:r w:rsidDel="00000000" w:rsidR="00000000" w:rsidRPr="00000000">
        <w:rPr>
          <w:rFonts w:ascii="Montserrat" w:cs="Montserrat" w:eastAsia="Montserrat" w:hAnsi="Montserrat"/>
          <w:sz w:val="20"/>
          <w:szCs w:val="20"/>
          <w:rtl w:val="0"/>
        </w:rPr>
        <w:t xml:space="preserve"> mediante pruebas de independencia (test chi-cuadrado). El resultado se visualizó en un </w:t>
      </w:r>
      <w:r w:rsidDel="00000000" w:rsidR="00000000" w:rsidRPr="00000000">
        <w:rPr>
          <w:rFonts w:ascii="Montserrat" w:cs="Montserrat" w:eastAsia="Montserrat" w:hAnsi="Montserrat"/>
          <w:b w:val="1"/>
          <w:sz w:val="20"/>
          <w:szCs w:val="20"/>
          <w:rtl w:val="0"/>
        </w:rPr>
        <w:t xml:space="preserve">mapa de calor (heatmap)</w:t>
      </w:r>
      <w:r w:rsidDel="00000000" w:rsidR="00000000" w:rsidRPr="00000000">
        <w:rPr>
          <w:rFonts w:ascii="Montserrat" w:cs="Montserrat" w:eastAsia="Montserrat" w:hAnsi="Montserrat"/>
          <w:sz w:val="20"/>
          <w:szCs w:val="20"/>
          <w:rtl w:val="0"/>
        </w:rPr>
        <w:t xml:space="preserve"> donde el color indica el nivel de asociación entre pares de variables: los tonos más claros representan p-valores cercanos a 1 (independencia) y los tonos más intensos, p-valores bajos (asociación fuerte).</w:t>
      </w:r>
    </w:p>
    <w:p w:rsidR="00000000" w:rsidDel="00000000" w:rsidP="00000000" w:rsidRDefault="00000000" w:rsidRPr="00000000" w14:paraId="00000016">
      <w:pPr>
        <w:spacing w:after="240" w:before="24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Este análisis permite detectar </w:t>
      </w:r>
      <w:r w:rsidDel="00000000" w:rsidR="00000000" w:rsidRPr="00000000">
        <w:rPr>
          <w:rFonts w:ascii="Montserrat" w:cs="Montserrat" w:eastAsia="Montserrat" w:hAnsi="Montserrat"/>
          <w:b w:val="1"/>
          <w:sz w:val="20"/>
          <w:szCs w:val="20"/>
          <w:rtl w:val="0"/>
        </w:rPr>
        <w:t xml:space="preserve">posibles redundancias o colinealidades</w:t>
      </w:r>
      <w:r w:rsidDel="00000000" w:rsidR="00000000" w:rsidRPr="00000000">
        <w:rPr>
          <w:rFonts w:ascii="Montserrat" w:cs="Montserrat" w:eastAsia="Montserrat" w:hAnsi="Montserrat"/>
          <w:sz w:val="20"/>
          <w:szCs w:val="20"/>
          <w:rtl w:val="0"/>
        </w:rPr>
        <w:t xml:space="preserve"> entre variables categóricas. Por ejemplo, si dos variables muestran un p-valor bajo, significa que están relacionadas y probablemente contienen información similar. Este hallazgo es importante, ya que incorporar variables fuertemente asociadas puede generar sobreajuste o dificultar la interpretación del modelo.</w:t>
      </w:r>
    </w:p>
    <w:p w:rsidR="00000000" w:rsidDel="00000000" w:rsidP="00000000" w:rsidRDefault="00000000" w:rsidRPr="00000000" w14:paraId="00000017">
      <w:pPr>
        <w:spacing w:after="240" w:before="24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 vez identificado este patrón, se deben seguir algunos </w:t>
      </w:r>
      <w:r w:rsidDel="00000000" w:rsidR="00000000" w:rsidRPr="00000000">
        <w:rPr>
          <w:rFonts w:ascii="Montserrat" w:cs="Montserrat" w:eastAsia="Montserrat" w:hAnsi="Montserrat"/>
          <w:b w:val="1"/>
          <w:sz w:val="20"/>
          <w:szCs w:val="20"/>
          <w:rtl w:val="0"/>
        </w:rPr>
        <w:t xml:space="preserve">criterios prácticos de gestión de variables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18">
      <w:pPr>
        <w:numPr>
          <w:ilvl w:val="0"/>
          <w:numId w:val="1"/>
        </w:numPr>
        <w:spacing w:after="0" w:afterAutospacing="0" w:before="24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Evaluar la relación con la variable objetivo (</w:t>
      </w:r>
      <w:r w:rsidDel="00000000" w:rsidR="00000000" w:rsidRPr="00000000">
        <w:rPr>
          <w:rFonts w:ascii="Montserrat" w:cs="Montserrat" w:eastAsia="Montserrat" w:hAnsi="Montserrat"/>
          <w:b w:val="1"/>
          <w:sz w:val="20"/>
          <w:szCs w:val="20"/>
          <w:rtl w:val="0"/>
        </w:rPr>
        <w:t xml:space="preserve">Exited</w:t>
      </w:r>
      <w:r w:rsidDel="00000000" w:rsidR="00000000" w:rsidRPr="00000000">
        <w:rPr>
          <w:rFonts w:ascii="Montserrat" w:cs="Montserrat" w:eastAsia="Montserrat" w:hAnsi="Montserrat"/>
          <w:b w:val="1"/>
          <w:sz w:val="20"/>
          <w:szCs w:val="20"/>
          <w:rtl w:val="0"/>
        </w:rPr>
        <w:t xml:space="preserve">)</w:t>
      </w:r>
      <w:r w:rsidDel="00000000" w:rsidR="00000000" w:rsidRPr="00000000">
        <w:rPr>
          <w:rFonts w:ascii="Montserrat" w:cs="Montserrat" w:eastAsia="Montserrat" w:hAnsi="Montserrat"/>
          <w:sz w:val="20"/>
          <w:szCs w:val="20"/>
          <w:rtl w:val="0"/>
        </w:rPr>
        <w:t xml:space="preserve">: mantener aquellas variables que muestren una asociación más fuerte con el abandono, ya que aportan mayor capacidad predictiva.</w:t>
        <w:br w:type="textWrapping"/>
      </w:r>
    </w:p>
    <w:p w:rsidR="00000000" w:rsidDel="00000000" w:rsidP="00000000" w:rsidRDefault="00000000" w:rsidRPr="00000000" w14:paraId="00000019">
      <w:pPr>
        <w:numPr>
          <w:ilvl w:val="0"/>
          <w:numId w:val="1"/>
        </w:numPr>
        <w:spacing w:after="0" w:afterAutospacing="0" w:before="0" w:beforeAutospacing="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Eliminar o combinar variables redundantes</w:t>
      </w:r>
      <w:r w:rsidDel="00000000" w:rsidR="00000000" w:rsidRPr="00000000">
        <w:rPr>
          <w:rFonts w:ascii="Montserrat" w:cs="Montserrat" w:eastAsia="Montserrat" w:hAnsi="Montserrat"/>
          <w:sz w:val="20"/>
          <w:szCs w:val="20"/>
          <w:rtl w:val="0"/>
        </w:rPr>
        <w:t xml:space="preserve">: cuando dos variables están muy correlacionadas entre sí, se debe conservar la más representativa o interpretable, o bien crear una variable combinada que capture la información de ambas.</w:t>
        <w:br w:type="textWrapping"/>
      </w:r>
    </w:p>
    <w:p w:rsidR="00000000" w:rsidDel="00000000" w:rsidP="00000000" w:rsidRDefault="00000000" w:rsidRPr="00000000" w14:paraId="0000001A">
      <w:pPr>
        <w:numPr>
          <w:ilvl w:val="0"/>
          <w:numId w:val="1"/>
        </w:numPr>
        <w:spacing w:after="0" w:afterAutospacing="0" w:before="0" w:beforeAutospacing="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Verificar el impacto del filtrado</w:t>
      </w:r>
      <w:r w:rsidDel="00000000" w:rsidR="00000000" w:rsidRPr="00000000">
        <w:rPr>
          <w:rFonts w:ascii="Montserrat" w:cs="Montserrat" w:eastAsia="Montserrat" w:hAnsi="Montserrat"/>
          <w:sz w:val="20"/>
          <w:szCs w:val="20"/>
          <w:rtl w:val="0"/>
        </w:rPr>
        <w:t xml:space="preserve">: después de reducir el conjunto de variables, es recomendable repetir el análisis de independencia para confirmar que no se ha perdido información relevante.</w:t>
        <w:br w:type="textWrapping"/>
      </w:r>
    </w:p>
    <w:p w:rsidR="00000000" w:rsidDel="00000000" w:rsidP="00000000" w:rsidRDefault="00000000" w:rsidRPr="00000000" w14:paraId="0000001B">
      <w:pPr>
        <w:numPr>
          <w:ilvl w:val="0"/>
          <w:numId w:val="1"/>
        </w:numPr>
        <w:spacing w:after="240" w:before="0" w:beforeAutospacing="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Documentar las decisiones</w:t>
      </w:r>
      <w:r w:rsidDel="00000000" w:rsidR="00000000" w:rsidRPr="00000000">
        <w:rPr>
          <w:rFonts w:ascii="Montserrat" w:cs="Montserrat" w:eastAsia="Montserrat" w:hAnsi="Montserrat"/>
          <w:sz w:val="20"/>
          <w:szCs w:val="20"/>
          <w:rtl w:val="0"/>
        </w:rPr>
        <w:t xml:space="preserve">: registrar qué variables se mantuvieron, cuáles se eliminaron y la justificación, garantizando transparencia en el proceso analítico.</w:t>
      </w:r>
    </w:p>
    <w:p w:rsidR="00000000" w:rsidDel="00000000" w:rsidP="00000000" w:rsidRDefault="00000000" w:rsidRPr="00000000" w14:paraId="0000001C">
      <w:pPr>
        <w:spacing w:after="240" w:before="240"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D">
      <w:pPr>
        <w:spacing w:line="240" w:lineRule="auto"/>
        <w:jc w:val="both"/>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mpetitions/prediccion-de-la-perdida-de-clien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