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72C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44"/>
          <w:szCs w:val="44"/>
        </w:rPr>
        <w:t>最终接线方案完整总结</w:t>
      </w:r>
    </w:p>
    <w:p w14:paraId="781AC6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本方案为</w:t>
      </w:r>
      <w:r>
        <w:rPr>
          <w:rStyle w:val="7"/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基于龙芯 2K0300 的模拟漏电保护演示系统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，强弱电分离设计，无真实漏电回路，全程安全可控。所有接线均结合你的实际调整优化，可直接对照执行</w:t>
      </w:r>
      <w:r>
        <w:rPr>
          <w:rFonts w:ascii="宋体" w:hAnsi="宋体" w:eastAsia="宋体" w:cs="宋体"/>
          <w:color w:val="1F2329"/>
          <w:kern w:val="0"/>
          <w:sz w:val="16"/>
          <w:szCs w:val="16"/>
          <w:lang w:val="en-US" w:eastAsia="zh-CN" w:bidi="ar"/>
        </w:rPr>
        <w:t>。</w:t>
      </w:r>
    </w:p>
    <w:p w14:paraId="5E85B1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一、低压控制回路（3.3V/5V 安全区）</w:t>
      </w:r>
    </w:p>
    <w:p w14:paraId="04B647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1. 电源公共总线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6"/>
        <w:gridCol w:w="4222"/>
        <w:gridCol w:w="2338"/>
      </w:tblGrid>
      <w:tr w14:paraId="156FA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2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E310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起点（龙芯 2K0300）</w:t>
            </w:r>
          </w:p>
        </w:tc>
        <w:tc>
          <w:tcPr>
            <w:tcW w:w="249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B50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终点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36E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28C2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37D0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P3V3（第 15 针）</w:t>
            </w:r>
          </w:p>
        </w:tc>
        <w:tc>
          <w:tcPr>
            <w:tcW w:w="249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087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继电器 1 DC+、继电器 2 DC+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E7AA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两个继电器共用 3.3V 电源总线</w:t>
            </w:r>
          </w:p>
        </w:tc>
      </w:tr>
      <w:tr w14:paraId="50FDA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D75E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GND（第 6 针）</w:t>
            </w:r>
          </w:p>
        </w:tc>
        <w:tc>
          <w:tcPr>
            <w:tcW w:w="249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98EA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继电器 1 DC-、继电器 2 DC-、PZEM GND、LED 限流电阻末端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8523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所有模块共地，通信稳定的前提</w:t>
            </w:r>
          </w:p>
        </w:tc>
      </w:tr>
    </w:tbl>
    <w:p w14:paraId="630D04EF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继电器控制信号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1149"/>
        <w:gridCol w:w="2636"/>
        <w:gridCol w:w="2636"/>
      </w:tblGrid>
      <w:tr w14:paraId="0C14B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62A0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起点（龙芯 2K0300）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5007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终点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AD05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3C2D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初始状态</w:t>
            </w:r>
          </w:p>
        </w:tc>
      </w:tr>
      <w:tr w14:paraId="133AB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015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53C9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继电器 1 IN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67EE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控制试验 LED（模拟漏电支路）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4C63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低电平，继电器断开，LED 熄灭</w:t>
            </w:r>
          </w:p>
        </w:tc>
      </w:tr>
      <w:tr w14:paraId="39B76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B4CD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GPIO6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EB80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继电器 2 IN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ABBA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控制负载灯泡（模拟馈电开关）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4E57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高电平，继电器吸合，灯泡常亮</w:t>
            </w:r>
          </w:p>
        </w:tc>
      </w:tr>
    </w:tbl>
    <w:p w14:paraId="5F16FEFB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PZEM-004T 通信（含电平转换）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1"/>
        <w:gridCol w:w="3042"/>
        <w:gridCol w:w="3463"/>
      </w:tblGrid>
      <w:tr w14:paraId="38461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F408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起点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CF47B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终点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2ECC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61B2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90D8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龙芯 TXD1（第 12 针）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719C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PZEM-004T RX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4D7B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直接连接，3.3V 驱动 5V 输入，无需分压</w:t>
            </w:r>
          </w:p>
        </w:tc>
      </w:tr>
      <w:tr w14:paraId="03BFB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AE29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PZEM-004T TX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159F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串联 1kΩ 电阻 → 龙芯 RXD1（第 11 针）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730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5V 转 3.3V 分压，龙芯 RXD1 端再并联 1kΩ 电阻到 GND</w:t>
            </w:r>
          </w:p>
        </w:tc>
      </w:tr>
      <w:tr w14:paraId="41847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3F73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HLK-PM01 +5V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0EE1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PZEM-004T VCC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F857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电能模块独立 5V 供电</w:t>
            </w:r>
          </w:p>
        </w:tc>
      </w:tr>
    </w:tbl>
    <w:p w14:paraId="55062815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漏电试验 LED 指示回路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5"/>
        <w:gridCol w:w="2829"/>
        <w:gridCol w:w="3322"/>
      </w:tblGrid>
      <w:tr w14:paraId="6C2D0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882B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起点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8E7D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终点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B46A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B6C8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5064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继电器 1 COM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E48C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3.3V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45F47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公共端接电源</w:t>
            </w:r>
          </w:p>
        </w:tc>
      </w:tr>
      <w:tr w14:paraId="3CBA5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0068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继电器 1 NO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21BB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红色 LED 正极（长脚）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42A2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常开触点，继电器吸合后通电</w:t>
            </w:r>
          </w:p>
        </w:tc>
      </w:tr>
      <w:tr w14:paraId="0C2E0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14B7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红色 LED 负极（短脚）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0F90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串联 220Ω 限流电阻 → GND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6625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限制电流约 6mA，保护 LED 不烧毁</w:t>
            </w:r>
          </w:p>
        </w:tc>
      </w:tr>
    </w:tbl>
    <w:p w14:paraId="11520C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二、强电回路（220V，必须完全断电后操作）</w:t>
      </w:r>
    </w:p>
    <w:p w14:paraId="6256D4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采用</w:t>
      </w:r>
      <w:r>
        <w:rPr>
          <w:rStyle w:val="7"/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PZEM-004T 官方标准接线法</w:t>
      </w: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，电流采样与电压采样集成在模块内部，接线规范。</w:t>
      </w:r>
    </w:p>
    <w:p w14:paraId="5EC638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1. 总进线与供电分配</w:t>
      </w:r>
    </w:p>
    <w:p w14:paraId="293313A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220V 市电插头 → 总漏保进线端（L 进、N 进）</w:t>
      </w:r>
    </w:p>
    <w:p w14:paraId="28964A5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 xml:space="preserve">总漏保出线端分为两路： </w:t>
      </w:r>
    </w:p>
    <w:p w14:paraId="30E4A5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第一路（控制系统供电）：漏保 L → HLK-PM01 AC L；漏保 N → HLK-PM01 AC N</w:t>
      </w:r>
    </w:p>
    <w:p w14:paraId="16BD28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第二路（负载回路）：漏保 L → 继电器 2 COM 端子</w:t>
      </w:r>
    </w:p>
    <w:p w14:paraId="461CB7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2. 负载与测量回路（电流走向）</w:t>
      </w:r>
    </w:p>
    <w:p w14:paraId="67ABBA13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FFFFFF"/>
        </w:rPr>
        <w:t>继电器2 NO → PZEM-004T LIN → 内部电流互感器 → PZEM-004T LOUT → 灯泡L端 灯泡N端 → PZEM-004T NOUT → PZEM-004T NIN → 总漏保N端</w:t>
      </w:r>
    </w:p>
    <w:p w14:paraId="6CB02D4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说明：火线串联进 PZEM 的电流通道，零线并联做电压采样，测量精度符合模块标称指标。</w:t>
      </w:r>
    </w:p>
    <w:p w14:paraId="6D383CD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若通电后电流显示为负，调换 LIN 与 LOUT 即可。</w:t>
      </w:r>
    </w:p>
    <w:p w14:paraId="2FFA70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1F2329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三、核心工作状态对应表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8"/>
        <w:gridCol w:w="1372"/>
        <w:gridCol w:w="1372"/>
        <w:gridCol w:w="827"/>
        <w:gridCol w:w="766"/>
        <w:gridCol w:w="2331"/>
      </w:tblGrid>
      <w:tr w14:paraId="570F6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F208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系统状态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6842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继电器 1（试验）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5624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继电器 2（负载）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50B5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红色 LED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26ED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负载灯泡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2CCB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PZEM 数据</w:t>
            </w:r>
          </w:p>
        </w:tc>
      </w:tr>
      <w:tr w14:paraId="3801F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3C78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待机常态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FA96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断开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7281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吸合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B89E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熄灭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F46D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E775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电压≈220V，功率≈灯泡额定值</w:t>
            </w:r>
          </w:p>
        </w:tc>
      </w:tr>
      <w:tr w14:paraId="4CE5E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BEF1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试验进行中（前 1.5 秒）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5C47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吸合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DE35B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保持吸合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1C35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1E75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保持点亮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12A88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数据正常，模拟漏电接入</w:t>
            </w:r>
          </w:p>
        </w:tc>
      </w:tr>
      <w:tr w14:paraId="4E34E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50D4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模拟跳闸后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0E39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断开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1BB7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断开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5F6F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熄灭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60D2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熄灭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A39D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电压、电流、功率全部归零</w:t>
            </w:r>
          </w:p>
        </w:tc>
      </w:tr>
      <w:tr w14:paraId="5253E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4B55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复位合闸后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EF6C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断开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CF4B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吸合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E686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熄灭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5AF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重新点亮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E07D3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恢复正常供电数据</w:t>
            </w:r>
          </w:p>
        </w:tc>
      </w:tr>
    </w:tbl>
    <w:p w14:paraId="53D71B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四、关键注意事项</w:t>
      </w:r>
    </w:p>
    <w:p w14:paraId="5F84A31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24"/>
          <w:szCs w:val="24"/>
        </w:rPr>
      </w:pPr>
      <w:r>
        <w:rPr>
          <w:rStyle w:val="7"/>
          <w:color w:val="1F2329"/>
          <w:sz w:val="24"/>
          <w:szCs w:val="24"/>
        </w:rPr>
        <w:t>强电操作必须断电</w:t>
      </w:r>
      <w:r>
        <w:rPr>
          <w:color w:val="1F2329"/>
          <w:sz w:val="24"/>
          <w:szCs w:val="24"/>
        </w:rPr>
        <w:t>：所有 220V 接线必须在拔掉插头、完全断电下进行，裸露线头用绝缘胶带包裹。</w:t>
      </w:r>
    </w:p>
    <w:p w14:paraId="365779D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24"/>
          <w:szCs w:val="24"/>
        </w:rPr>
      </w:pPr>
      <w:r>
        <w:rPr>
          <w:rStyle w:val="7"/>
          <w:color w:val="1F2329"/>
          <w:sz w:val="24"/>
          <w:szCs w:val="24"/>
        </w:rPr>
        <w:t>电平转换不可省略</w:t>
      </w:r>
      <w:r>
        <w:rPr>
          <w:color w:val="1F2329"/>
          <w:sz w:val="24"/>
          <w:szCs w:val="24"/>
        </w:rPr>
        <w:t>：PZEM 的 5V TX 必须经分压再接龙芯 3.3V RX，否则会烧毁主控 IO 口。</w:t>
      </w:r>
    </w:p>
    <w:p w14:paraId="38F0E5F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24"/>
          <w:szCs w:val="24"/>
        </w:rPr>
      </w:pPr>
      <w:r>
        <w:rPr>
          <w:rStyle w:val="7"/>
          <w:color w:val="1F2329"/>
          <w:sz w:val="24"/>
          <w:szCs w:val="24"/>
        </w:rPr>
        <w:t>初始状态自动设置</w:t>
      </w:r>
      <w:r>
        <w:rPr>
          <w:color w:val="1F2329"/>
          <w:sz w:val="24"/>
          <w:szCs w:val="24"/>
        </w:rPr>
        <w:t>：程序启动后会自动吸合继电器 2、点亮灯泡，无需手动干预。</w:t>
      </w:r>
    </w:p>
    <w:p w14:paraId="53A0903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1F2329"/>
          <w:sz w:val="24"/>
          <w:szCs w:val="24"/>
        </w:rPr>
      </w:pPr>
      <w:r>
        <w:rPr>
          <w:rStyle w:val="7"/>
          <w:color w:val="1F2329"/>
          <w:sz w:val="24"/>
          <w:szCs w:val="24"/>
        </w:rPr>
        <w:t>总漏保是最后一道安全防线</w:t>
      </w:r>
      <w:r>
        <w:rPr>
          <w:color w:val="1F2329"/>
          <w:sz w:val="24"/>
          <w:szCs w:val="24"/>
        </w:rPr>
        <w:t>：调试或演示中出现异常，第一时间拉下总漏保切断电源。</w:t>
      </w:r>
    </w:p>
    <w:p w14:paraId="77562151">
      <w:pPr>
        <w:numPr>
          <w:ilvl w:val="0"/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E35DD"/>
    <w:multiLevelType w:val="singleLevel"/>
    <w:tmpl w:val="874E35DD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CDB7627F"/>
    <w:multiLevelType w:val="multilevel"/>
    <w:tmpl w:val="CDB762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93FCE66"/>
    <w:multiLevelType w:val="multilevel"/>
    <w:tmpl w:val="093FCE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2FBA25C"/>
    <w:multiLevelType w:val="multilevel"/>
    <w:tmpl w:val="22FBA2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3F2759"/>
    <w:rsid w:val="6CFD5C3C"/>
    <w:rsid w:val="73A0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759</Words>
  <Characters>1006</Characters>
  <Lines>0</Lines>
  <Paragraphs>0</Paragraphs>
  <TotalTime>366</TotalTime>
  <ScaleCrop>false</ScaleCrop>
  <LinksUpToDate>false</LinksUpToDate>
  <CharactersWithSpaces>1134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2026-06-15T09:42:00Z</dcterms:created>
  <dc:creator>18429</dc:creator>
  <cp:lastModifiedBy>董永吉</cp:lastModifiedBy>
  <dcterms:modified xsi:type="dcterms:W3CDTF">2026-06-24T10:51:04Z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eyJoZGlkIjoiMWE1Yzk1MGRjZWY0NTllNTliZWY3OTMyN2EzYTAxZjEiLCJ1c2VySWQiOiIxNzc1OTYyOTMxIn0=</vt:lpwstr>
  </property>
  <property fmtid="{D5CDD505-2E9C-101B-9397-08002B2CF9AE}" pid="4" name="ICV">
    <vt:lpwstr>F86290E540194B8E8A76484EB1D46973_12</vt:lpwstr>
  </property>
</Properties>
</file>