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7E8" w:rsidRPr="006F17E8" w:rsidRDefault="006F17E8">
      <w:pPr>
        <w:rPr>
          <w:b/>
          <w:sz w:val="28"/>
          <w:shd w:val="pct15" w:color="auto" w:fill="FFFFFF"/>
        </w:rPr>
      </w:pPr>
      <w:r w:rsidRPr="006F17E8">
        <w:rPr>
          <w:rFonts w:hint="eastAsia"/>
          <w:b/>
          <w:sz w:val="28"/>
          <w:shd w:val="pct15" w:color="auto" w:fill="FFFFFF"/>
        </w:rPr>
        <w:t>AS IS:</w:t>
      </w:r>
    </w:p>
    <w:p w:rsidR="006B3DFC" w:rsidRPr="00D42D68" w:rsidRDefault="00B32269">
      <w:pPr>
        <w:rPr>
          <w:rFonts w:ascii="微軟正黑體" w:eastAsia="微軟正黑體" w:hAnsi="微軟正黑體"/>
        </w:rPr>
      </w:pPr>
      <w:r w:rsidRPr="00D42D68">
        <w:rPr>
          <w:rFonts w:ascii="微軟正黑體" w:eastAsia="微軟正黑體" w:hAnsi="微軟正黑體" w:hint="eastAsia"/>
        </w:rPr>
        <w:t>目前TM官網的產品頁面如下</w:t>
      </w:r>
    </w:p>
    <w:p w:rsidR="00045398" w:rsidRDefault="006C0E1D">
      <w:hyperlink r:id="rId7" w:history="1">
        <w:r w:rsidR="00B32269" w:rsidRPr="00930097">
          <w:rPr>
            <w:rStyle w:val="a7"/>
          </w:rPr>
          <w:t>http://www.tutorming.com/asp/products/product_introduction.asp</w:t>
        </w:r>
      </w:hyperlink>
      <w:r w:rsidR="00B32269">
        <w:rPr>
          <w:rFonts w:hint="eastAsia"/>
        </w:rPr>
        <w:br/>
      </w:r>
    </w:p>
    <w:p w:rsidR="00D42D68" w:rsidRDefault="00D42D68">
      <w:pPr>
        <w:widowControl/>
        <w:rPr>
          <w:b/>
          <w:sz w:val="28"/>
          <w:shd w:val="pct15" w:color="auto" w:fill="FFFFFF"/>
        </w:rPr>
      </w:pPr>
    </w:p>
    <w:p w:rsidR="00D42D68" w:rsidRDefault="00B32269" w:rsidP="00B32269">
      <w:pPr>
        <w:rPr>
          <w:b/>
          <w:sz w:val="28"/>
          <w:shd w:val="pct15" w:color="auto" w:fill="FFFFFF"/>
        </w:rPr>
      </w:pPr>
      <w:r>
        <w:rPr>
          <w:rFonts w:hint="eastAsia"/>
          <w:b/>
          <w:sz w:val="28"/>
          <w:shd w:val="pct15" w:color="auto" w:fill="FFFFFF"/>
        </w:rPr>
        <w:t>TO BE</w:t>
      </w:r>
      <w:r w:rsidRPr="006F17E8">
        <w:rPr>
          <w:rFonts w:hint="eastAsia"/>
          <w:b/>
          <w:sz w:val="28"/>
          <w:shd w:val="pct15" w:color="auto" w:fill="FFFFFF"/>
        </w:rPr>
        <w:t>:</w:t>
      </w:r>
    </w:p>
    <w:p w:rsidR="00D42D68" w:rsidRPr="000F15D1" w:rsidRDefault="00D42D68" w:rsidP="000F15D1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0F15D1">
        <w:rPr>
          <w:rFonts w:ascii="微軟正黑體" w:eastAsia="微軟正黑體" w:hAnsi="微軟正黑體" w:hint="eastAsia"/>
        </w:rPr>
        <w:t>將以下</w:t>
      </w:r>
      <w:r w:rsidR="000F15D1" w:rsidRPr="000F15D1">
        <w:rPr>
          <w:rFonts w:ascii="微軟正黑體" w:eastAsia="微軟正黑體" w:hAnsi="微軟正黑體" w:hint="eastAsia"/>
        </w:rPr>
        <w:t>banner的小字刪除, 只留</w:t>
      </w:r>
      <w:r w:rsidR="000F15D1" w:rsidRPr="000F15D1">
        <w:rPr>
          <w:rFonts w:ascii="微軟正黑體" w:eastAsia="微軟正黑體" w:hAnsi="微軟正黑體"/>
        </w:rPr>
        <w:t>”</w:t>
      </w:r>
      <w:r w:rsidR="000F15D1" w:rsidRPr="000F15D1">
        <w:rPr>
          <w:rFonts w:ascii="微軟正黑體" w:eastAsia="微軟正黑體" w:hAnsi="微軟正黑體" w:hint="eastAsia"/>
        </w:rPr>
        <w:t>Fun Easy learning Chinese with TutorMing</w:t>
      </w:r>
      <w:r w:rsidR="000F15D1" w:rsidRPr="000F15D1">
        <w:rPr>
          <w:rFonts w:ascii="微軟正黑體" w:eastAsia="微軟正黑體" w:hAnsi="微軟正黑體"/>
        </w:rPr>
        <w:t>”</w:t>
      </w:r>
      <w:r w:rsidR="000F15D1" w:rsidRPr="000F15D1">
        <w:rPr>
          <w:rFonts w:ascii="微軟正黑體" w:eastAsia="微軟正黑體" w:hAnsi="微軟正黑體" w:hint="eastAsia"/>
        </w:rPr>
        <w:t>, 且合併</w:t>
      </w:r>
      <w:r w:rsidRPr="000F15D1">
        <w:rPr>
          <w:rFonts w:ascii="微軟正黑體" w:eastAsia="微軟正黑體" w:hAnsi="微軟正黑體" w:hint="eastAsia"/>
        </w:rPr>
        <w:t>兩個banner結合並做成可切換的分頁模式</w:t>
      </w:r>
      <w:r>
        <w:rPr>
          <w:noProof/>
          <w:color w:val="1F497D"/>
        </w:rPr>
        <w:drawing>
          <wp:inline distT="0" distB="0" distL="0" distR="0">
            <wp:extent cx="5274310" cy="1962308"/>
            <wp:effectExtent l="19050" t="0" r="2540" b="0"/>
            <wp:docPr id="7" name="圖片 25" descr="cid:image015.png@01CE944B.14AD1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5" descr="cid:image015.png@01CE944B.14AD1AB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68" w:rsidRDefault="00D42D68" w:rsidP="00B322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67325" cy="1733550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D1" w:rsidRDefault="000F15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F15D1" w:rsidRDefault="000F15D1" w:rsidP="000F15D1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0F15D1">
        <w:rPr>
          <w:rFonts w:ascii="微軟正黑體" w:eastAsia="微軟正黑體" w:hAnsi="微軟正黑體" w:hint="eastAsia"/>
        </w:rPr>
        <w:lastRenderedPageBreak/>
        <w:t>產品頁面prototype如下</w:t>
      </w:r>
      <w:r>
        <w:rPr>
          <w:rFonts w:ascii="微軟正黑體" w:eastAsia="微軟正黑體" w:hAnsi="微軟正黑體" w:hint="eastAsia"/>
        </w:rPr>
        <w:t>, 強調A200並加入單堂課價錢/sessions數/期限</w:t>
      </w:r>
      <w:r w:rsidR="009519EC">
        <w:rPr>
          <w:rFonts w:ascii="微軟正黑體" w:eastAsia="微軟正黑體" w:hAnsi="微軟正黑體" w:hint="eastAsia"/>
        </w:rPr>
        <w:t>, 排序為由大至小</w:t>
      </w:r>
    </w:p>
    <w:p w:rsidR="000F15D1" w:rsidRDefault="000F15D1" w:rsidP="000F15D1">
      <w:pPr>
        <w:widowControl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0500" cy="3476625"/>
            <wp:effectExtent l="1905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EC" w:rsidRDefault="009519EC" w:rsidP="000F15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資訊如下</w:t>
      </w:r>
    </w:p>
    <w:p w:rsidR="009519EC" w:rsidRDefault="00C95D48" w:rsidP="009519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Chinese </w:t>
      </w:r>
      <w:r w:rsidR="009519EC">
        <w:rPr>
          <w:rFonts w:ascii="標楷體" w:eastAsia="標楷體" w:hAnsi="標楷體" w:hint="eastAsia"/>
          <w:szCs w:val="24"/>
        </w:rPr>
        <w:t>200: $12.99/session</w:t>
      </w:r>
      <w:r w:rsidR="006D02FE">
        <w:rPr>
          <w:rFonts w:ascii="標楷體" w:eastAsia="標楷體" w:hAnsi="標楷體" w:hint="eastAsia"/>
          <w:szCs w:val="24"/>
        </w:rPr>
        <w:t xml:space="preserve">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200sessions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18 months</w:t>
      </w:r>
    </w:p>
    <w:p w:rsidR="009519EC" w:rsidRDefault="00C95D48" w:rsidP="009519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Chinese </w:t>
      </w:r>
      <w:r w:rsidR="009519EC">
        <w:rPr>
          <w:rFonts w:ascii="標楷體" w:eastAsia="標楷體" w:hAnsi="標楷體" w:hint="eastAsia"/>
          <w:szCs w:val="24"/>
        </w:rPr>
        <w:t>150: $13.5/session</w:t>
      </w:r>
      <w:r w:rsidR="006D02FE">
        <w:rPr>
          <w:rFonts w:ascii="標楷體" w:eastAsia="標楷體" w:hAnsi="標楷體" w:hint="eastAsia"/>
          <w:szCs w:val="24"/>
        </w:rPr>
        <w:t xml:space="preserve">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150sessions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12 months</w:t>
      </w:r>
    </w:p>
    <w:p w:rsidR="009519EC" w:rsidRDefault="00C95D48" w:rsidP="009519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Chinese </w:t>
      </w:r>
      <w:r w:rsidR="009519EC">
        <w:rPr>
          <w:rFonts w:ascii="標楷體" w:eastAsia="標楷體" w:hAnsi="標楷體" w:hint="eastAsia"/>
          <w:szCs w:val="24"/>
        </w:rPr>
        <w:t>100: $13.99/session</w:t>
      </w:r>
      <w:r w:rsidR="009519EC" w:rsidRPr="00657121">
        <w:rPr>
          <w:rFonts w:ascii="標楷體" w:eastAsia="標楷體" w:hAnsi="標楷體"/>
          <w:szCs w:val="24"/>
        </w:rPr>
        <w:t xml:space="preserve"> </w:t>
      </w:r>
      <w:r w:rsidR="006D02FE">
        <w:rPr>
          <w:rFonts w:ascii="標楷體" w:eastAsia="標楷體" w:hAnsi="標楷體" w:hint="eastAsia"/>
          <w:szCs w:val="24"/>
        </w:rPr>
        <w:t xml:space="preserve"> - 100sessions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12 months</w:t>
      </w:r>
    </w:p>
    <w:p w:rsidR="009519EC" w:rsidRDefault="00C95D48" w:rsidP="009519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Chinese </w:t>
      </w:r>
      <w:r w:rsidR="009519EC">
        <w:rPr>
          <w:rFonts w:ascii="標楷體" w:eastAsia="標楷體" w:hAnsi="標楷體" w:hint="eastAsia"/>
          <w:szCs w:val="24"/>
        </w:rPr>
        <w:t>50: $14.99/session</w:t>
      </w:r>
      <w:r w:rsidR="006D02FE">
        <w:rPr>
          <w:rFonts w:ascii="標楷體" w:eastAsia="標楷體" w:hAnsi="標楷體" w:hint="eastAsia"/>
          <w:szCs w:val="24"/>
        </w:rPr>
        <w:t xml:space="preserve">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50sessions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6 months</w:t>
      </w:r>
    </w:p>
    <w:p w:rsidR="009519EC" w:rsidRDefault="00C95D48" w:rsidP="009519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Chinese </w:t>
      </w:r>
      <w:r w:rsidR="009519EC">
        <w:rPr>
          <w:rFonts w:ascii="標楷體" w:eastAsia="標楷體" w:hAnsi="標楷體" w:hint="eastAsia"/>
          <w:szCs w:val="24"/>
        </w:rPr>
        <w:t>30: $15.99/session</w:t>
      </w:r>
      <w:r w:rsidR="006D02FE">
        <w:rPr>
          <w:rFonts w:ascii="標楷體" w:eastAsia="標楷體" w:hAnsi="標楷體" w:hint="eastAsia"/>
          <w:szCs w:val="24"/>
        </w:rPr>
        <w:t xml:space="preserve">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30sessions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3 months</w:t>
      </w:r>
    </w:p>
    <w:p w:rsidR="009519EC" w:rsidRDefault="00C95D48" w:rsidP="009519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Chinese </w:t>
      </w:r>
      <w:r w:rsidR="009519EC">
        <w:rPr>
          <w:rFonts w:ascii="標楷體" w:eastAsia="標楷體" w:hAnsi="標楷體" w:hint="eastAsia"/>
          <w:szCs w:val="24"/>
        </w:rPr>
        <w:t>10: $16.9/session</w:t>
      </w:r>
      <w:r w:rsidR="006D02FE">
        <w:rPr>
          <w:rFonts w:ascii="標楷體" w:eastAsia="標楷體" w:hAnsi="標楷體" w:hint="eastAsia"/>
          <w:szCs w:val="24"/>
        </w:rPr>
        <w:t xml:space="preserve">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10sessions </w:t>
      </w:r>
      <w:r w:rsidR="006D02FE">
        <w:rPr>
          <w:rFonts w:ascii="標楷體" w:eastAsia="標楷體" w:hAnsi="標楷體"/>
          <w:szCs w:val="24"/>
        </w:rPr>
        <w:t>–</w:t>
      </w:r>
      <w:r w:rsidR="006D02FE">
        <w:rPr>
          <w:rFonts w:ascii="標楷體" w:eastAsia="標楷體" w:hAnsi="標楷體" w:hint="eastAsia"/>
          <w:szCs w:val="24"/>
        </w:rPr>
        <w:t xml:space="preserve"> 2 months</w:t>
      </w:r>
    </w:p>
    <w:p w:rsidR="00B675FB" w:rsidRDefault="00B675FB" w:rsidP="00B675FB">
      <w:pPr>
        <w:widowControl/>
        <w:rPr>
          <w:rFonts w:ascii="微軟正黑體" w:eastAsia="微軟正黑體" w:hAnsi="微軟正黑體"/>
        </w:rPr>
      </w:pPr>
    </w:p>
    <w:p w:rsidR="009519EC" w:rsidRPr="00B675FB" w:rsidRDefault="00A70446" w:rsidP="00B675FB">
      <w:pPr>
        <w:pStyle w:val="aa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675FB">
        <w:rPr>
          <w:rFonts w:ascii="微軟正黑體" w:eastAsia="微軟正黑體" w:hAnsi="微軟正黑體" w:hint="eastAsia"/>
        </w:rPr>
        <w:t>最後</w:t>
      </w:r>
      <w:r w:rsidR="00B675FB" w:rsidRPr="00B675FB">
        <w:rPr>
          <w:rFonts w:ascii="微軟正黑體" w:eastAsia="微軟正黑體" w:hAnsi="微軟正黑體" w:hint="eastAsia"/>
        </w:rPr>
        <w:t>加上對於課程的解說</w:t>
      </w:r>
    </w:p>
    <w:p w:rsidR="00B675FB" w:rsidRDefault="00B675FB" w:rsidP="00B675FB">
      <w:pPr>
        <w:widowControl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>
            <wp:extent cx="5274310" cy="1476568"/>
            <wp:effectExtent l="19050" t="0" r="2540" b="0"/>
            <wp:docPr id="12" name="圖片 12" descr="cid:image013.png@01CE944B.14AD1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3.png@01CE944B.14AD1AB0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43" w:rsidRPr="00B675FB" w:rsidRDefault="00235C43" w:rsidP="00B675FB">
      <w:pPr>
        <w:widowControl/>
        <w:rPr>
          <w:rFonts w:ascii="微軟正黑體" w:eastAsia="微軟正黑體" w:hAnsi="微軟正黑體"/>
        </w:rPr>
      </w:pPr>
      <w:r>
        <w:rPr>
          <w:rFonts w:hint="eastAsia"/>
        </w:rPr>
        <w:lastRenderedPageBreak/>
        <w:t>The s</w:t>
      </w:r>
      <w:r>
        <w:t xml:space="preserve">ession topics </w:t>
      </w:r>
      <w:r>
        <w:rPr>
          <w:rFonts w:hint="eastAsia"/>
        </w:rPr>
        <w:t>for all our</w:t>
      </w:r>
      <w:r>
        <w:t xml:space="preserve"> Chinese</w:t>
      </w:r>
      <w:r>
        <w:rPr>
          <w:rFonts w:hint="eastAsia"/>
        </w:rPr>
        <w:t xml:space="preserve"> packages</w:t>
      </w:r>
      <w:r>
        <w:t xml:space="preserve"> are chosen and flexibly scheduled by our patented Dynamic Course Generation System ( </w:t>
      </w:r>
      <w:hyperlink r:id="rId14" w:history="1">
        <w:r>
          <w:rPr>
            <w:rStyle w:val="a7"/>
            <w:b/>
            <w:bCs/>
          </w:rPr>
          <w:t>DCGS</w:t>
        </w:r>
      </w:hyperlink>
      <w:r>
        <w:t xml:space="preserve"> ) based on your Chinese proficiency level, hobbies, interests, and occupation.</w:t>
      </w:r>
    </w:p>
    <w:sectPr w:rsidR="00235C43" w:rsidRPr="00B675FB" w:rsidSect="000453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91B" w:rsidRDefault="0057091B" w:rsidP="006F17E8">
      <w:r>
        <w:separator/>
      </w:r>
    </w:p>
  </w:endnote>
  <w:endnote w:type="continuationSeparator" w:id="1">
    <w:p w:rsidR="0057091B" w:rsidRDefault="0057091B" w:rsidP="006F1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91B" w:rsidRDefault="0057091B" w:rsidP="006F17E8">
      <w:r>
        <w:separator/>
      </w:r>
    </w:p>
  </w:footnote>
  <w:footnote w:type="continuationSeparator" w:id="1">
    <w:p w:rsidR="0057091B" w:rsidRDefault="0057091B" w:rsidP="006F17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4E8E"/>
    <w:multiLevelType w:val="hybridMultilevel"/>
    <w:tmpl w:val="76EEF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7E8"/>
    <w:rsid w:val="00045398"/>
    <w:rsid w:val="000C092C"/>
    <w:rsid w:val="000F15D1"/>
    <w:rsid w:val="00235C43"/>
    <w:rsid w:val="004A116B"/>
    <w:rsid w:val="0057091B"/>
    <w:rsid w:val="006339D6"/>
    <w:rsid w:val="006B3DFC"/>
    <w:rsid w:val="006C0E1D"/>
    <w:rsid w:val="006D02FE"/>
    <w:rsid w:val="006F17E8"/>
    <w:rsid w:val="009519EC"/>
    <w:rsid w:val="00A70446"/>
    <w:rsid w:val="00B32269"/>
    <w:rsid w:val="00B675FB"/>
    <w:rsid w:val="00C95D48"/>
    <w:rsid w:val="00D42D68"/>
    <w:rsid w:val="00FC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3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17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F17E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F17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F17E8"/>
    <w:rPr>
      <w:sz w:val="20"/>
      <w:szCs w:val="20"/>
    </w:rPr>
  </w:style>
  <w:style w:type="character" w:styleId="a7">
    <w:name w:val="Hyperlink"/>
    <w:basedOn w:val="a0"/>
    <w:uiPriority w:val="99"/>
    <w:unhideWhenUsed/>
    <w:rsid w:val="00B3226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42D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42D6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F15D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13.png@01CE944B.14AD1A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ming.com/asp/products/product_introduction.as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15.png@01CE944B.14AD1AB0" TargetMode="External"/><Relationship Id="rId14" Type="http://schemas.openxmlformats.org/officeDocument/2006/relationships/hyperlink" Target="http://www.tutorming.com/asp/products/tutorming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adrianachen</dc:creator>
  <cp:keywords/>
  <dc:description/>
  <cp:lastModifiedBy>peitsai</cp:lastModifiedBy>
  <cp:revision>10</cp:revision>
  <dcterms:created xsi:type="dcterms:W3CDTF">2013-08-08T09:32:00Z</dcterms:created>
  <dcterms:modified xsi:type="dcterms:W3CDTF">2013-08-09T09:59:00Z</dcterms:modified>
</cp:coreProperties>
</file>